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F2104" w14:textId="7F566191" w:rsidR="002340D4" w:rsidRPr="003E6462" w:rsidRDefault="00A33602" w:rsidP="00C3634D">
      <w:pPr>
        <w:pStyle w:val="Standard"/>
        <w:spacing w:after="120" w:line="276" w:lineRule="auto"/>
        <w:jc w:val="right"/>
        <w:rPr>
          <w:rStyle w:val="fontstyle01"/>
          <w:rFonts w:ascii="Arial" w:hAnsi="Arial"/>
          <w:b w:val="0"/>
          <w:bCs w:val="0"/>
          <w:color w:val="000000" w:themeColor="text1"/>
        </w:rPr>
      </w:pPr>
      <w:r>
        <w:rPr>
          <w:rStyle w:val="fontstyle01"/>
          <w:rFonts w:ascii="Arial" w:hAnsi="Arial"/>
          <w:b w:val="0"/>
          <w:bCs w:val="0"/>
          <w:color w:val="000000" w:themeColor="text1"/>
        </w:rPr>
        <w:t>Zator</w:t>
      </w:r>
      <w:r w:rsidR="00124EB1" w:rsidRPr="003E6462">
        <w:rPr>
          <w:rStyle w:val="fontstyle01"/>
          <w:rFonts w:ascii="Arial" w:hAnsi="Arial"/>
          <w:b w:val="0"/>
          <w:bCs w:val="0"/>
          <w:color w:val="000000" w:themeColor="text1"/>
        </w:rPr>
        <w:t>,</w:t>
      </w:r>
      <w:r w:rsidR="00E813BF" w:rsidRPr="003E6462">
        <w:rPr>
          <w:rStyle w:val="fontstyle01"/>
          <w:rFonts w:ascii="Arial" w:hAnsi="Arial"/>
          <w:b w:val="0"/>
          <w:bCs w:val="0"/>
          <w:color w:val="000000" w:themeColor="text1"/>
        </w:rPr>
        <w:t xml:space="preserve"> </w:t>
      </w:r>
      <w:r w:rsidR="00E813BF" w:rsidRPr="00FC7A7E">
        <w:rPr>
          <w:rStyle w:val="fontstyle01"/>
          <w:rFonts w:ascii="Arial" w:hAnsi="Arial"/>
          <w:b w:val="0"/>
          <w:bCs w:val="0"/>
          <w:color w:val="000000" w:themeColor="text1"/>
        </w:rPr>
        <w:t>dnia</w:t>
      </w:r>
      <w:r w:rsidR="0034451E">
        <w:rPr>
          <w:rStyle w:val="fontstyle01"/>
          <w:rFonts w:ascii="Arial" w:hAnsi="Arial"/>
          <w:b w:val="0"/>
          <w:bCs w:val="0"/>
          <w:color w:val="000000" w:themeColor="text1"/>
        </w:rPr>
        <w:t xml:space="preserve"> </w:t>
      </w:r>
      <w:r w:rsidR="004E7329">
        <w:rPr>
          <w:rStyle w:val="fontstyle01"/>
          <w:rFonts w:ascii="Arial" w:hAnsi="Arial"/>
          <w:b w:val="0"/>
          <w:bCs w:val="0"/>
          <w:color w:val="000000" w:themeColor="text1"/>
        </w:rPr>
        <w:t>30</w:t>
      </w:r>
      <w:r w:rsidR="0034451E" w:rsidRPr="0034451E">
        <w:rPr>
          <w:rStyle w:val="fontstyle01"/>
          <w:rFonts w:ascii="Arial" w:hAnsi="Arial"/>
          <w:b w:val="0"/>
          <w:bCs w:val="0"/>
          <w:color w:val="000000" w:themeColor="text1"/>
        </w:rPr>
        <w:t xml:space="preserve"> listopada</w:t>
      </w:r>
      <w:r w:rsidR="00FD2165" w:rsidRPr="00FC7A7E">
        <w:rPr>
          <w:rStyle w:val="fontstyle01"/>
          <w:rFonts w:ascii="Arial" w:hAnsi="Arial"/>
          <w:b w:val="0"/>
          <w:bCs w:val="0"/>
          <w:color w:val="000000" w:themeColor="text1"/>
        </w:rPr>
        <w:t xml:space="preserve"> </w:t>
      </w:r>
      <w:r w:rsidR="00BB38F4" w:rsidRPr="00FC7A7E">
        <w:rPr>
          <w:rStyle w:val="fontstyle01"/>
          <w:rFonts w:ascii="Arial" w:hAnsi="Arial"/>
          <w:b w:val="0"/>
          <w:bCs w:val="0"/>
          <w:color w:val="000000" w:themeColor="text1"/>
        </w:rPr>
        <w:t>202</w:t>
      </w:r>
      <w:r w:rsidR="009514C8">
        <w:rPr>
          <w:rStyle w:val="fontstyle01"/>
          <w:rFonts w:ascii="Arial" w:hAnsi="Arial"/>
          <w:b w:val="0"/>
          <w:bCs w:val="0"/>
          <w:color w:val="000000" w:themeColor="text1"/>
        </w:rPr>
        <w:t>5</w:t>
      </w:r>
      <w:r w:rsidR="00FD2165" w:rsidRPr="00FC7A7E">
        <w:rPr>
          <w:rStyle w:val="fontstyle01"/>
          <w:rFonts w:ascii="Arial" w:hAnsi="Arial"/>
          <w:b w:val="0"/>
          <w:bCs w:val="0"/>
          <w:color w:val="000000" w:themeColor="text1"/>
        </w:rPr>
        <w:t xml:space="preserve"> r.</w:t>
      </w:r>
    </w:p>
    <w:p w14:paraId="3A719EBC" w14:textId="77777777" w:rsidR="002D1F30" w:rsidRDefault="002D1F30" w:rsidP="003E6462">
      <w:pPr>
        <w:pStyle w:val="Standard"/>
        <w:spacing w:after="120" w:line="276" w:lineRule="auto"/>
        <w:jc w:val="center"/>
        <w:rPr>
          <w:rStyle w:val="fontstyle01"/>
          <w:rFonts w:ascii="Arial" w:hAnsi="Arial"/>
          <w:color w:val="000000" w:themeColor="text1"/>
          <w:sz w:val="40"/>
          <w:szCs w:val="40"/>
        </w:rPr>
      </w:pPr>
    </w:p>
    <w:p w14:paraId="50760910" w14:textId="219DB691" w:rsidR="00FE4D2B" w:rsidRPr="006814C1" w:rsidRDefault="00E003AE" w:rsidP="003E6462">
      <w:pPr>
        <w:pStyle w:val="Standard"/>
        <w:spacing w:after="120" w:line="276" w:lineRule="auto"/>
        <w:jc w:val="center"/>
        <w:rPr>
          <w:rFonts w:ascii="Arial" w:hAnsi="Arial"/>
          <w:color w:val="000000" w:themeColor="text1"/>
          <w:sz w:val="40"/>
          <w:szCs w:val="40"/>
        </w:rPr>
      </w:pPr>
      <w:r w:rsidRPr="006814C1">
        <w:rPr>
          <w:rStyle w:val="fontstyle01"/>
          <w:rFonts w:ascii="Arial" w:hAnsi="Arial"/>
          <w:color w:val="000000" w:themeColor="text1"/>
          <w:sz w:val="40"/>
          <w:szCs w:val="40"/>
        </w:rPr>
        <w:t>ZAPYTANIE OFERTOWE</w:t>
      </w:r>
    </w:p>
    <w:p w14:paraId="5B4681A7" w14:textId="0804D74C" w:rsidR="00FE4D2B" w:rsidRPr="006814C1" w:rsidRDefault="00103FC1" w:rsidP="003E6462">
      <w:pPr>
        <w:pStyle w:val="Standard"/>
        <w:spacing w:after="120" w:line="276" w:lineRule="auto"/>
        <w:jc w:val="center"/>
        <w:rPr>
          <w:rStyle w:val="fontstyle01"/>
          <w:rFonts w:ascii="Arial" w:hAnsi="Arial"/>
          <w:color w:val="000000" w:themeColor="text1"/>
          <w:sz w:val="40"/>
          <w:szCs w:val="40"/>
        </w:rPr>
      </w:pPr>
      <w:bookmarkStart w:id="0" w:name="_Hlk93150826"/>
      <w:r>
        <w:rPr>
          <w:rStyle w:val="fontstyle01"/>
          <w:rFonts w:ascii="Arial" w:hAnsi="Arial"/>
          <w:color w:val="auto"/>
          <w:sz w:val="40"/>
          <w:szCs w:val="40"/>
        </w:rPr>
        <w:t>2</w:t>
      </w:r>
      <w:r w:rsidR="00E35DE3" w:rsidRPr="002D1F30">
        <w:rPr>
          <w:rStyle w:val="fontstyle01"/>
          <w:rFonts w:ascii="Arial" w:hAnsi="Arial"/>
          <w:color w:val="auto"/>
          <w:sz w:val="40"/>
          <w:szCs w:val="40"/>
        </w:rPr>
        <w:t>/</w:t>
      </w:r>
      <w:r w:rsidR="00E35DE3" w:rsidRPr="006814C1">
        <w:rPr>
          <w:rStyle w:val="fontstyle01"/>
          <w:rFonts w:ascii="Arial" w:hAnsi="Arial"/>
          <w:color w:val="000000" w:themeColor="text1"/>
          <w:sz w:val="40"/>
          <w:szCs w:val="40"/>
        </w:rPr>
        <w:t>FEMP/8.7/</w:t>
      </w:r>
      <w:r w:rsidR="00AE14BD">
        <w:rPr>
          <w:rStyle w:val="fontstyle01"/>
          <w:rFonts w:ascii="Arial" w:hAnsi="Arial"/>
          <w:color w:val="000000" w:themeColor="text1"/>
          <w:sz w:val="40"/>
          <w:szCs w:val="40"/>
        </w:rPr>
        <w:t>20</w:t>
      </w:r>
      <w:r>
        <w:rPr>
          <w:rStyle w:val="fontstyle01"/>
          <w:rFonts w:ascii="Arial" w:hAnsi="Arial"/>
          <w:color w:val="000000" w:themeColor="text1"/>
          <w:sz w:val="40"/>
          <w:szCs w:val="40"/>
        </w:rPr>
        <w:t>5</w:t>
      </w:r>
      <w:r w:rsidR="00E35DE3" w:rsidRPr="006814C1">
        <w:rPr>
          <w:rStyle w:val="fontstyle01"/>
          <w:rFonts w:ascii="Arial" w:hAnsi="Arial"/>
          <w:color w:val="000000" w:themeColor="text1"/>
          <w:sz w:val="40"/>
          <w:szCs w:val="40"/>
        </w:rPr>
        <w:t>/23</w:t>
      </w:r>
    </w:p>
    <w:bookmarkEnd w:id="0"/>
    <w:p w14:paraId="409F2FF5" w14:textId="4975A19A" w:rsidR="00FE4D2B" w:rsidRPr="006814C1" w:rsidRDefault="00B536A1" w:rsidP="003E6462">
      <w:pPr>
        <w:pStyle w:val="Standard"/>
        <w:spacing w:after="120" w:line="276" w:lineRule="auto"/>
        <w:jc w:val="center"/>
        <w:rPr>
          <w:rStyle w:val="fontstyle01"/>
          <w:rFonts w:ascii="Arial" w:hAnsi="Arial"/>
          <w:color w:val="000000" w:themeColor="text1"/>
          <w:sz w:val="40"/>
          <w:szCs w:val="40"/>
        </w:rPr>
      </w:pPr>
      <w:r w:rsidRPr="006814C1">
        <w:rPr>
          <w:rStyle w:val="fontstyle01"/>
          <w:rFonts w:ascii="Arial" w:hAnsi="Arial"/>
          <w:color w:val="000000" w:themeColor="text1"/>
          <w:sz w:val="40"/>
          <w:szCs w:val="40"/>
        </w:rPr>
        <w:t>Nabycie środków trwałych</w:t>
      </w:r>
      <w:r w:rsidR="00124EB1" w:rsidRPr="006814C1">
        <w:rPr>
          <w:rStyle w:val="fontstyle01"/>
          <w:rFonts w:ascii="Arial" w:hAnsi="Arial"/>
          <w:color w:val="000000" w:themeColor="text1"/>
          <w:sz w:val="40"/>
          <w:szCs w:val="40"/>
        </w:rPr>
        <w:t xml:space="preserve"> do </w:t>
      </w:r>
      <w:r w:rsidR="00AE14BD">
        <w:rPr>
          <w:rStyle w:val="fontstyle01"/>
          <w:rFonts w:ascii="Arial" w:hAnsi="Arial"/>
          <w:color w:val="000000" w:themeColor="text1"/>
          <w:sz w:val="40"/>
          <w:szCs w:val="40"/>
        </w:rPr>
        <w:t>destylarni</w:t>
      </w:r>
    </w:p>
    <w:p w14:paraId="0B8DCBE1" w14:textId="1B7D77DC" w:rsidR="003E6462" w:rsidRPr="00FC7A7E" w:rsidRDefault="00422C65" w:rsidP="00FC7A7E">
      <w:pPr>
        <w:pStyle w:val="Standard"/>
        <w:spacing w:after="120" w:line="276" w:lineRule="auto"/>
        <w:jc w:val="center"/>
        <w:rPr>
          <w:rFonts w:ascii="Arial" w:hAnsi="Arial"/>
          <w:b/>
          <w:bCs/>
          <w:color w:val="000000" w:themeColor="text1"/>
          <w:sz w:val="40"/>
          <w:szCs w:val="40"/>
        </w:rPr>
      </w:pPr>
      <w:r w:rsidRPr="00C76B4A">
        <w:rPr>
          <w:rStyle w:val="fontstyle01"/>
          <w:rFonts w:ascii="Arial" w:hAnsi="Arial"/>
          <w:color w:val="000000" w:themeColor="text1"/>
          <w:sz w:val="40"/>
          <w:szCs w:val="40"/>
        </w:rPr>
        <w:t>(</w:t>
      </w:r>
      <w:r w:rsidR="002D1F30" w:rsidRPr="00C76B4A">
        <w:rPr>
          <w:rStyle w:val="fontstyle01"/>
          <w:rFonts w:ascii="Arial" w:hAnsi="Arial"/>
          <w:color w:val="000000" w:themeColor="text1"/>
          <w:sz w:val="40"/>
          <w:szCs w:val="40"/>
        </w:rPr>
        <w:t>nie</w:t>
      </w:r>
      <w:r w:rsidRPr="00C76B4A">
        <w:rPr>
          <w:rStyle w:val="fontstyle01"/>
          <w:rFonts w:ascii="Arial" w:hAnsi="Arial"/>
          <w:color w:val="000000" w:themeColor="text1"/>
          <w:sz w:val="40"/>
          <w:szCs w:val="40"/>
        </w:rPr>
        <w:t>dopuszczalne oferty częściowe)</w:t>
      </w:r>
      <w:r w:rsidR="003E6462">
        <w:br w:type="page"/>
      </w:r>
    </w:p>
    <w:p w14:paraId="11150CD2" w14:textId="149AA3E2" w:rsidR="00FE4D2B" w:rsidRPr="003E6462" w:rsidRDefault="00E003AE" w:rsidP="007A34CC">
      <w:pPr>
        <w:pStyle w:val="Nagwek1"/>
        <w:numPr>
          <w:ilvl w:val="0"/>
          <w:numId w:val="41"/>
        </w:numPr>
      </w:pPr>
      <w:r w:rsidRPr="003E6462">
        <w:lastRenderedPageBreak/>
        <w:t>INFORMACJE OGÓLNE</w:t>
      </w:r>
    </w:p>
    <w:p w14:paraId="6F997C26" w14:textId="2A211431" w:rsidR="00FE4D2B" w:rsidRPr="003E6462" w:rsidRDefault="00E003AE" w:rsidP="003E6462">
      <w:pPr>
        <w:pStyle w:val="Standard"/>
        <w:numPr>
          <w:ilvl w:val="0"/>
          <w:numId w:val="26"/>
        </w:numPr>
        <w:spacing w:after="120" w:line="276" w:lineRule="auto"/>
        <w:ind w:left="426" w:hanging="426"/>
        <w:rPr>
          <w:rFonts w:ascii="Arial" w:hAnsi="Arial"/>
          <w:color w:val="000000" w:themeColor="text1"/>
        </w:rPr>
      </w:pPr>
      <w:bookmarkStart w:id="1" w:name="_Hlk93684645"/>
      <w:r w:rsidRPr="003E6462">
        <w:rPr>
          <w:rFonts w:ascii="Arial" w:hAnsi="Arial"/>
          <w:color w:val="000000" w:themeColor="text1"/>
        </w:rPr>
        <w:t xml:space="preserve">Zamówienie jest </w:t>
      </w:r>
      <w:r w:rsidR="00911FDA" w:rsidRPr="003E6462">
        <w:rPr>
          <w:rFonts w:ascii="Arial" w:hAnsi="Arial"/>
          <w:color w:val="000000" w:themeColor="text1"/>
        </w:rPr>
        <w:t xml:space="preserve">związane z Programem: </w:t>
      </w:r>
      <w:r w:rsidR="00E35DE3" w:rsidRPr="003E6462">
        <w:rPr>
          <w:rFonts w:ascii="Arial" w:hAnsi="Arial"/>
          <w:color w:val="000000" w:themeColor="text1"/>
        </w:rPr>
        <w:t xml:space="preserve">Fundusze </w:t>
      </w:r>
      <w:r w:rsidR="00217A5E" w:rsidRPr="003E6462">
        <w:rPr>
          <w:rFonts w:ascii="Arial" w:hAnsi="Arial"/>
          <w:color w:val="000000" w:themeColor="text1"/>
        </w:rPr>
        <w:t>E</w:t>
      </w:r>
      <w:r w:rsidR="00E35DE3" w:rsidRPr="003E6462">
        <w:rPr>
          <w:rFonts w:ascii="Arial" w:hAnsi="Arial"/>
          <w:color w:val="000000" w:themeColor="text1"/>
        </w:rPr>
        <w:t xml:space="preserve">uropejskie </w:t>
      </w:r>
      <w:r w:rsidR="006C1CC5">
        <w:rPr>
          <w:rFonts w:ascii="Arial" w:hAnsi="Arial"/>
          <w:color w:val="000000" w:themeColor="text1"/>
        </w:rPr>
        <w:t xml:space="preserve">dla Małopolski, </w:t>
      </w:r>
      <w:r w:rsidR="006C1CC5" w:rsidRPr="006C1CC5">
        <w:rPr>
          <w:rFonts w:ascii="Arial" w:hAnsi="Arial"/>
          <w:color w:val="000000" w:themeColor="text1"/>
        </w:rPr>
        <w:t>Działanie 8.7. Rozwój firm wspierający sprawiedliwą transformację, typ projektu A. Inwestycje rozwojowe prowadzące do zmiany profilu działalności firm lub do tworzenia nowych miejsc pracy</w:t>
      </w:r>
      <w:r w:rsidR="00BB38F4" w:rsidRPr="003E6462">
        <w:rPr>
          <w:rFonts w:ascii="Arial" w:hAnsi="Arial"/>
          <w:color w:val="000000"/>
        </w:rPr>
        <w:t xml:space="preserve">. W ramach ww. działania Zamawiający realizuje projekt nr </w:t>
      </w:r>
      <w:r w:rsidR="00CF3DE2" w:rsidRPr="00CF3DE2">
        <w:rPr>
          <w:rFonts w:ascii="Arial" w:hAnsi="Arial"/>
          <w:color w:val="000000"/>
        </w:rPr>
        <w:t>FEMP.08.07-IP.01-0205/23</w:t>
      </w:r>
      <w:r w:rsidR="00CF3DE2">
        <w:rPr>
          <w:rFonts w:ascii="Arial" w:hAnsi="Arial"/>
          <w:color w:val="000000"/>
        </w:rPr>
        <w:t xml:space="preserve"> </w:t>
      </w:r>
      <w:r w:rsidR="00BB38F4" w:rsidRPr="003E6462">
        <w:rPr>
          <w:rFonts w:ascii="Arial" w:hAnsi="Arial"/>
          <w:color w:val="000000"/>
        </w:rPr>
        <w:t>pn.”</w:t>
      </w:r>
      <w:r w:rsidR="00BB38F4" w:rsidRPr="003E6462">
        <w:rPr>
          <w:rFonts w:ascii="Arial" w:hAnsi="Arial"/>
        </w:rPr>
        <w:t xml:space="preserve"> </w:t>
      </w:r>
      <w:r w:rsidR="00CF3DE2" w:rsidRPr="00CF3DE2">
        <w:rPr>
          <w:rFonts w:ascii="Arial" w:hAnsi="Arial"/>
          <w:color w:val="000000"/>
        </w:rPr>
        <w:t>Rozwój firmy poprzez wdrożenie nowych usług zamawiania alkoholu</w:t>
      </w:r>
      <w:r w:rsidR="00BB38F4" w:rsidRPr="003E6462">
        <w:rPr>
          <w:rFonts w:ascii="Arial" w:hAnsi="Arial"/>
          <w:color w:val="000000"/>
        </w:rPr>
        <w:t>”</w:t>
      </w:r>
      <w:r w:rsidR="00E5077E" w:rsidRPr="003E6462">
        <w:rPr>
          <w:rFonts w:ascii="Arial" w:hAnsi="Arial"/>
          <w:color w:val="000000"/>
        </w:rPr>
        <w:t>.</w:t>
      </w:r>
    </w:p>
    <w:p w14:paraId="2B4A82C1" w14:textId="1DB3E042" w:rsidR="00911FDA" w:rsidRPr="003E6462" w:rsidRDefault="00911FDA" w:rsidP="003E6462">
      <w:pPr>
        <w:pStyle w:val="Standard"/>
        <w:numPr>
          <w:ilvl w:val="0"/>
          <w:numId w:val="26"/>
        </w:numPr>
        <w:spacing w:after="120" w:line="276" w:lineRule="auto"/>
        <w:ind w:left="426" w:hanging="426"/>
        <w:rPr>
          <w:rFonts w:ascii="Arial" w:hAnsi="Arial"/>
          <w:color w:val="000000" w:themeColor="text1"/>
        </w:rPr>
      </w:pPr>
      <w:r w:rsidRPr="003E6462">
        <w:rPr>
          <w:rFonts w:ascii="Arial" w:hAnsi="Arial"/>
          <w:color w:val="000000" w:themeColor="text1"/>
        </w:rPr>
        <w:t xml:space="preserve">Zapytanie ofertowe zostało opracowane na podstawie Wytycznych </w:t>
      </w:r>
      <w:r w:rsidR="003E13D5" w:rsidRPr="003E6462">
        <w:rPr>
          <w:rFonts w:ascii="Arial" w:hAnsi="Arial"/>
          <w:color w:val="000000" w:themeColor="text1"/>
        </w:rPr>
        <w:t>dotyc</w:t>
      </w:r>
      <w:r w:rsidR="00394DD5" w:rsidRPr="003E6462">
        <w:rPr>
          <w:rFonts w:ascii="Arial" w:hAnsi="Arial"/>
          <w:color w:val="000000" w:themeColor="text1"/>
        </w:rPr>
        <w:t>z</w:t>
      </w:r>
      <w:r w:rsidR="003E13D5" w:rsidRPr="003E6462">
        <w:rPr>
          <w:rFonts w:ascii="Arial" w:hAnsi="Arial"/>
          <w:color w:val="000000" w:themeColor="text1"/>
        </w:rPr>
        <w:t>ących</w:t>
      </w:r>
      <w:r w:rsidRPr="003E6462">
        <w:rPr>
          <w:rFonts w:ascii="Arial" w:hAnsi="Arial"/>
          <w:color w:val="000000" w:themeColor="text1"/>
        </w:rPr>
        <w:t xml:space="preserve"> kwalifikowalności wydatków na lata 2021-2027</w:t>
      </w:r>
      <w:r w:rsidR="002C2CCF" w:rsidRPr="003E6462">
        <w:rPr>
          <w:rFonts w:ascii="Arial" w:hAnsi="Arial"/>
          <w:color w:val="000000" w:themeColor="text1"/>
        </w:rPr>
        <w:t xml:space="preserve"> (dalej „Wytyczne”)</w:t>
      </w:r>
      <w:r w:rsidR="00B536A1" w:rsidRPr="003E6462">
        <w:rPr>
          <w:rFonts w:ascii="Arial" w:hAnsi="Arial"/>
          <w:color w:val="000000" w:themeColor="text1"/>
        </w:rPr>
        <w:t>.</w:t>
      </w:r>
    </w:p>
    <w:bookmarkEnd w:id="1"/>
    <w:p w14:paraId="2935BCCA" w14:textId="45BD2288" w:rsidR="00FE4D2B" w:rsidRPr="003E6462" w:rsidRDefault="00E003AE" w:rsidP="003E6462">
      <w:pPr>
        <w:pStyle w:val="Standard"/>
        <w:numPr>
          <w:ilvl w:val="0"/>
          <w:numId w:val="26"/>
        </w:numPr>
        <w:spacing w:after="120" w:line="276" w:lineRule="auto"/>
        <w:ind w:left="426"/>
        <w:rPr>
          <w:rFonts w:ascii="Arial" w:hAnsi="Arial"/>
          <w:color w:val="000000" w:themeColor="text1"/>
        </w:rPr>
      </w:pPr>
      <w:r w:rsidRPr="003E6462">
        <w:rPr>
          <w:rFonts w:ascii="Arial" w:hAnsi="Arial"/>
          <w:color w:val="000000" w:themeColor="text1"/>
        </w:rPr>
        <w:t>Dane Zamawiającego</w:t>
      </w:r>
      <w:r w:rsidR="00777CC4" w:rsidRPr="003E6462">
        <w:rPr>
          <w:rFonts w:ascii="Arial" w:hAnsi="Arial"/>
          <w:color w:val="000000" w:themeColor="text1"/>
        </w:rPr>
        <w:t>:</w:t>
      </w:r>
    </w:p>
    <w:tbl>
      <w:tblPr>
        <w:tblW w:w="9497" w:type="dxa"/>
        <w:tblInd w:w="137" w:type="dxa"/>
        <w:tblCellMar>
          <w:left w:w="10" w:type="dxa"/>
          <w:right w:w="10" w:type="dxa"/>
        </w:tblCellMar>
        <w:tblLook w:val="04A0" w:firstRow="1" w:lastRow="0" w:firstColumn="1" w:lastColumn="0" w:noHBand="0" w:noVBand="1"/>
      </w:tblPr>
      <w:tblGrid>
        <w:gridCol w:w="4593"/>
        <w:gridCol w:w="4904"/>
      </w:tblGrid>
      <w:tr w:rsidR="006C1CC5" w:rsidRPr="003E6462" w14:paraId="08B9E2DB" w14:textId="77777777" w:rsidTr="007465C0">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919EA5D" w14:textId="621BE5BB" w:rsidR="006C1CC5" w:rsidRPr="003E6462" w:rsidRDefault="006C1CC5" w:rsidP="003E6462">
            <w:pPr>
              <w:pStyle w:val="Standard"/>
              <w:spacing w:line="276" w:lineRule="auto"/>
              <w:rPr>
                <w:rFonts w:ascii="Arial" w:eastAsia="Calibri" w:hAnsi="Arial"/>
                <w:b/>
                <w:bCs/>
                <w:color w:val="000000" w:themeColor="text1"/>
                <w:kern w:val="0"/>
                <w:lang w:eastAsia="en-US" w:bidi="ar-SA"/>
              </w:rPr>
            </w:pPr>
            <w:r>
              <w:rPr>
                <w:rFonts w:ascii="Arial" w:eastAsia="Calibri" w:hAnsi="Arial"/>
                <w:b/>
                <w:bCs/>
                <w:color w:val="000000" w:themeColor="text1"/>
                <w:kern w:val="0"/>
                <w:lang w:eastAsia="en-US" w:bidi="ar-SA"/>
              </w:rPr>
              <w:t>Typ danych</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40BDB1" w14:textId="11B5DE55" w:rsidR="006C1CC5" w:rsidRPr="003E6462" w:rsidRDefault="006C1CC5" w:rsidP="003E6462">
            <w:pPr>
              <w:pStyle w:val="Standard"/>
              <w:spacing w:line="276" w:lineRule="auto"/>
              <w:rPr>
                <w:rFonts w:ascii="Arial" w:eastAsia="Calibri" w:hAnsi="Arial"/>
                <w:color w:val="000000" w:themeColor="text1"/>
                <w:kern w:val="0"/>
                <w:lang w:eastAsia="en-US" w:bidi="ar-SA"/>
              </w:rPr>
            </w:pPr>
            <w:r>
              <w:rPr>
                <w:rFonts w:ascii="Arial" w:eastAsia="Calibri" w:hAnsi="Arial"/>
                <w:color w:val="000000" w:themeColor="text1"/>
                <w:kern w:val="0"/>
                <w:lang w:eastAsia="en-US" w:bidi="ar-SA"/>
              </w:rPr>
              <w:t>Dane Zamawiającego</w:t>
            </w:r>
          </w:p>
        </w:tc>
      </w:tr>
      <w:tr w:rsidR="00BB38F4" w:rsidRPr="003E6462" w14:paraId="04F733AF" w14:textId="77777777" w:rsidTr="007465C0">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12CD0E" w14:textId="77777777" w:rsidR="00BB38F4" w:rsidRPr="003E6462" w:rsidRDefault="00BB38F4"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Nazwa Zamawiającego</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515A05" w14:textId="52799DFF" w:rsidR="00BB38F4" w:rsidRPr="003E6462" w:rsidRDefault="00FA02FE" w:rsidP="003E6462">
            <w:pPr>
              <w:pStyle w:val="Standard"/>
              <w:spacing w:line="276" w:lineRule="auto"/>
              <w:rPr>
                <w:rFonts w:ascii="Arial" w:eastAsia="Calibri" w:hAnsi="Arial"/>
                <w:color w:val="000000" w:themeColor="text1"/>
                <w:kern w:val="0"/>
                <w:lang w:eastAsia="en-US" w:bidi="ar-SA"/>
              </w:rPr>
            </w:pPr>
            <w:proofErr w:type="spellStart"/>
            <w:r>
              <w:rPr>
                <w:rFonts w:ascii="Arial" w:eastAsia="Calibri" w:hAnsi="Arial"/>
                <w:color w:val="000000" w:themeColor="text1"/>
                <w:kern w:val="0"/>
                <w:lang w:eastAsia="en-US" w:bidi="ar-SA"/>
              </w:rPr>
              <w:t>Bromarket</w:t>
            </w:r>
            <w:proofErr w:type="spellEnd"/>
            <w:r>
              <w:rPr>
                <w:rFonts w:ascii="Arial" w:eastAsia="Calibri" w:hAnsi="Arial"/>
                <w:color w:val="000000" w:themeColor="text1"/>
                <w:kern w:val="0"/>
                <w:lang w:eastAsia="en-US" w:bidi="ar-SA"/>
              </w:rPr>
              <w:t xml:space="preserve"> Sp. z o.o.</w:t>
            </w:r>
          </w:p>
        </w:tc>
      </w:tr>
      <w:tr w:rsidR="003E6462" w:rsidRPr="003E6462" w14:paraId="6D9C74C6"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2D9EC5" w14:textId="77777777"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Kraj</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30B4FF" w14:textId="0B718DC6" w:rsidR="003E6462" w:rsidRPr="003E6462" w:rsidRDefault="003E6462" w:rsidP="003E6462">
            <w:pPr>
              <w:pStyle w:val="Standard"/>
              <w:spacing w:line="276" w:lineRule="auto"/>
              <w:rPr>
                <w:rFonts w:ascii="Arial" w:eastAsia="Calibri" w:hAnsi="Arial"/>
                <w:color w:val="000000" w:themeColor="text1"/>
                <w:kern w:val="0"/>
                <w:lang w:eastAsia="en-US" w:bidi="ar-SA"/>
              </w:rPr>
            </w:pPr>
            <w:r w:rsidRPr="003E6462">
              <w:rPr>
                <w:rFonts w:ascii="Arial" w:eastAsia="Calibri" w:hAnsi="Arial"/>
                <w:kern w:val="0"/>
                <w:lang w:eastAsia="en-US" w:bidi="ar-SA"/>
              </w:rPr>
              <w:t>Polska</w:t>
            </w:r>
          </w:p>
        </w:tc>
      </w:tr>
      <w:tr w:rsidR="003E6462" w:rsidRPr="003E6462" w14:paraId="433CAD8F"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C9BA60" w14:textId="77777777"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Województwo</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FFD288" w14:textId="45EA55D4" w:rsidR="003E6462" w:rsidRPr="003E6462" w:rsidRDefault="003E6462" w:rsidP="003E6462">
            <w:pPr>
              <w:pStyle w:val="Standard"/>
              <w:spacing w:line="276" w:lineRule="auto"/>
              <w:rPr>
                <w:rFonts w:ascii="Arial" w:eastAsia="Calibri" w:hAnsi="Arial"/>
                <w:color w:val="000000" w:themeColor="text1"/>
                <w:kern w:val="0"/>
                <w:lang w:eastAsia="en-US" w:bidi="ar-SA"/>
              </w:rPr>
            </w:pPr>
            <w:r w:rsidRPr="003E6462">
              <w:rPr>
                <w:rFonts w:ascii="Arial" w:eastAsia="Calibri" w:hAnsi="Arial"/>
                <w:kern w:val="0"/>
                <w:lang w:eastAsia="en-US" w:bidi="ar-SA"/>
              </w:rPr>
              <w:t>Małopolskie</w:t>
            </w:r>
          </w:p>
        </w:tc>
      </w:tr>
      <w:tr w:rsidR="003E6462" w:rsidRPr="003E6462" w14:paraId="7F0A5CDA"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B71763" w14:textId="77777777"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Powiat</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0904D0" w14:textId="37BAF55F" w:rsidR="003E6462" w:rsidRPr="003E6462" w:rsidRDefault="00306E13" w:rsidP="003E6462">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Oświęcimski</w:t>
            </w:r>
          </w:p>
        </w:tc>
      </w:tr>
      <w:tr w:rsidR="003E6462" w:rsidRPr="003E6462" w14:paraId="27FFBF18"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8BC517A" w14:textId="30512C9C"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Gmina</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8E953A" w14:textId="54DA5A69" w:rsidR="003E6462" w:rsidRPr="003E6462" w:rsidRDefault="00306E13" w:rsidP="003E6462">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Zator</w:t>
            </w:r>
          </w:p>
        </w:tc>
      </w:tr>
      <w:tr w:rsidR="003E6462" w:rsidRPr="003E6462" w14:paraId="13FE1597"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C14FB3" w14:textId="77777777"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Miejscowość</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1B3CF3" w14:textId="143C74B7" w:rsidR="003E6462" w:rsidRPr="003E6462" w:rsidRDefault="00306E13" w:rsidP="003E6462">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Zator</w:t>
            </w:r>
          </w:p>
        </w:tc>
      </w:tr>
      <w:tr w:rsidR="003E6462" w:rsidRPr="003E6462" w14:paraId="71D8F320"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AB8C73" w14:textId="0A08C6A9"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Ulica</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7DAFD" w14:textId="6C49DC2F" w:rsidR="003E6462" w:rsidRPr="003E6462" w:rsidRDefault="00306E13" w:rsidP="003E6462">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 xml:space="preserve">Stanisława </w:t>
            </w:r>
            <w:proofErr w:type="spellStart"/>
            <w:r>
              <w:rPr>
                <w:rFonts w:ascii="Arial" w:eastAsia="Calibri" w:hAnsi="Arial"/>
                <w:kern w:val="0"/>
                <w:lang w:eastAsia="en-US" w:bidi="ar-SA"/>
              </w:rPr>
              <w:t>Staszcia</w:t>
            </w:r>
            <w:proofErr w:type="spellEnd"/>
          </w:p>
        </w:tc>
      </w:tr>
      <w:tr w:rsidR="003E6462" w:rsidRPr="003E6462" w14:paraId="7B9E2892"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3BC686" w14:textId="32FC54C9"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Nr</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3BF120" w14:textId="49F00C6F" w:rsidR="003E6462" w:rsidRPr="003E6462" w:rsidRDefault="00306E13" w:rsidP="003E6462">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33</w:t>
            </w:r>
          </w:p>
        </w:tc>
      </w:tr>
      <w:tr w:rsidR="003E6462" w:rsidRPr="003E6462" w14:paraId="56CA09CB"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DC66DE4" w14:textId="77777777"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Lok.</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7294FA" w14:textId="16DAB29F" w:rsidR="003E6462" w:rsidRPr="003E6462" w:rsidRDefault="0037200A" w:rsidP="003E6462">
            <w:pPr>
              <w:pStyle w:val="Standard"/>
              <w:spacing w:line="276" w:lineRule="auto"/>
              <w:rPr>
                <w:rFonts w:ascii="Arial" w:eastAsia="Calibri" w:hAnsi="Arial"/>
                <w:color w:val="000000" w:themeColor="text1"/>
                <w:kern w:val="0"/>
                <w:lang w:eastAsia="en-US" w:bidi="ar-SA"/>
              </w:rPr>
            </w:pPr>
            <w:r>
              <w:rPr>
                <w:rFonts w:ascii="Arial" w:eastAsia="Calibri" w:hAnsi="Arial"/>
                <w:color w:val="000000" w:themeColor="text1"/>
                <w:kern w:val="0"/>
                <w:lang w:eastAsia="en-US" w:bidi="ar-SA"/>
              </w:rPr>
              <w:t>---</w:t>
            </w:r>
          </w:p>
        </w:tc>
      </w:tr>
      <w:tr w:rsidR="003E6462" w:rsidRPr="003E6462" w14:paraId="4A252F3E"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F4906B" w14:textId="77777777"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Kod pocztowy</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53D7F" w14:textId="58180E71" w:rsidR="003E6462" w:rsidRPr="003E6462" w:rsidRDefault="00306E13" w:rsidP="003E6462">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32-640</w:t>
            </w:r>
          </w:p>
        </w:tc>
      </w:tr>
      <w:tr w:rsidR="003E6462" w:rsidRPr="003E6462" w14:paraId="67A059AB" w14:textId="77777777" w:rsidTr="003E6462">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5ADD01D" w14:textId="59570E9C" w:rsidR="003E6462" w:rsidRPr="003E6462" w:rsidRDefault="003E6462"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Poczta</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5CE84" w14:textId="44986702" w:rsidR="003E6462" w:rsidRPr="003E6462" w:rsidRDefault="00306E13" w:rsidP="003E6462">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Zator</w:t>
            </w:r>
          </w:p>
        </w:tc>
      </w:tr>
      <w:tr w:rsidR="00BB38F4" w:rsidRPr="003E6462" w14:paraId="4C61390D" w14:textId="77777777" w:rsidTr="007465C0">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D9CEC69" w14:textId="77777777" w:rsidR="00BB38F4" w:rsidRPr="003E6462" w:rsidRDefault="00BB38F4"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NIP</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263236" w14:textId="7D239ED3" w:rsidR="00BB38F4" w:rsidRPr="003E6462" w:rsidRDefault="00306E13" w:rsidP="00306E13">
            <w:pPr>
              <w:pStyle w:val="Standard"/>
              <w:tabs>
                <w:tab w:val="left" w:pos="1741"/>
              </w:tabs>
              <w:spacing w:line="276" w:lineRule="auto"/>
              <w:jc w:val="both"/>
              <w:rPr>
                <w:rFonts w:ascii="Arial" w:eastAsia="Calibri" w:hAnsi="Arial"/>
                <w:color w:val="000000" w:themeColor="text1"/>
                <w:kern w:val="0"/>
                <w:lang w:eastAsia="en-US" w:bidi="ar-SA"/>
              </w:rPr>
            </w:pPr>
            <w:r w:rsidRPr="00306E13">
              <w:rPr>
                <w:rFonts w:ascii="Arial" w:eastAsia="Calibri" w:hAnsi="Arial"/>
                <w:color w:val="000000" w:themeColor="text1"/>
                <w:kern w:val="0"/>
                <w:lang w:eastAsia="en-US" w:bidi="ar-SA"/>
              </w:rPr>
              <w:t>6832109176</w:t>
            </w:r>
          </w:p>
        </w:tc>
      </w:tr>
      <w:tr w:rsidR="00BB38F4" w:rsidRPr="003E6462" w14:paraId="65B4ECFA" w14:textId="77777777" w:rsidTr="007465C0">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8D69618" w14:textId="77777777" w:rsidR="00BB38F4" w:rsidRPr="003E6462" w:rsidRDefault="00BB38F4" w:rsidP="003E6462">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REGON</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8DF8C" w14:textId="35C664C0" w:rsidR="00BB38F4" w:rsidRPr="003E6462" w:rsidRDefault="00306E13" w:rsidP="003E6462">
            <w:pPr>
              <w:pStyle w:val="Standard"/>
              <w:spacing w:line="276" w:lineRule="auto"/>
              <w:rPr>
                <w:rFonts w:ascii="Arial" w:eastAsia="Calibri" w:hAnsi="Arial"/>
                <w:color w:val="000000" w:themeColor="text1"/>
                <w:kern w:val="0"/>
                <w:lang w:eastAsia="en-US" w:bidi="ar-SA"/>
              </w:rPr>
            </w:pPr>
            <w:r w:rsidRPr="00306E13">
              <w:rPr>
                <w:rFonts w:ascii="Arial" w:eastAsia="Calibri" w:hAnsi="Arial"/>
                <w:color w:val="000000" w:themeColor="text1"/>
                <w:kern w:val="0"/>
                <w:lang w:eastAsia="en-US" w:bidi="ar-SA"/>
              </w:rPr>
              <w:t>385973218</w:t>
            </w:r>
          </w:p>
        </w:tc>
      </w:tr>
      <w:tr w:rsidR="00BB38F4" w:rsidRPr="003E6462" w14:paraId="5EB1AD92" w14:textId="77777777" w:rsidTr="007465C0">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F41B0B" w14:textId="77777777" w:rsidR="00BB38F4" w:rsidRPr="003E6462" w:rsidRDefault="00BB38F4" w:rsidP="003E6462">
            <w:pPr>
              <w:pStyle w:val="Standard"/>
              <w:spacing w:line="276" w:lineRule="auto"/>
              <w:rPr>
                <w:rFonts w:ascii="Arial" w:hAnsi="Arial"/>
                <w:color w:val="000000" w:themeColor="text1"/>
              </w:rPr>
            </w:pPr>
            <w:r w:rsidRPr="003E6462">
              <w:rPr>
                <w:rFonts w:ascii="Arial" w:eastAsia="Calibri" w:hAnsi="Arial"/>
                <w:b/>
                <w:bCs/>
                <w:color w:val="000000" w:themeColor="text1"/>
                <w:kern w:val="0"/>
                <w:lang w:eastAsia="en-US" w:bidi="ar-SA"/>
              </w:rPr>
              <w:t>S</w:t>
            </w:r>
            <w:r w:rsidRPr="003E6462">
              <w:rPr>
                <w:rFonts w:ascii="Arial" w:hAnsi="Arial"/>
                <w:b/>
                <w:bCs/>
                <w:color w:val="000000" w:themeColor="text1"/>
              </w:rPr>
              <w:t>trona internetowa</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BE683C" w14:textId="40045C35" w:rsidR="00BB38F4" w:rsidRPr="003E6462" w:rsidRDefault="00306E13" w:rsidP="003E6462">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Nie dotyczy</w:t>
            </w:r>
          </w:p>
        </w:tc>
      </w:tr>
    </w:tbl>
    <w:p w14:paraId="3AEF0A64" w14:textId="28710E9F" w:rsidR="00FE4D2B" w:rsidRPr="003E6462" w:rsidRDefault="00E003AE" w:rsidP="007A34CC">
      <w:pPr>
        <w:pStyle w:val="Nagwek1"/>
        <w:numPr>
          <w:ilvl w:val="0"/>
          <w:numId w:val="41"/>
        </w:numPr>
      </w:pPr>
      <w:r w:rsidRPr="003E6462">
        <w:t>OPIS PRZEDMIOTU ZAMÓWIENIA</w:t>
      </w:r>
      <w:r w:rsidR="006C1CC5">
        <w:t xml:space="preserve"> (CZĘŚCI ZAMÓWIENIA).</w:t>
      </w:r>
    </w:p>
    <w:p w14:paraId="528AB3F7" w14:textId="68A7D26C" w:rsidR="00422C65" w:rsidRPr="003E6462" w:rsidRDefault="00E003AE" w:rsidP="007A34CC">
      <w:pPr>
        <w:pStyle w:val="Standard"/>
        <w:numPr>
          <w:ilvl w:val="0"/>
          <w:numId w:val="38"/>
        </w:numPr>
        <w:spacing w:after="120" w:line="276" w:lineRule="auto"/>
        <w:ind w:left="426"/>
        <w:rPr>
          <w:rFonts w:ascii="Arial" w:hAnsi="Arial"/>
          <w:color w:val="000000" w:themeColor="text1"/>
        </w:rPr>
      </w:pPr>
      <w:r w:rsidRPr="003E6462">
        <w:rPr>
          <w:rFonts w:ascii="Arial" w:hAnsi="Arial"/>
          <w:color w:val="000000" w:themeColor="text1"/>
        </w:rPr>
        <w:t xml:space="preserve">Przedmiotem zamówienia objętego niniejszym postępowaniem jest </w:t>
      </w:r>
      <w:r w:rsidR="00711393" w:rsidRPr="003E6462">
        <w:rPr>
          <w:rFonts w:ascii="Arial" w:hAnsi="Arial"/>
          <w:color w:val="000000" w:themeColor="text1"/>
        </w:rPr>
        <w:t>nabycie</w:t>
      </w:r>
      <w:r w:rsidR="006E75A9" w:rsidRPr="003E6462">
        <w:rPr>
          <w:rFonts w:ascii="Arial" w:hAnsi="Arial"/>
          <w:color w:val="000000" w:themeColor="text1"/>
        </w:rPr>
        <w:t xml:space="preserve"> </w:t>
      </w:r>
      <w:r w:rsidR="00394DD5" w:rsidRPr="003E6462">
        <w:rPr>
          <w:rFonts w:ascii="Arial" w:hAnsi="Arial"/>
          <w:color w:val="000000" w:themeColor="text1"/>
        </w:rPr>
        <w:t>środków trwałych</w:t>
      </w:r>
      <w:r w:rsidR="00124EB1" w:rsidRPr="003E6462">
        <w:rPr>
          <w:rFonts w:ascii="Arial" w:hAnsi="Arial"/>
          <w:color w:val="000000" w:themeColor="text1"/>
        </w:rPr>
        <w:t xml:space="preserve"> do </w:t>
      </w:r>
      <w:r w:rsidR="00C60D15">
        <w:rPr>
          <w:rFonts w:ascii="Arial" w:hAnsi="Arial"/>
          <w:color w:val="000000" w:themeColor="text1"/>
        </w:rPr>
        <w:t>destylarni</w:t>
      </w:r>
      <w:r w:rsidR="00124EB1" w:rsidRPr="003E6462">
        <w:rPr>
          <w:rFonts w:ascii="Arial" w:hAnsi="Arial"/>
          <w:color w:val="000000" w:themeColor="text1"/>
        </w:rPr>
        <w:t xml:space="preserve"> zgodnie z tabelą poniżej.</w:t>
      </w:r>
      <w:r w:rsidR="00422C65" w:rsidRPr="003E6462">
        <w:rPr>
          <w:rFonts w:ascii="Arial" w:hAnsi="Arial"/>
          <w:color w:val="000000" w:themeColor="text1"/>
        </w:rPr>
        <w:t xml:space="preserve"> Wszystkie środki trwałe (urządzenia) muszą być </w:t>
      </w:r>
      <w:r w:rsidR="00DB6F6A" w:rsidRPr="003E6462">
        <w:rPr>
          <w:rFonts w:ascii="Arial" w:hAnsi="Arial"/>
        </w:rPr>
        <w:t xml:space="preserve">fabrycznie </w:t>
      </w:r>
      <w:r w:rsidR="00422C65" w:rsidRPr="003E6462">
        <w:rPr>
          <w:rFonts w:ascii="Arial" w:hAnsi="Arial"/>
        </w:rPr>
        <w:t xml:space="preserve">nowe i </w:t>
      </w:r>
      <w:r w:rsidR="00422C65" w:rsidRPr="003E6462">
        <w:rPr>
          <w:rFonts w:ascii="Arial" w:hAnsi="Arial"/>
          <w:color w:val="000000" w:themeColor="text1"/>
        </w:rPr>
        <w:t xml:space="preserve">muszą być dopuszczone do użytkowania w Unii Europejskiej. </w:t>
      </w:r>
    </w:p>
    <w:tbl>
      <w:tblPr>
        <w:tblStyle w:val="Tabela-Siatka"/>
        <w:tblW w:w="10065" w:type="dxa"/>
        <w:tblInd w:w="-5" w:type="dxa"/>
        <w:tblLayout w:type="fixed"/>
        <w:tblLook w:val="04A0" w:firstRow="1" w:lastRow="0" w:firstColumn="1" w:lastColumn="0" w:noHBand="0" w:noVBand="1"/>
      </w:tblPr>
      <w:tblGrid>
        <w:gridCol w:w="709"/>
        <w:gridCol w:w="1985"/>
        <w:gridCol w:w="1134"/>
        <w:gridCol w:w="6237"/>
      </w:tblGrid>
      <w:tr w:rsidR="006C1CC5" w:rsidRPr="00F05B42" w14:paraId="110D86C7" w14:textId="77777777" w:rsidTr="00960F7A">
        <w:trPr>
          <w:cantSplit/>
          <w:tblHeader/>
        </w:trPr>
        <w:tc>
          <w:tcPr>
            <w:tcW w:w="709" w:type="dxa"/>
            <w:shd w:val="clear" w:color="auto" w:fill="F2F2F2" w:themeFill="background1" w:themeFillShade="F2"/>
            <w:vAlign w:val="center"/>
          </w:tcPr>
          <w:p w14:paraId="5DCD2405" w14:textId="5B495283" w:rsidR="006C1CC5" w:rsidRPr="00F05B42" w:rsidRDefault="006C1CC5" w:rsidP="008A1DCD">
            <w:pPr>
              <w:pStyle w:val="Standard"/>
              <w:spacing w:line="23" w:lineRule="atLeast"/>
              <w:jc w:val="both"/>
              <w:rPr>
                <w:rFonts w:ascii="Arial" w:eastAsia="Calibri" w:hAnsi="Arial"/>
                <w:b/>
                <w:bCs/>
                <w:kern w:val="0"/>
                <w:lang w:eastAsia="en-US" w:bidi="ar-SA"/>
              </w:rPr>
            </w:pPr>
            <w:r w:rsidRPr="00F05B42">
              <w:rPr>
                <w:rFonts w:ascii="Arial" w:eastAsia="Calibri" w:hAnsi="Arial"/>
                <w:b/>
                <w:bCs/>
                <w:kern w:val="0"/>
                <w:lang w:eastAsia="en-US" w:bidi="ar-SA"/>
              </w:rPr>
              <w:t>L</w:t>
            </w:r>
            <w:r w:rsidR="009475E2">
              <w:rPr>
                <w:rFonts w:ascii="Arial" w:eastAsia="Calibri" w:hAnsi="Arial"/>
                <w:b/>
                <w:bCs/>
                <w:kern w:val="0"/>
                <w:lang w:eastAsia="en-US" w:bidi="ar-SA"/>
              </w:rPr>
              <w:t>.</w:t>
            </w:r>
            <w:r w:rsidRPr="00F05B42">
              <w:rPr>
                <w:rFonts w:ascii="Arial" w:eastAsia="Calibri" w:hAnsi="Arial"/>
                <w:b/>
                <w:bCs/>
                <w:kern w:val="0"/>
                <w:lang w:eastAsia="en-US" w:bidi="ar-SA"/>
              </w:rPr>
              <w:t>p</w:t>
            </w:r>
            <w:r w:rsidR="009475E2">
              <w:rPr>
                <w:rFonts w:ascii="Arial" w:eastAsia="Calibri" w:hAnsi="Arial"/>
                <w:b/>
                <w:bCs/>
                <w:kern w:val="0"/>
                <w:lang w:eastAsia="en-US" w:bidi="ar-SA"/>
              </w:rPr>
              <w:t>.</w:t>
            </w:r>
          </w:p>
        </w:tc>
        <w:tc>
          <w:tcPr>
            <w:tcW w:w="1985" w:type="dxa"/>
            <w:shd w:val="clear" w:color="auto" w:fill="F2F2F2" w:themeFill="background1" w:themeFillShade="F2"/>
            <w:vAlign w:val="center"/>
          </w:tcPr>
          <w:p w14:paraId="21EBB035" w14:textId="77777777" w:rsidR="006C1CC5" w:rsidRPr="00F05B42" w:rsidRDefault="006C1CC5" w:rsidP="008A1DCD">
            <w:pPr>
              <w:pStyle w:val="Standard"/>
              <w:spacing w:line="23" w:lineRule="atLeast"/>
              <w:jc w:val="center"/>
              <w:rPr>
                <w:rFonts w:ascii="Arial" w:eastAsia="Calibri" w:hAnsi="Arial"/>
                <w:b/>
                <w:bCs/>
                <w:kern w:val="0"/>
                <w:lang w:eastAsia="en-US" w:bidi="ar-SA"/>
              </w:rPr>
            </w:pPr>
            <w:r w:rsidRPr="00F05B42">
              <w:rPr>
                <w:rFonts w:ascii="Arial" w:eastAsia="Calibri" w:hAnsi="Arial"/>
                <w:b/>
                <w:bCs/>
                <w:kern w:val="0"/>
                <w:lang w:eastAsia="en-US" w:bidi="ar-SA"/>
              </w:rPr>
              <w:t>Nazwa urządzenia</w:t>
            </w:r>
          </w:p>
        </w:tc>
        <w:tc>
          <w:tcPr>
            <w:tcW w:w="1134" w:type="dxa"/>
            <w:shd w:val="clear" w:color="auto" w:fill="F2F2F2" w:themeFill="background1" w:themeFillShade="F2"/>
            <w:vAlign w:val="center"/>
          </w:tcPr>
          <w:p w14:paraId="69D3934E" w14:textId="77777777" w:rsidR="006C1CC5" w:rsidRPr="00F05B42" w:rsidRDefault="006C1CC5" w:rsidP="008A1DCD">
            <w:pPr>
              <w:pStyle w:val="Standard"/>
              <w:spacing w:line="23" w:lineRule="atLeast"/>
              <w:jc w:val="both"/>
              <w:rPr>
                <w:rFonts w:ascii="Arial" w:eastAsia="Calibri" w:hAnsi="Arial"/>
                <w:b/>
                <w:bCs/>
                <w:kern w:val="0"/>
                <w:lang w:eastAsia="en-US" w:bidi="ar-SA"/>
              </w:rPr>
            </w:pPr>
            <w:r w:rsidRPr="00F05B42">
              <w:rPr>
                <w:rFonts w:ascii="Arial" w:eastAsia="Calibri" w:hAnsi="Arial"/>
                <w:b/>
                <w:bCs/>
                <w:kern w:val="0"/>
                <w:lang w:eastAsia="en-US" w:bidi="ar-SA"/>
              </w:rPr>
              <w:t>Ilość (szt.)</w:t>
            </w:r>
          </w:p>
        </w:tc>
        <w:tc>
          <w:tcPr>
            <w:tcW w:w="6237" w:type="dxa"/>
            <w:shd w:val="clear" w:color="auto" w:fill="F2F2F2" w:themeFill="background1" w:themeFillShade="F2"/>
            <w:vAlign w:val="center"/>
          </w:tcPr>
          <w:p w14:paraId="74C6FE0F" w14:textId="77777777" w:rsidR="006C1CC5" w:rsidRPr="00F05B42" w:rsidRDefault="006C1CC5" w:rsidP="008A1DCD">
            <w:pPr>
              <w:pStyle w:val="Standard"/>
              <w:spacing w:line="23" w:lineRule="atLeast"/>
              <w:jc w:val="both"/>
              <w:rPr>
                <w:rFonts w:ascii="Arial" w:eastAsia="Calibri" w:hAnsi="Arial"/>
                <w:b/>
                <w:bCs/>
                <w:kern w:val="0"/>
                <w:lang w:eastAsia="en-US" w:bidi="ar-SA"/>
              </w:rPr>
            </w:pPr>
            <w:r w:rsidRPr="00F05B42">
              <w:rPr>
                <w:rFonts w:ascii="Arial" w:eastAsia="Calibri" w:hAnsi="Arial"/>
                <w:b/>
                <w:bCs/>
                <w:kern w:val="0"/>
                <w:lang w:eastAsia="en-US" w:bidi="ar-SA"/>
              </w:rPr>
              <w:t>Wymagane parametry</w:t>
            </w:r>
          </w:p>
        </w:tc>
      </w:tr>
      <w:tr w:rsidR="006C1CC5" w:rsidRPr="00F05B42" w14:paraId="48D3AA94" w14:textId="77777777" w:rsidTr="00960F7A">
        <w:trPr>
          <w:trHeight w:val="208"/>
        </w:trPr>
        <w:tc>
          <w:tcPr>
            <w:tcW w:w="709" w:type="dxa"/>
            <w:vAlign w:val="center"/>
          </w:tcPr>
          <w:p w14:paraId="4EF8478D" w14:textId="16E0A7E6" w:rsidR="006C1CC5" w:rsidRPr="00960F7A" w:rsidRDefault="006C1CC5" w:rsidP="008A1DCD">
            <w:pPr>
              <w:pStyle w:val="Standard"/>
              <w:spacing w:line="23" w:lineRule="atLeast"/>
              <w:rPr>
                <w:rFonts w:ascii="Arial" w:eastAsia="Calibri" w:hAnsi="Arial"/>
                <w:kern w:val="0"/>
                <w:lang w:eastAsia="en-US" w:bidi="ar-SA"/>
              </w:rPr>
            </w:pPr>
            <w:r w:rsidRPr="00960F7A">
              <w:rPr>
                <w:rFonts w:ascii="Arial" w:eastAsia="Calibri" w:hAnsi="Arial"/>
                <w:kern w:val="0"/>
                <w:lang w:eastAsia="en-US" w:bidi="ar-SA"/>
              </w:rPr>
              <w:t>1</w:t>
            </w:r>
            <w:r w:rsidR="00EE2F71">
              <w:rPr>
                <w:rFonts w:ascii="Arial" w:eastAsia="Calibri" w:hAnsi="Arial"/>
                <w:kern w:val="0"/>
                <w:lang w:eastAsia="en-US" w:bidi="ar-SA"/>
              </w:rPr>
              <w:t>.</w:t>
            </w:r>
          </w:p>
        </w:tc>
        <w:tc>
          <w:tcPr>
            <w:tcW w:w="1985" w:type="dxa"/>
            <w:vAlign w:val="center"/>
          </w:tcPr>
          <w:p w14:paraId="25DDBC19" w14:textId="48244121" w:rsidR="006C1CC5" w:rsidRPr="00960F7A" w:rsidRDefault="00960F7A" w:rsidP="008A1DCD">
            <w:pPr>
              <w:pStyle w:val="Standard"/>
              <w:spacing w:line="23" w:lineRule="atLeast"/>
              <w:rPr>
                <w:rFonts w:ascii="Arial" w:eastAsia="Calibri" w:hAnsi="Arial"/>
                <w:kern w:val="0"/>
                <w:lang w:eastAsia="en-US" w:bidi="ar-SA"/>
              </w:rPr>
            </w:pPr>
            <w:proofErr w:type="spellStart"/>
            <w:r w:rsidRPr="00960F7A">
              <w:rPr>
                <w:rFonts w:ascii="Arial" w:eastAsia="Calibri" w:hAnsi="Arial"/>
                <w:kern w:val="0"/>
                <w:lang w:eastAsia="en-US" w:bidi="ar-SA"/>
              </w:rPr>
              <w:t>Depaletyzator</w:t>
            </w:r>
            <w:proofErr w:type="spellEnd"/>
            <w:r w:rsidRPr="00960F7A">
              <w:rPr>
                <w:rFonts w:ascii="Arial" w:eastAsia="Calibri" w:hAnsi="Arial"/>
                <w:kern w:val="0"/>
                <w:lang w:eastAsia="en-US" w:bidi="ar-SA"/>
              </w:rPr>
              <w:t xml:space="preserve"> do puszek aluminiowych z przenośnikiem taśmowym</w:t>
            </w:r>
          </w:p>
        </w:tc>
        <w:tc>
          <w:tcPr>
            <w:tcW w:w="1134" w:type="dxa"/>
            <w:vAlign w:val="center"/>
          </w:tcPr>
          <w:p w14:paraId="4685D6AF" w14:textId="77777777" w:rsidR="006C1CC5" w:rsidRPr="002D1F30" w:rsidRDefault="006C1CC5" w:rsidP="008A1DCD">
            <w:pPr>
              <w:pStyle w:val="Standard"/>
              <w:spacing w:line="23" w:lineRule="atLeast"/>
              <w:rPr>
                <w:rFonts w:ascii="Arial" w:eastAsia="Calibri" w:hAnsi="Arial"/>
                <w:color w:val="EE0000"/>
                <w:kern w:val="0"/>
                <w:lang w:eastAsia="en-US" w:bidi="ar-SA"/>
              </w:rPr>
            </w:pPr>
            <w:r w:rsidRPr="00960F7A">
              <w:rPr>
                <w:rFonts w:ascii="Arial" w:eastAsia="Calibri" w:hAnsi="Arial"/>
                <w:kern w:val="0"/>
                <w:lang w:eastAsia="en-US" w:bidi="ar-SA"/>
              </w:rPr>
              <w:t>1</w:t>
            </w:r>
          </w:p>
        </w:tc>
        <w:tc>
          <w:tcPr>
            <w:tcW w:w="6237" w:type="dxa"/>
            <w:vAlign w:val="bottom"/>
          </w:tcPr>
          <w:p w14:paraId="7C537FD4" w14:textId="715273F8" w:rsidR="001303F6" w:rsidRDefault="001303F6" w:rsidP="001303F6">
            <w:pPr>
              <w:pStyle w:val="Default"/>
              <w:numPr>
                <w:ilvl w:val="0"/>
                <w:numId w:val="42"/>
              </w:numPr>
              <w:spacing w:after="51" w:line="23" w:lineRule="atLeast"/>
              <w:ind w:right="173"/>
              <w:rPr>
                <w:rFonts w:ascii="Arial" w:hAnsi="Arial" w:cs="Arial"/>
                <w:color w:val="auto"/>
              </w:rPr>
            </w:pPr>
            <w:r w:rsidRPr="001303F6">
              <w:rPr>
                <w:rFonts w:ascii="Arial" w:hAnsi="Arial" w:cs="Arial"/>
                <w:color w:val="auto"/>
              </w:rPr>
              <w:t>Maszyna automatyczna, automatyczne ściąganie przekładek, magazyn ściągniętych przekładek</w:t>
            </w:r>
            <w:r w:rsidR="00E97A48">
              <w:rPr>
                <w:rFonts w:ascii="Arial" w:hAnsi="Arial" w:cs="Arial"/>
                <w:color w:val="auto"/>
              </w:rPr>
              <w:t xml:space="preserve">. </w:t>
            </w:r>
          </w:p>
          <w:p w14:paraId="08305DD6" w14:textId="172F3F66" w:rsidR="00E97A48" w:rsidRPr="00E97A48" w:rsidRDefault="00E97A48" w:rsidP="00E97A48">
            <w:pPr>
              <w:pStyle w:val="Default"/>
              <w:numPr>
                <w:ilvl w:val="0"/>
                <w:numId w:val="42"/>
              </w:numPr>
              <w:spacing w:after="51" w:line="23" w:lineRule="atLeast"/>
              <w:ind w:right="173"/>
              <w:rPr>
                <w:rFonts w:ascii="Arial" w:hAnsi="Arial" w:cs="Arial"/>
                <w:color w:val="auto"/>
              </w:rPr>
            </w:pPr>
            <w:proofErr w:type="spellStart"/>
            <w:r w:rsidRPr="00E97A48">
              <w:rPr>
                <w:rFonts w:ascii="Arial" w:hAnsi="Arial" w:cs="Arial"/>
                <w:color w:val="auto"/>
              </w:rPr>
              <w:t>Depaletyzator</w:t>
            </w:r>
            <w:proofErr w:type="spellEnd"/>
            <w:r w:rsidRPr="00E97A48">
              <w:rPr>
                <w:rFonts w:ascii="Arial" w:hAnsi="Arial" w:cs="Arial"/>
                <w:color w:val="auto"/>
              </w:rPr>
              <w:t xml:space="preserve"> automatyczny o wydajność do 6000 </w:t>
            </w:r>
            <w:r>
              <w:rPr>
                <w:rFonts w:ascii="Arial" w:hAnsi="Arial" w:cs="Arial"/>
                <w:color w:val="auto"/>
              </w:rPr>
              <w:t>puszek</w:t>
            </w:r>
            <w:r w:rsidRPr="00E97A48">
              <w:rPr>
                <w:rFonts w:ascii="Arial" w:hAnsi="Arial" w:cs="Arial"/>
                <w:color w:val="auto"/>
              </w:rPr>
              <w:t xml:space="preserve"> 500 ml / na godzinę.</w:t>
            </w:r>
          </w:p>
          <w:p w14:paraId="428C9FC0" w14:textId="3C3CCCE4"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 xml:space="preserve">obsługiwany typ opakowania: </w:t>
            </w:r>
            <w:r>
              <w:rPr>
                <w:rFonts w:ascii="Arial" w:hAnsi="Arial" w:cs="Arial"/>
                <w:color w:val="auto"/>
              </w:rPr>
              <w:t>puszka aluminiowa</w:t>
            </w:r>
            <w:r w:rsidRPr="00E97A48">
              <w:rPr>
                <w:rFonts w:ascii="Arial" w:hAnsi="Arial" w:cs="Arial"/>
                <w:color w:val="auto"/>
              </w:rPr>
              <w:t xml:space="preserve"> </w:t>
            </w:r>
            <w:r>
              <w:rPr>
                <w:rFonts w:ascii="Arial" w:hAnsi="Arial" w:cs="Arial"/>
                <w:color w:val="auto"/>
              </w:rPr>
              <w:t>pomiędzy 150</w:t>
            </w:r>
            <w:r w:rsidRPr="00E97A48">
              <w:rPr>
                <w:rFonts w:ascii="Arial" w:hAnsi="Arial" w:cs="Arial"/>
                <w:color w:val="auto"/>
              </w:rPr>
              <w:t xml:space="preserve"> </w:t>
            </w:r>
            <w:r>
              <w:rPr>
                <w:rFonts w:ascii="Arial" w:hAnsi="Arial" w:cs="Arial"/>
                <w:color w:val="auto"/>
              </w:rPr>
              <w:t>a</w:t>
            </w:r>
            <w:r w:rsidRPr="00E97A48">
              <w:rPr>
                <w:rFonts w:ascii="Arial" w:hAnsi="Arial" w:cs="Arial"/>
                <w:color w:val="auto"/>
              </w:rPr>
              <w:t xml:space="preserve"> 500 ml.</w:t>
            </w:r>
          </w:p>
          <w:p w14:paraId="27D96DC1" w14:textId="75D46CFA"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lastRenderedPageBreak/>
              <w:t>Normy bezpieczeństwa: EN-ISO 12100:2010, EN 60204-1, EN 13849, Oznakowanie CE</w:t>
            </w:r>
          </w:p>
          <w:p w14:paraId="5B545942" w14:textId="441C7673"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Konstrukcja główna: materiał: stal nierdzewna AISI 304, grubość ścianki: 2–10 mm, spawanie higieniczne, wykończenie: matowe</w:t>
            </w:r>
          </w:p>
          <w:p w14:paraId="4DF11224" w14:textId="10933736"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Parametry pracy: maks. prędkość: 2 warstwy/minuta, maks. ciężar palety: 1000 kg.</w:t>
            </w:r>
          </w:p>
          <w:p w14:paraId="3451CEC3" w14:textId="1AE2CEB2"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 xml:space="preserve">Zasilanie (3 fazy, 400V, 50 </w:t>
            </w:r>
            <w:proofErr w:type="spellStart"/>
            <w:r w:rsidRPr="00E97A48">
              <w:rPr>
                <w:rFonts w:ascii="Arial" w:hAnsi="Arial" w:cs="Arial"/>
                <w:color w:val="auto"/>
              </w:rPr>
              <w:t>Hz</w:t>
            </w:r>
            <w:proofErr w:type="spellEnd"/>
            <w:r w:rsidRPr="00E97A48">
              <w:rPr>
                <w:rFonts w:ascii="Arial" w:hAnsi="Arial" w:cs="Arial"/>
                <w:color w:val="auto"/>
              </w:rPr>
              <w:t xml:space="preserve">, pobór mocy do 2,6 </w:t>
            </w:r>
            <w:proofErr w:type="spellStart"/>
            <w:r w:rsidRPr="00E97A48">
              <w:rPr>
                <w:rFonts w:ascii="Arial" w:hAnsi="Arial" w:cs="Arial"/>
                <w:color w:val="auto"/>
              </w:rPr>
              <w:t>kw</w:t>
            </w:r>
            <w:proofErr w:type="spellEnd"/>
            <w:r w:rsidRPr="00E97A48">
              <w:rPr>
                <w:rFonts w:ascii="Arial" w:hAnsi="Arial" w:cs="Arial"/>
                <w:color w:val="auto"/>
              </w:rPr>
              <w:t>).</w:t>
            </w:r>
          </w:p>
          <w:p w14:paraId="4175E6F5" w14:textId="6386EE98"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 xml:space="preserve">Sprężone powietrze: wejście 8mm, ciśnienie 6 bar, zużycie powietrza 32 </w:t>
            </w:r>
            <w:proofErr w:type="spellStart"/>
            <w:r w:rsidRPr="00E97A48">
              <w:rPr>
                <w:rFonts w:ascii="Arial" w:hAnsi="Arial" w:cs="Arial"/>
                <w:color w:val="auto"/>
              </w:rPr>
              <w:t>Nl</w:t>
            </w:r>
            <w:proofErr w:type="spellEnd"/>
            <w:r w:rsidRPr="00E97A48">
              <w:rPr>
                <w:rFonts w:ascii="Arial" w:hAnsi="Arial" w:cs="Arial"/>
                <w:color w:val="auto"/>
              </w:rPr>
              <w:t>/min</w:t>
            </w:r>
          </w:p>
          <w:p w14:paraId="632A0FDB" w14:textId="14E7A156" w:rsidR="00E97A48" w:rsidRPr="002D590E" w:rsidRDefault="00E97A48" w:rsidP="00E97A48">
            <w:pPr>
              <w:pStyle w:val="Default"/>
              <w:numPr>
                <w:ilvl w:val="0"/>
                <w:numId w:val="42"/>
              </w:numPr>
              <w:spacing w:after="51" w:line="23" w:lineRule="atLeast"/>
              <w:ind w:right="173"/>
              <w:rPr>
                <w:rFonts w:ascii="Arial" w:hAnsi="Arial" w:cs="Arial"/>
                <w:color w:val="000000" w:themeColor="text1"/>
              </w:rPr>
            </w:pPr>
            <w:r w:rsidRPr="002D590E">
              <w:rPr>
                <w:rFonts w:ascii="Arial" w:hAnsi="Arial" w:cs="Arial"/>
                <w:color w:val="000000" w:themeColor="text1"/>
              </w:rPr>
              <w:t xml:space="preserve">Waga: </w:t>
            </w:r>
            <w:r w:rsidR="00B8296A" w:rsidRPr="002D590E">
              <w:rPr>
                <w:rFonts w:ascii="Arial" w:hAnsi="Arial" w:cs="Arial"/>
                <w:color w:val="000000" w:themeColor="text1"/>
              </w:rPr>
              <w:t xml:space="preserve">do </w:t>
            </w:r>
            <w:r w:rsidR="002D590E">
              <w:rPr>
                <w:rFonts w:ascii="Arial" w:hAnsi="Arial" w:cs="Arial"/>
                <w:color w:val="000000" w:themeColor="text1"/>
              </w:rPr>
              <w:t>1500</w:t>
            </w:r>
            <w:r w:rsidRPr="002D590E">
              <w:rPr>
                <w:rFonts w:ascii="Arial" w:hAnsi="Arial" w:cs="Arial"/>
                <w:color w:val="000000" w:themeColor="text1"/>
              </w:rPr>
              <w:t xml:space="preserve"> kg </w:t>
            </w:r>
          </w:p>
          <w:p w14:paraId="5FAF3001" w14:textId="6145567E"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 xml:space="preserve">Lista komponentów (lub równoważne, tej samej klasy): PLC Siemens, HMI Siemens 7’’, EWON – zdalne wsparcie, Silniki </w:t>
            </w:r>
            <w:proofErr w:type="spellStart"/>
            <w:r w:rsidRPr="00E97A48">
              <w:rPr>
                <w:rFonts w:ascii="Arial" w:hAnsi="Arial" w:cs="Arial"/>
                <w:color w:val="auto"/>
              </w:rPr>
              <w:t>Motive</w:t>
            </w:r>
            <w:proofErr w:type="spellEnd"/>
            <w:r w:rsidRPr="00E97A48">
              <w:rPr>
                <w:rFonts w:ascii="Arial" w:hAnsi="Arial" w:cs="Arial"/>
                <w:color w:val="auto"/>
              </w:rPr>
              <w:t xml:space="preserve">, Falowniki Siemens, Pneumatyka </w:t>
            </w:r>
            <w:proofErr w:type="spellStart"/>
            <w:proofErr w:type="gramStart"/>
            <w:r w:rsidRPr="00E97A48">
              <w:rPr>
                <w:rFonts w:ascii="Arial" w:hAnsi="Arial" w:cs="Arial"/>
                <w:color w:val="auto"/>
              </w:rPr>
              <w:t>Festo,Czujniki</w:t>
            </w:r>
            <w:proofErr w:type="spellEnd"/>
            <w:proofErr w:type="gramEnd"/>
            <w:r w:rsidRPr="00E97A48">
              <w:rPr>
                <w:rFonts w:ascii="Arial" w:hAnsi="Arial" w:cs="Arial"/>
                <w:color w:val="auto"/>
              </w:rPr>
              <w:t xml:space="preserve"> standardowe: SICK, </w:t>
            </w:r>
            <w:proofErr w:type="spellStart"/>
            <w:r w:rsidRPr="00E97A48">
              <w:rPr>
                <w:rFonts w:ascii="Arial" w:hAnsi="Arial" w:cs="Arial"/>
                <w:color w:val="auto"/>
              </w:rPr>
              <w:t>Balluff</w:t>
            </w:r>
            <w:proofErr w:type="spellEnd"/>
            <w:r w:rsidRPr="00E97A48">
              <w:rPr>
                <w:rFonts w:ascii="Arial" w:hAnsi="Arial" w:cs="Arial"/>
                <w:color w:val="auto"/>
              </w:rPr>
              <w:t xml:space="preserve">, Czujniki bezpieczeństwa: SICK, Łańcuchy przenośnikowe </w:t>
            </w:r>
            <w:proofErr w:type="spellStart"/>
            <w:r w:rsidRPr="00E97A48">
              <w:rPr>
                <w:rFonts w:ascii="Arial" w:hAnsi="Arial" w:cs="Arial"/>
                <w:color w:val="auto"/>
              </w:rPr>
              <w:t>Tsubaki</w:t>
            </w:r>
            <w:proofErr w:type="spellEnd"/>
            <w:r w:rsidRPr="00E97A48">
              <w:rPr>
                <w:rFonts w:ascii="Arial" w:hAnsi="Arial" w:cs="Arial"/>
                <w:color w:val="auto"/>
              </w:rPr>
              <w:t xml:space="preserve"> (bez smarowania), Przenośniki </w:t>
            </w:r>
            <w:proofErr w:type="spellStart"/>
            <w:r w:rsidRPr="00E97A48">
              <w:rPr>
                <w:rFonts w:ascii="Arial" w:hAnsi="Arial" w:cs="Arial"/>
                <w:color w:val="auto"/>
              </w:rPr>
              <w:t>antytarciowe</w:t>
            </w:r>
            <w:proofErr w:type="spellEnd"/>
            <w:r w:rsidRPr="00E97A48">
              <w:rPr>
                <w:rFonts w:ascii="Arial" w:hAnsi="Arial" w:cs="Arial"/>
                <w:color w:val="auto"/>
              </w:rPr>
              <w:t xml:space="preserve"> </w:t>
            </w:r>
            <w:proofErr w:type="spellStart"/>
            <w:r w:rsidRPr="00E97A48">
              <w:rPr>
                <w:rFonts w:ascii="Arial" w:hAnsi="Arial" w:cs="Arial"/>
                <w:color w:val="auto"/>
              </w:rPr>
              <w:t>Movexx</w:t>
            </w:r>
            <w:proofErr w:type="spellEnd"/>
            <w:r w:rsidRPr="00E97A48">
              <w:rPr>
                <w:rFonts w:ascii="Arial" w:hAnsi="Arial" w:cs="Arial"/>
                <w:color w:val="auto"/>
              </w:rPr>
              <w:t>, Łożyska SKF.</w:t>
            </w:r>
          </w:p>
          <w:p w14:paraId="5ED18255" w14:textId="10C6C9B9"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 xml:space="preserve">Funkcje minimalne: skanowanie wysokości </w:t>
            </w:r>
            <w:proofErr w:type="spellStart"/>
            <w:r w:rsidRPr="00E97A48">
              <w:rPr>
                <w:rFonts w:ascii="Arial" w:hAnsi="Arial" w:cs="Arial"/>
                <w:color w:val="auto"/>
              </w:rPr>
              <w:t>enkoderem</w:t>
            </w:r>
            <w:proofErr w:type="spellEnd"/>
            <w:r w:rsidRPr="00E97A48">
              <w:rPr>
                <w:rFonts w:ascii="Arial" w:hAnsi="Arial" w:cs="Arial"/>
                <w:color w:val="auto"/>
              </w:rPr>
              <w:t>, funkcja optymalizacji przepływu produktu, dynamiczna regulacja prędkości, pełna konstrukcja umożliwiająca prace 24/7, obsługa przekładek (kartonowych i plastikowych), magazyn przekładek min. 300 mm.</w:t>
            </w:r>
          </w:p>
          <w:p w14:paraId="2681ED44" w14:textId="644BC23A"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Detekcje i automatyka: czujnik wysokości: magnetyczny, usuwanie przekładki: podciśnienie (</w:t>
            </w:r>
            <w:proofErr w:type="spellStart"/>
            <w:r w:rsidRPr="00E97A48">
              <w:rPr>
                <w:rFonts w:ascii="Arial" w:hAnsi="Arial" w:cs="Arial"/>
                <w:color w:val="auto"/>
              </w:rPr>
              <w:t>vacuum</w:t>
            </w:r>
            <w:proofErr w:type="spellEnd"/>
            <w:proofErr w:type="gramStart"/>
            <w:r w:rsidRPr="00E97A48">
              <w:rPr>
                <w:rFonts w:ascii="Arial" w:hAnsi="Arial" w:cs="Arial"/>
                <w:color w:val="auto"/>
              </w:rPr>
              <w:t>),detekcja</w:t>
            </w:r>
            <w:proofErr w:type="gramEnd"/>
            <w:r w:rsidRPr="00E97A48">
              <w:rPr>
                <w:rFonts w:ascii="Arial" w:hAnsi="Arial" w:cs="Arial"/>
                <w:color w:val="auto"/>
              </w:rPr>
              <w:t xml:space="preserve"> obecności przekładki: czujnik </w:t>
            </w:r>
            <w:proofErr w:type="spellStart"/>
            <w:proofErr w:type="gramStart"/>
            <w:r w:rsidRPr="00E97A48">
              <w:rPr>
                <w:rFonts w:ascii="Arial" w:hAnsi="Arial" w:cs="Arial"/>
                <w:color w:val="auto"/>
              </w:rPr>
              <w:t>optyczny,detekcja</w:t>
            </w:r>
            <w:proofErr w:type="spellEnd"/>
            <w:proofErr w:type="gramEnd"/>
            <w:r w:rsidRPr="00E97A48">
              <w:rPr>
                <w:rFonts w:ascii="Arial" w:hAnsi="Arial" w:cs="Arial"/>
                <w:color w:val="auto"/>
              </w:rPr>
              <w:t xml:space="preserve"> pełnego przenośnika: czujnik optyczny, dynamiczna regulacja prędkości: TAK</w:t>
            </w:r>
          </w:p>
          <w:p w14:paraId="58ECDDAF" w14:textId="12118421" w:rsidR="00E97A48" w:rsidRDefault="00E97A48" w:rsidP="00E97A48">
            <w:pPr>
              <w:pStyle w:val="Default"/>
              <w:numPr>
                <w:ilvl w:val="0"/>
                <w:numId w:val="42"/>
              </w:numPr>
              <w:spacing w:after="51" w:line="23" w:lineRule="atLeast"/>
              <w:ind w:right="173"/>
              <w:rPr>
                <w:rFonts w:ascii="Arial" w:hAnsi="Arial" w:cs="Arial"/>
                <w:color w:val="auto"/>
              </w:rPr>
            </w:pPr>
            <w:proofErr w:type="spellStart"/>
            <w:r w:rsidRPr="00E97A48">
              <w:rPr>
                <w:rFonts w:ascii="Arial" w:hAnsi="Arial" w:cs="Arial"/>
                <w:color w:val="auto"/>
              </w:rPr>
              <w:t>Depaletyzator</w:t>
            </w:r>
            <w:proofErr w:type="spellEnd"/>
            <w:r w:rsidRPr="00E97A48">
              <w:rPr>
                <w:rFonts w:ascii="Arial" w:hAnsi="Arial" w:cs="Arial"/>
                <w:color w:val="auto"/>
              </w:rPr>
              <w:t xml:space="preserve"> musi być wyposażony </w:t>
            </w:r>
            <w:proofErr w:type="gramStart"/>
            <w:r w:rsidRPr="00E97A48">
              <w:rPr>
                <w:rFonts w:ascii="Arial" w:hAnsi="Arial" w:cs="Arial"/>
                <w:color w:val="auto"/>
              </w:rPr>
              <w:t xml:space="preserve">w </w:t>
            </w:r>
            <w:proofErr w:type="spellStart"/>
            <w:r w:rsidRPr="00E97A48">
              <w:rPr>
                <w:rFonts w:ascii="Arial" w:hAnsi="Arial" w:cs="Arial"/>
                <w:color w:val="auto"/>
              </w:rPr>
              <w:t>w</w:t>
            </w:r>
            <w:proofErr w:type="spellEnd"/>
            <w:proofErr w:type="gramEnd"/>
            <w:r w:rsidRPr="00E97A48">
              <w:rPr>
                <w:rFonts w:ascii="Arial" w:hAnsi="Arial" w:cs="Arial"/>
                <w:color w:val="auto"/>
              </w:rPr>
              <w:t xml:space="preserve"> PRZENOŚNIK PIONOWY opakowań z poziomu depaletyzacji do poziomu roboczego maszyny rozlewniczej z regulacja.</w:t>
            </w:r>
            <w:r w:rsidR="00B8296A">
              <w:rPr>
                <w:rFonts w:ascii="Arial" w:hAnsi="Arial" w:cs="Arial"/>
                <w:color w:val="auto"/>
              </w:rPr>
              <w:t xml:space="preserve"> </w:t>
            </w:r>
            <w:r w:rsidRPr="00E97A48">
              <w:rPr>
                <w:rFonts w:ascii="Arial" w:hAnsi="Arial" w:cs="Arial"/>
                <w:color w:val="auto"/>
              </w:rPr>
              <w:t xml:space="preserve">Minimalne parametry: Normy: EN-ISO 12100:2010, EN 60204-1, EN 13849, CE. Konstrukcja: rama: stal nierdzewna AISI 304, konstrukcja rurowa 5 </w:t>
            </w:r>
            <w:proofErr w:type="spellStart"/>
            <w:proofErr w:type="gramStart"/>
            <w:r w:rsidRPr="00E97A48">
              <w:rPr>
                <w:rFonts w:ascii="Arial" w:hAnsi="Arial" w:cs="Arial"/>
                <w:color w:val="auto"/>
              </w:rPr>
              <w:t>mm,wzmocnienia</w:t>
            </w:r>
            <w:proofErr w:type="spellEnd"/>
            <w:proofErr w:type="gramEnd"/>
            <w:r w:rsidRPr="00E97A48">
              <w:rPr>
                <w:rFonts w:ascii="Arial" w:hAnsi="Arial" w:cs="Arial"/>
                <w:color w:val="auto"/>
              </w:rPr>
              <w:t xml:space="preserve"> stalowe dla pracy 24/7 Parametry </w:t>
            </w:r>
            <w:proofErr w:type="spellStart"/>
            <w:proofErr w:type="gramStart"/>
            <w:r w:rsidRPr="00E97A48">
              <w:rPr>
                <w:rFonts w:ascii="Arial" w:hAnsi="Arial" w:cs="Arial"/>
                <w:color w:val="auto"/>
              </w:rPr>
              <w:t>pracy:maks</w:t>
            </w:r>
            <w:proofErr w:type="spellEnd"/>
            <w:r w:rsidRPr="00E97A48">
              <w:rPr>
                <w:rFonts w:ascii="Arial" w:hAnsi="Arial" w:cs="Arial"/>
                <w:color w:val="auto"/>
              </w:rPr>
              <w:t>.</w:t>
            </w:r>
            <w:proofErr w:type="gramEnd"/>
            <w:r w:rsidRPr="00E97A48">
              <w:rPr>
                <w:rFonts w:ascii="Arial" w:hAnsi="Arial" w:cs="Arial"/>
                <w:color w:val="auto"/>
              </w:rPr>
              <w:t xml:space="preserve"> prędkość: do 6000 (</w:t>
            </w:r>
            <w:proofErr w:type="gramStart"/>
            <w:r w:rsidRPr="00E97A48">
              <w:rPr>
                <w:rFonts w:ascii="Arial" w:hAnsi="Arial" w:cs="Arial"/>
                <w:color w:val="auto"/>
              </w:rPr>
              <w:t>opak./</w:t>
            </w:r>
            <w:proofErr w:type="gramEnd"/>
            <w:r w:rsidRPr="00E97A48">
              <w:rPr>
                <w:rFonts w:ascii="Arial" w:hAnsi="Arial" w:cs="Arial"/>
                <w:color w:val="auto"/>
              </w:rPr>
              <w:t xml:space="preserve">h), min. średnica produktu: 10 mm, maks. średnica produktu: 95 mm, regulacja </w:t>
            </w:r>
            <w:r w:rsidRPr="00E97A48">
              <w:rPr>
                <w:rFonts w:ascii="Arial" w:hAnsi="Arial" w:cs="Arial"/>
                <w:color w:val="auto"/>
              </w:rPr>
              <w:lastRenderedPageBreak/>
              <w:t xml:space="preserve">szerokości: automatyczna, zapisywana w recepturze, detekcja pełnego wyjścia: czujnik optyczny Zasilanie: 3 fazy, 400V, 50 </w:t>
            </w:r>
            <w:proofErr w:type="spellStart"/>
            <w:r w:rsidRPr="00E97A48">
              <w:rPr>
                <w:rFonts w:ascii="Arial" w:hAnsi="Arial" w:cs="Arial"/>
                <w:color w:val="auto"/>
              </w:rPr>
              <w:t>Hz</w:t>
            </w:r>
            <w:proofErr w:type="spellEnd"/>
            <w:r w:rsidRPr="00E97A48">
              <w:rPr>
                <w:rFonts w:ascii="Arial" w:hAnsi="Arial" w:cs="Arial"/>
                <w:color w:val="auto"/>
              </w:rPr>
              <w:t>, moc: 0,5kw Wymiary: Długość: 1930 mm, Szerokość: 1099 mm, Wysokość: 2400 mm, Waga: 400 kg</w:t>
            </w:r>
          </w:p>
          <w:p w14:paraId="5F79542E" w14:textId="4DA9E2ED" w:rsidR="000A2797" w:rsidRDefault="000A2797" w:rsidP="00E97A48">
            <w:pPr>
              <w:pStyle w:val="Default"/>
              <w:numPr>
                <w:ilvl w:val="0"/>
                <w:numId w:val="42"/>
              </w:numPr>
              <w:spacing w:after="51" w:line="23" w:lineRule="atLeast"/>
              <w:ind w:right="173"/>
              <w:rPr>
                <w:rFonts w:ascii="Arial" w:hAnsi="Arial" w:cs="Arial"/>
                <w:color w:val="auto"/>
              </w:rPr>
            </w:pPr>
            <w:proofErr w:type="spellStart"/>
            <w:r>
              <w:rPr>
                <w:rFonts w:ascii="Arial" w:hAnsi="Arial" w:cs="Arial"/>
                <w:color w:val="auto"/>
              </w:rPr>
              <w:t>Depaletyzator</w:t>
            </w:r>
            <w:proofErr w:type="spellEnd"/>
            <w:r>
              <w:rPr>
                <w:rFonts w:ascii="Arial" w:hAnsi="Arial" w:cs="Arial"/>
                <w:color w:val="auto"/>
              </w:rPr>
              <w:t xml:space="preserve"> wyposażony w płuczkę jonizacyjną do puszek.</w:t>
            </w:r>
          </w:p>
          <w:p w14:paraId="190B83DE" w14:textId="50074C89" w:rsidR="000A2797" w:rsidRPr="00E97A48" w:rsidRDefault="000A2797" w:rsidP="00E97A48">
            <w:pPr>
              <w:pStyle w:val="Default"/>
              <w:numPr>
                <w:ilvl w:val="0"/>
                <w:numId w:val="42"/>
              </w:numPr>
              <w:spacing w:after="51" w:line="23" w:lineRule="atLeast"/>
              <w:ind w:right="173"/>
              <w:rPr>
                <w:rFonts w:ascii="Arial" w:hAnsi="Arial" w:cs="Arial"/>
                <w:color w:val="auto"/>
              </w:rPr>
            </w:pPr>
            <w:proofErr w:type="spellStart"/>
            <w:r>
              <w:rPr>
                <w:rFonts w:ascii="Arial" w:hAnsi="Arial" w:cs="Arial"/>
                <w:color w:val="auto"/>
              </w:rPr>
              <w:t>Depaletyzator</w:t>
            </w:r>
            <w:proofErr w:type="spellEnd"/>
            <w:r>
              <w:rPr>
                <w:rFonts w:ascii="Arial" w:hAnsi="Arial" w:cs="Arial"/>
                <w:color w:val="auto"/>
              </w:rPr>
              <w:t xml:space="preserve"> wyposażony w dodatkowy przenośnik z obejściem linii rozlewniczej z napędem o długości do 3500 mm. </w:t>
            </w:r>
          </w:p>
          <w:p w14:paraId="12016C73" w14:textId="77777777"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Wymiary maszyny oraz ułożenie znajdują się w rysunku technicznym pn. 209rys_techniczny_skala.pdf</w:t>
            </w:r>
          </w:p>
          <w:p w14:paraId="1098EBBE" w14:textId="77777777" w:rsidR="00E97A48" w:rsidRPr="001303F6" w:rsidRDefault="00E97A48" w:rsidP="00E97A48">
            <w:pPr>
              <w:pStyle w:val="Default"/>
              <w:spacing w:after="51" w:line="23" w:lineRule="atLeast"/>
              <w:ind w:left="360" w:right="173"/>
              <w:rPr>
                <w:rFonts w:ascii="Arial" w:hAnsi="Arial" w:cs="Arial"/>
                <w:color w:val="auto"/>
              </w:rPr>
            </w:pPr>
          </w:p>
          <w:p w14:paraId="4E951857" w14:textId="085B670D" w:rsidR="006C1CC5" w:rsidRPr="002D1F30" w:rsidRDefault="006C1CC5" w:rsidP="001303F6">
            <w:pPr>
              <w:pStyle w:val="Default"/>
              <w:widowControl w:val="0"/>
              <w:spacing w:after="51" w:line="23" w:lineRule="atLeast"/>
              <w:ind w:left="720" w:right="173"/>
              <w:textAlignment w:val="baseline"/>
              <w:rPr>
                <w:rFonts w:ascii="Arial" w:hAnsi="Arial" w:cs="Arial"/>
                <w:color w:val="EE0000"/>
              </w:rPr>
            </w:pPr>
          </w:p>
        </w:tc>
      </w:tr>
      <w:tr w:rsidR="006C1CC5" w:rsidRPr="00F05B42" w14:paraId="6D3415D6" w14:textId="77777777" w:rsidTr="000E3830">
        <w:trPr>
          <w:trHeight w:val="208"/>
        </w:trPr>
        <w:tc>
          <w:tcPr>
            <w:tcW w:w="709" w:type="dxa"/>
            <w:vAlign w:val="center"/>
          </w:tcPr>
          <w:p w14:paraId="6FCFFE1E" w14:textId="4395EBFC" w:rsidR="006C1CC5" w:rsidRPr="002D1F30" w:rsidRDefault="00DC127B" w:rsidP="008A1DCD">
            <w:pPr>
              <w:pStyle w:val="Standard"/>
              <w:spacing w:line="23" w:lineRule="atLeast"/>
              <w:rPr>
                <w:rFonts w:ascii="Arial" w:eastAsia="Calibri" w:hAnsi="Arial"/>
                <w:color w:val="EE0000"/>
                <w:kern w:val="0"/>
                <w:lang w:eastAsia="en-US" w:bidi="ar-SA"/>
              </w:rPr>
            </w:pPr>
            <w:r w:rsidRPr="001303F6">
              <w:rPr>
                <w:rFonts w:ascii="Arial" w:eastAsia="Calibri" w:hAnsi="Arial"/>
                <w:kern w:val="0"/>
                <w:lang w:eastAsia="en-US" w:bidi="ar-SA"/>
              </w:rPr>
              <w:lastRenderedPageBreak/>
              <w:t>2</w:t>
            </w:r>
            <w:r w:rsidR="00EE2F71">
              <w:rPr>
                <w:rFonts w:ascii="Arial" w:eastAsia="Calibri" w:hAnsi="Arial"/>
                <w:kern w:val="0"/>
                <w:lang w:eastAsia="en-US" w:bidi="ar-SA"/>
              </w:rPr>
              <w:t>.</w:t>
            </w:r>
          </w:p>
        </w:tc>
        <w:tc>
          <w:tcPr>
            <w:tcW w:w="1985" w:type="dxa"/>
            <w:vAlign w:val="center"/>
          </w:tcPr>
          <w:p w14:paraId="1954AC87" w14:textId="4BE73B25" w:rsidR="006C1CC5" w:rsidRPr="0027731C" w:rsidRDefault="0027731C" w:rsidP="008A1DCD">
            <w:pPr>
              <w:pStyle w:val="Standard"/>
              <w:spacing w:line="23" w:lineRule="atLeast"/>
              <w:rPr>
                <w:rFonts w:ascii="Arial" w:eastAsia="Calibri" w:hAnsi="Arial"/>
                <w:kern w:val="0"/>
                <w:lang w:eastAsia="en-US" w:bidi="ar-SA"/>
              </w:rPr>
            </w:pPr>
            <w:r w:rsidRPr="0027731C">
              <w:rPr>
                <w:rFonts w:ascii="Arial" w:eastAsia="Calibri" w:hAnsi="Arial"/>
                <w:kern w:val="0"/>
                <w:lang w:eastAsia="en-US" w:bidi="ar-SA"/>
              </w:rPr>
              <w:t>Maszyna do rozlewu ciśnieniowego puszek aluminiowych</w:t>
            </w:r>
          </w:p>
        </w:tc>
        <w:tc>
          <w:tcPr>
            <w:tcW w:w="1134" w:type="dxa"/>
            <w:vAlign w:val="center"/>
          </w:tcPr>
          <w:p w14:paraId="606B729C" w14:textId="01B80A9F" w:rsidR="006C1CC5" w:rsidRPr="002D1F30" w:rsidRDefault="0027731C" w:rsidP="008A1DCD">
            <w:pPr>
              <w:pStyle w:val="Standard"/>
              <w:spacing w:line="23" w:lineRule="atLeast"/>
              <w:rPr>
                <w:rFonts w:ascii="Arial" w:eastAsia="Calibri" w:hAnsi="Arial"/>
                <w:color w:val="EE0000"/>
                <w:kern w:val="0"/>
                <w:lang w:eastAsia="en-US" w:bidi="ar-SA"/>
              </w:rPr>
            </w:pPr>
            <w:r w:rsidRPr="0027731C">
              <w:rPr>
                <w:rFonts w:ascii="Arial" w:eastAsia="Calibri" w:hAnsi="Arial"/>
                <w:kern w:val="0"/>
                <w:lang w:eastAsia="en-US" w:bidi="ar-SA"/>
              </w:rPr>
              <w:t>1</w:t>
            </w:r>
          </w:p>
        </w:tc>
        <w:tc>
          <w:tcPr>
            <w:tcW w:w="6237" w:type="dxa"/>
          </w:tcPr>
          <w:p w14:paraId="126BE97F" w14:textId="240F3A9A" w:rsidR="009842C5" w:rsidRPr="009842C5" w:rsidRDefault="000E3830" w:rsidP="009842C5">
            <w:pPr>
              <w:pStyle w:val="Default"/>
              <w:numPr>
                <w:ilvl w:val="0"/>
                <w:numId w:val="42"/>
              </w:numPr>
              <w:spacing w:after="51" w:line="23" w:lineRule="atLeast"/>
              <w:ind w:right="173"/>
              <w:rPr>
                <w:rFonts w:ascii="Arial" w:hAnsi="Arial" w:cs="Arial"/>
                <w:color w:val="EE0000"/>
              </w:rPr>
            </w:pPr>
            <w:r w:rsidRPr="000E3830">
              <w:rPr>
                <w:rFonts w:ascii="Arial" w:hAnsi="Arial" w:cs="Arial"/>
                <w:color w:val="auto"/>
              </w:rPr>
              <w:t>Rozlew</w:t>
            </w:r>
            <w:r w:rsidR="005500C9">
              <w:rPr>
                <w:rFonts w:ascii="Arial" w:hAnsi="Arial" w:cs="Arial"/>
                <w:color w:val="auto"/>
              </w:rPr>
              <w:t xml:space="preserve"> do</w:t>
            </w:r>
            <w:r w:rsidRPr="000E3830">
              <w:rPr>
                <w:rFonts w:ascii="Arial" w:hAnsi="Arial" w:cs="Arial"/>
                <w:color w:val="auto"/>
              </w:rPr>
              <w:t xml:space="preserve"> hard </w:t>
            </w:r>
            <w:proofErr w:type="spellStart"/>
            <w:r w:rsidRPr="000E3830">
              <w:rPr>
                <w:rFonts w:ascii="Arial" w:hAnsi="Arial" w:cs="Arial"/>
                <w:color w:val="auto"/>
              </w:rPr>
              <w:t>sletzers</w:t>
            </w:r>
            <w:proofErr w:type="spellEnd"/>
            <w:r w:rsidRPr="000E3830">
              <w:rPr>
                <w:rFonts w:ascii="Arial" w:hAnsi="Arial" w:cs="Arial"/>
                <w:color w:val="auto"/>
              </w:rPr>
              <w:t xml:space="preserve"> minimalne wymagania: obsługiwane puszki min. 330 ml i 500 ml, wydajność do 4000 puszek 500 ml / godzinę.</w:t>
            </w:r>
          </w:p>
          <w:p w14:paraId="5A5D27BC" w14:textId="50E97585" w:rsidR="009842C5" w:rsidRDefault="009842C5" w:rsidP="009842C5">
            <w:pPr>
              <w:pStyle w:val="Default"/>
              <w:numPr>
                <w:ilvl w:val="0"/>
                <w:numId w:val="42"/>
              </w:numPr>
              <w:spacing w:after="51" w:line="23" w:lineRule="atLeast"/>
              <w:ind w:right="173"/>
              <w:rPr>
                <w:rFonts w:ascii="Arial" w:hAnsi="Arial" w:cs="Arial"/>
                <w:color w:val="000000" w:themeColor="text1"/>
              </w:rPr>
            </w:pPr>
            <w:r w:rsidRPr="00A37CB9">
              <w:rPr>
                <w:rFonts w:ascii="Arial" w:hAnsi="Arial" w:cs="Arial"/>
                <w:color w:val="000000" w:themeColor="text1"/>
              </w:rPr>
              <w:t>System detekcji braku puszki.</w:t>
            </w:r>
          </w:p>
          <w:p w14:paraId="1EDC42D3" w14:textId="6CC2245D" w:rsidR="005500C9" w:rsidRPr="00A37CB9" w:rsidRDefault="005500C9" w:rsidP="009842C5">
            <w:pPr>
              <w:pStyle w:val="Default"/>
              <w:numPr>
                <w:ilvl w:val="0"/>
                <w:numId w:val="42"/>
              </w:numPr>
              <w:spacing w:after="51" w:line="23" w:lineRule="atLeast"/>
              <w:ind w:right="173"/>
              <w:rPr>
                <w:rFonts w:ascii="Arial" w:hAnsi="Arial" w:cs="Arial"/>
                <w:color w:val="000000" w:themeColor="text1"/>
              </w:rPr>
            </w:pPr>
            <w:r>
              <w:rPr>
                <w:rFonts w:ascii="Arial" w:hAnsi="Arial" w:cs="Arial"/>
                <w:color w:val="000000" w:themeColor="text1"/>
              </w:rPr>
              <w:t>Rodzaj opakowania puszka aluminiowa.</w:t>
            </w:r>
          </w:p>
          <w:p w14:paraId="64B4226B" w14:textId="4425192A" w:rsidR="009842C5" w:rsidRPr="00A37CB9" w:rsidRDefault="009842C5" w:rsidP="009842C5">
            <w:pPr>
              <w:pStyle w:val="Default"/>
              <w:numPr>
                <w:ilvl w:val="0"/>
                <w:numId w:val="42"/>
              </w:numPr>
              <w:spacing w:after="51" w:line="23" w:lineRule="atLeast"/>
              <w:ind w:right="173"/>
              <w:rPr>
                <w:rFonts w:ascii="Arial" w:hAnsi="Arial" w:cs="Arial"/>
                <w:color w:val="000000" w:themeColor="text1"/>
              </w:rPr>
            </w:pPr>
            <w:r w:rsidRPr="00A37CB9">
              <w:rPr>
                <w:rFonts w:ascii="Arial" w:hAnsi="Arial" w:cs="Arial"/>
                <w:color w:val="000000" w:themeColor="text1"/>
              </w:rPr>
              <w:t>Napełniarka do puszek z minimum 12 zaworami napełniającymi i funkcją wstępnego napełniania gazem obojętnym (dwutlenek węgla lub azot)</w:t>
            </w:r>
            <w:r w:rsidR="00A37CB9" w:rsidRPr="00A37CB9">
              <w:rPr>
                <w:rFonts w:ascii="Arial" w:hAnsi="Arial" w:cs="Arial"/>
                <w:color w:val="000000" w:themeColor="text1"/>
              </w:rPr>
              <w:t xml:space="preserve"> i minimum 1 głowicą zamykającą.</w:t>
            </w:r>
          </w:p>
          <w:p w14:paraId="2F9A6BAA" w14:textId="7CBD601C" w:rsidR="009842C5" w:rsidRPr="00A37CB9" w:rsidRDefault="009842C5" w:rsidP="009842C5">
            <w:pPr>
              <w:pStyle w:val="Default"/>
              <w:numPr>
                <w:ilvl w:val="0"/>
                <w:numId w:val="42"/>
              </w:numPr>
              <w:spacing w:after="51" w:line="23" w:lineRule="atLeast"/>
              <w:ind w:right="173"/>
              <w:rPr>
                <w:rFonts w:ascii="Arial" w:hAnsi="Arial" w:cs="Arial"/>
                <w:color w:val="000000" w:themeColor="text1"/>
              </w:rPr>
            </w:pPr>
            <w:r w:rsidRPr="00A37CB9">
              <w:rPr>
                <w:rFonts w:ascii="Arial" w:hAnsi="Arial" w:cs="Arial"/>
                <w:color w:val="000000" w:themeColor="text1"/>
              </w:rPr>
              <w:t xml:space="preserve">Zbiornik napełniający przetestowany pod kątem zgodności z dyrektywą PED. Zbiornik jest w całości wykonany ze stali nierdzewnej AISI </w:t>
            </w:r>
            <w:proofErr w:type="gramStart"/>
            <w:r w:rsidRPr="00A37CB9">
              <w:rPr>
                <w:rFonts w:ascii="Arial" w:hAnsi="Arial" w:cs="Arial"/>
                <w:color w:val="000000" w:themeColor="text1"/>
              </w:rPr>
              <w:t>304,  powierzchnia</w:t>
            </w:r>
            <w:proofErr w:type="gramEnd"/>
            <w:r w:rsidRPr="00A37CB9">
              <w:rPr>
                <w:rFonts w:ascii="Arial" w:hAnsi="Arial" w:cs="Arial"/>
                <w:color w:val="000000" w:themeColor="text1"/>
              </w:rPr>
              <w:t xml:space="preserve"> wewnętrzna zbiornika całkowicie polerowana na wysoki połysk.</w:t>
            </w:r>
          </w:p>
          <w:p w14:paraId="13E03EE5" w14:textId="0716372A" w:rsidR="009842C5" w:rsidRPr="00A37CB9" w:rsidRDefault="009842C5" w:rsidP="009842C5">
            <w:pPr>
              <w:pStyle w:val="Default"/>
              <w:numPr>
                <w:ilvl w:val="0"/>
                <w:numId w:val="42"/>
              </w:numPr>
              <w:spacing w:after="51" w:line="23" w:lineRule="atLeast"/>
              <w:ind w:right="173"/>
              <w:rPr>
                <w:rFonts w:ascii="Arial" w:hAnsi="Arial" w:cs="Arial"/>
                <w:color w:val="000000" w:themeColor="text1"/>
              </w:rPr>
            </w:pPr>
            <w:r w:rsidRPr="00A37CB9">
              <w:rPr>
                <w:rFonts w:ascii="Arial" w:hAnsi="Arial" w:cs="Arial"/>
                <w:color w:val="000000" w:themeColor="text1"/>
              </w:rPr>
              <w:t>Zamykarka 1-głowicowa do zamykania puszek aluminiowych typu 202.</w:t>
            </w:r>
          </w:p>
          <w:p w14:paraId="3F5BDC66" w14:textId="6140DFEF" w:rsidR="005239DE" w:rsidRPr="00A37CB9" w:rsidRDefault="009842C5" w:rsidP="00A37CB9">
            <w:pPr>
              <w:pStyle w:val="Default"/>
              <w:numPr>
                <w:ilvl w:val="0"/>
                <w:numId w:val="42"/>
              </w:numPr>
              <w:spacing w:after="51" w:line="23" w:lineRule="atLeast"/>
              <w:ind w:right="173"/>
              <w:rPr>
                <w:rFonts w:ascii="Arial" w:hAnsi="Arial" w:cs="Arial"/>
                <w:color w:val="000000" w:themeColor="text1"/>
              </w:rPr>
            </w:pPr>
            <w:r w:rsidRPr="00A37CB9">
              <w:rPr>
                <w:rFonts w:ascii="Arial" w:hAnsi="Arial" w:cs="Arial"/>
                <w:color w:val="000000" w:themeColor="text1"/>
              </w:rPr>
              <w:t>Osłony zabezpieczające zgodne z przepisami</w:t>
            </w:r>
            <w:r w:rsidR="00A37CB9" w:rsidRPr="00A37CB9">
              <w:rPr>
                <w:rFonts w:ascii="Arial" w:hAnsi="Arial" w:cs="Arial"/>
                <w:color w:val="000000" w:themeColor="text1"/>
              </w:rPr>
              <w:t xml:space="preserve">, </w:t>
            </w:r>
            <w:r w:rsidRPr="00A37CB9">
              <w:rPr>
                <w:rFonts w:ascii="Arial" w:hAnsi="Arial" w:cs="Arial"/>
                <w:color w:val="000000" w:themeColor="text1"/>
              </w:rPr>
              <w:t>S</w:t>
            </w:r>
            <w:r w:rsidR="00A37CB9" w:rsidRPr="00A37CB9">
              <w:rPr>
                <w:rFonts w:ascii="Arial" w:hAnsi="Arial" w:cs="Arial"/>
                <w:color w:val="000000" w:themeColor="text1"/>
              </w:rPr>
              <w:t xml:space="preserve">terownik PLC </w:t>
            </w:r>
          </w:p>
          <w:p w14:paraId="4BFC6412" w14:textId="7E7BAF8F" w:rsidR="00613E06" w:rsidRPr="002D590E" w:rsidRDefault="00613E06" w:rsidP="002D590E">
            <w:pPr>
              <w:pStyle w:val="Default"/>
              <w:numPr>
                <w:ilvl w:val="0"/>
                <w:numId w:val="42"/>
              </w:numPr>
              <w:spacing w:after="51" w:line="23" w:lineRule="atLeast"/>
              <w:ind w:right="173"/>
              <w:rPr>
                <w:rFonts w:ascii="Arial" w:hAnsi="Arial" w:cs="Arial"/>
                <w:color w:val="000000" w:themeColor="text1"/>
              </w:rPr>
            </w:pPr>
            <w:r w:rsidRPr="002D590E">
              <w:rPr>
                <w:rFonts w:ascii="Arial" w:hAnsi="Arial" w:cs="Arial"/>
                <w:color w:val="000000" w:themeColor="text1"/>
              </w:rPr>
              <w:t xml:space="preserve">Przenośniki do </w:t>
            </w:r>
            <w:r w:rsidR="00A37CB9">
              <w:rPr>
                <w:rFonts w:ascii="Arial" w:hAnsi="Arial" w:cs="Arial"/>
                <w:color w:val="000000" w:themeColor="text1"/>
              </w:rPr>
              <w:t>puszek</w:t>
            </w:r>
            <w:r w:rsidRPr="002D590E">
              <w:rPr>
                <w:rFonts w:ascii="Arial" w:hAnsi="Arial" w:cs="Arial"/>
                <w:color w:val="000000" w:themeColor="text1"/>
              </w:rPr>
              <w:t xml:space="preserve"> </w:t>
            </w:r>
            <w:r w:rsidR="00F77A5C" w:rsidRPr="002D590E">
              <w:rPr>
                <w:rFonts w:ascii="Arial" w:hAnsi="Arial" w:cs="Arial"/>
                <w:color w:val="000000" w:themeColor="text1"/>
              </w:rPr>
              <w:t>ze zmienna</w:t>
            </w:r>
            <w:r w:rsidRPr="002D590E">
              <w:rPr>
                <w:rFonts w:ascii="Arial" w:hAnsi="Arial" w:cs="Arial"/>
                <w:color w:val="000000" w:themeColor="text1"/>
              </w:rPr>
              <w:t xml:space="preserve"> prędkoś</w:t>
            </w:r>
            <w:r w:rsidR="00F77A5C" w:rsidRPr="002D590E">
              <w:rPr>
                <w:rFonts w:ascii="Arial" w:hAnsi="Arial" w:cs="Arial"/>
                <w:color w:val="000000" w:themeColor="text1"/>
              </w:rPr>
              <w:t>cią</w:t>
            </w:r>
            <w:r w:rsidRPr="002D590E">
              <w:rPr>
                <w:rFonts w:ascii="Arial" w:hAnsi="Arial" w:cs="Arial"/>
                <w:color w:val="000000" w:themeColor="text1"/>
              </w:rPr>
              <w:t>. Przenośnik minimalne parametry:</w:t>
            </w:r>
            <w:r w:rsidR="002D590E">
              <w:rPr>
                <w:rFonts w:ascii="Arial" w:hAnsi="Arial" w:cs="Arial"/>
                <w:color w:val="000000" w:themeColor="text1"/>
              </w:rPr>
              <w:t xml:space="preserve"> </w:t>
            </w:r>
            <w:r w:rsidRPr="002D590E">
              <w:rPr>
                <w:rFonts w:ascii="Arial" w:hAnsi="Arial" w:cs="Arial"/>
                <w:color w:val="000000" w:themeColor="text1"/>
              </w:rPr>
              <w:t>zmiana formatu bez narzędziowa</w:t>
            </w:r>
            <w:r w:rsidR="002D590E">
              <w:rPr>
                <w:rFonts w:ascii="Arial" w:hAnsi="Arial" w:cs="Arial"/>
                <w:color w:val="000000" w:themeColor="text1"/>
              </w:rPr>
              <w:t xml:space="preserve">, </w:t>
            </w:r>
            <w:r w:rsidRPr="002D590E">
              <w:rPr>
                <w:rFonts w:ascii="Arial" w:hAnsi="Arial" w:cs="Arial"/>
                <w:color w:val="000000" w:themeColor="text1"/>
              </w:rPr>
              <w:t>stół buforowy na z dynamicznym zarządzaniem poziomem buforowania</w:t>
            </w:r>
            <w:r w:rsidR="002D590E">
              <w:rPr>
                <w:rFonts w:ascii="Arial" w:hAnsi="Arial" w:cs="Arial"/>
                <w:color w:val="000000" w:themeColor="text1"/>
              </w:rPr>
              <w:t>,</w:t>
            </w:r>
            <w:r w:rsidRPr="002D590E">
              <w:rPr>
                <w:rFonts w:ascii="Arial" w:hAnsi="Arial" w:cs="Arial"/>
                <w:color w:val="000000" w:themeColor="text1"/>
              </w:rPr>
              <w:t xml:space="preserve"> minimalna ilość buforowana 200 opakowań</w:t>
            </w:r>
            <w:r w:rsidR="002D590E">
              <w:rPr>
                <w:rFonts w:ascii="Arial" w:hAnsi="Arial" w:cs="Arial"/>
                <w:color w:val="000000" w:themeColor="text1"/>
              </w:rPr>
              <w:t xml:space="preserve">, </w:t>
            </w:r>
            <w:r w:rsidRPr="002D590E">
              <w:rPr>
                <w:rFonts w:ascii="Arial" w:hAnsi="Arial" w:cs="Arial"/>
                <w:color w:val="000000" w:themeColor="text1"/>
              </w:rPr>
              <w:t>kolor linii przenośników: pomarańczowy</w:t>
            </w:r>
            <w:r w:rsidR="002D590E">
              <w:rPr>
                <w:rFonts w:ascii="Arial" w:hAnsi="Arial" w:cs="Arial"/>
                <w:color w:val="000000" w:themeColor="text1"/>
              </w:rPr>
              <w:t xml:space="preserve">, </w:t>
            </w:r>
            <w:r w:rsidRPr="002D590E">
              <w:rPr>
                <w:rFonts w:ascii="Arial" w:hAnsi="Arial" w:cs="Arial"/>
                <w:color w:val="000000" w:themeColor="text1"/>
              </w:rPr>
              <w:t xml:space="preserve">minimum </w:t>
            </w:r>
            <w:r w:rsidR="00F77A5C" w:rsidRPr="002D590E">
              <w:rPr>
                <w:rFonts w:ascii="Arial" w:hAnsi="Arial" w:cs="Arial"/>
                <w:color w:val="000000" w:themeColor="text1"/>
              </w:rPr>
              <w:t>18</w:t>
            </w:r>
            <w:r w:rsidRPr="002D590E">
              <w:rPr>
                <w:rFonts w:ascii="Arial" w:hAnsi="Arial" w:cs="Arial"/>
                <w:color w:val="000000" w:themeColor="text1"/>
              </w:rPr>
              <w:t xml:space="preserve"> silników (napędy IP3 0,18 kW)</w:t>
            </w:r>
            <w:r w:rsidR="002D590E">
              <w:rPr>
                <w:rFonts w:ascii="Arial" w:hAnsi="Arial" w:cs="Arial"/>
                <w:color w:val="000000" w:themeColor="text1"/>
              </w:rPr>
              <w:t xml:space="preserve">, </w:t>
            </w:r>
            <w:r w:rsidR="00F77A5C" w:rsidRPr="002D590E">
              <w:rPr>
                <w:rFonts w:ascii="Arial" w:hAnsi="Arial" w:cs="Arial"/>
                <w:color w:val="000000" w:themeColor="text1"/>
              </w:rPr>
              <w:t>9</w:t>
            </w:r>
            <w:r w:rsidRPr="002D590E">
              <w:rPr>
                <w:rFonts w:ascii="Arial" w:hAnsi="Arial" w:cs="Arial"/>
                <w:color w:val="000000" w:themeColor="text1"/>
              </w:rPr>
              <w:t xml:space="preserve"> automatycznych przełączników pasu ruchu</w:t>
            </w:r>
            <w:r w:rsidR="002D590E">
              <w:rPr>
                <w:rFonts w:ascii="Arial" w:hAnsi="Arial" w:cs="Arial"/>
                <w:color w:val="000000" w:themeColor="text1"/>
              </w:rPr>
              <w:t xml:space="preserve">, </w:t>
            </w:r>
            <w:r w:rsidRPr="002D590E">
              <w:rPr>
                <w:rFonts w:ascii="Arial" w:hAnsi="Arial" w:cs="Arial"/>
                <w:color w:val="000000" w:themeColor="text1"/>
              </w:rPr>
              <w:t>normy przenośników: EN-ISO 12100, EN 60204-1, EN 13849, CE</w:t>
            </w:r>
            <w:r w:rsidR="002D590E">
              <w:rPr>
                <w:rFonts w:ascii="Arial" w:hAnsi="Arial" w:cs="Arial"/>
                <w:color w:val="000000" w:themeColor="text1"/>
              </w:rPr>
              <w:t xml:space="preserve">, </w:t>
            </w:r>
            <w:r w:rsidRPr="002D590E">
              <w:rPr>
                <w:rFonts w:ascii="Arial" w:hAnsi="Arial" w:cs="Arial"/>
                <w:color w:val="000000" w:themeColor="text1"/>
              </w:rPr>
              <w:t>konstrukcja: Stal nierdzewna AISI 304, praca w systemie ciągłym 24/7</w:t>
            </w:r>
            <w:r w:rsidR="002D590E">
              <w:rPr>
                <w:rFonts w:ascii="Arial" w:hAnsi="Arial" w:cs="Arial"/>
                <w:color w:val="000000" w:themeColor="text1"/>
              </w:rPr>
              <w:t xml:space="preserve">, </w:t>
            </w:r>
            <w:r w:rsidRPr="002D590E">
              <w:rPr>
                <w:rFonts w:ascii="Arial" w:hAnsi="Arial" w:cs="Arial"/>
                <w:color w:val="000000" w:themeColor="text1"/>
              </w:rPr>
              <w:t xml:space="preserve">prędkość: min. 4000 </w:t>
            </w:r>
            <w:r w:rsidRPr="002D590E">
              <w:rPr>
                <w:rFonts w:ascii="Arial" w:hAnsi="Arial" w:cs="Arial"/>
                <w:color w:val="000000" w:themeColor="text1"/>
              </w:rPr>
              <w:lastRenderedPageBreak/>
              <w:t>opak/h</w:t>
            </w:r>
            <w:r w:rsidR="002D590E">
              <w:rPr>
                <w:rFonts w:ascii="Arial" w:hAnsi="Arial" w:cs="Arial"/>
                <w:color w:val="000000" w:themeColor="text1"/>
              </w:rPr>
              <w:t xml:space="preserve">, </w:t>
            </w:r>
            <w:r w:rsidRPr="002D590E">
              <w:rPr>
                <w:rFonts w:ascii="Arial" w:hAnsi="Arial" w:cs="Arial"/>
                <w:color w:val="000000" w:themeColor="text1"/>
              </w:rPr>
              <w:t xml:space="preserve">regulacja </w:t>
            </w:r>
            <w:proofErr w:type="spellStart"/>
            <w:r w:rsidRPr="002D590E">
              <w:rPr>
                <w:rFonts w:ascii="Arial" w:hAnsi="Arial" w:cs="Arial"/>
                <w:color w:val="000000" w:themeColor="text1"/>
              </w:rPr>
              <w:t>prędkośc</w:t>
            </w:r>
            <w:r w:rsidR="002D590E">
              <w:rPr>
                <w:rFonts w:ascii="Arial" w:hAnsi="Arial" w:cs="Arial"/>
                <w:color w:val="000000" w:themeColor="text1"/>
              </w:rPr>
              <w:t>i,</w:t>
            </w:r>
            <w:r w:rsidRPr="002D590E">
              <w:rPr>
                <w:rFonts w:ascii="Arial" w:hAnsi="Arial" w:cs="Arial"/>
                <w:color w:val="000000" w:themeColor="text1"/>
              </w:rPr>
              <w:t>przycisk</w:t>
            </w:r>
            <w:proofErr w:type="spellEnd"/>
            <w:r w:rsidRPr="002D590E">
              <w:rPr>
                <w:rFonts w:ascii="Arial" w:hAnsi="Arial" w:cs="Arial"/>
                <w:color w:val="000000" w:themeColor="text1"/>
              </w:rPr>
              <w:t xml:space="preserve"> bezpieczeństwa (STOP) na każdym wejściu/wyjściu</w:t>
            </w:r>
          </w:p>
          <w:p w14:paraId="58A1C541" w14:textId="5F534AC3" w:rsidR="00613E06" w:rsidRPr="00F77A5C" w:rsidRDefault="00613E06" w:rsidP="00F77A5C">
            <w:pPr>
              <w:pStyle w:val="Default"/>
              <w:numPr>
                <w:ilvl w:val="0"/>
                <w:numId w:val="42"/>
              </w:numPr>
              <w:spacing w:after="51" w:line="23" w:lineRule="atLeast"/>
              <w:ind w:right="173"/>
              <w:rPr>
                <w:rFonts w:ascii="Arial" w:hAnsi="Arial" w:cs="Arial"/>
                <w:color w:val="EE0000"/>
              </w:rPr>
            </w:pPr>
            <w:r w:rsidRPr="002D590E">
              <w:rPr>
                <w:rFonts w:ascii="Arial" w:hAnsi="Arial" w:cs="Arial"/>
                <w:color w:val="000000" w:themeColor="text1"/>
              </w:rPr>
              <w:t>waga rotacyjna: Certyfikacja: MID / e-</w:t>
            </w:r>
            <w:proofErr w:type="spellStart"/>
            <w:r w:rsidRPr="002D590E">
              <w:rPr>
                <w:rFonts w:ascii="Arial" w:hAnsi="Arial" w:cs="Arial"/>
                <w:color w:val="000000" w:themeColor="text1"/>
              </w:rPr>
              <w:t>mark</w:t>
            </w:r>
            <w:proofErr w:type="spellEnd"/>
            <w:r w:rsidRPr="002D590E">
              <w:rPr>
                <w:rFonts w:ascii="Arial" w:hAnsi="Arial" w:cs="Arial"/>
                <w:color w:val="000000" w:themeColor="text1"/>
              </w:rPr>
              <w:t xml:space="preserve"> Normy: EN-ISO 12100, EN 60204-1, EN 13849, CE Konstrukcja: Rama AISI 304, konstrukcja tłumiąca </w:t>
            </w:r>
            <w:proofErr w:type="spellStart"/>
            <w:proofErr w:type="gramStart"/>
            <w:r w:rsidRPr="002D590E">
              <w:rPr>
                <w:rFonts w:ascii="Arial" w:hAnsi="Arial" w:cs="Arial"/>
                <w:color w:val="000000" w:themeColor="text1"/>
              </w:rPr>
              <w:t>wibracje.Parametry</w:t>
            </w:r>
            <w:proofErr w:type="spellEnd"/>
            <w:proofErr w:type="gramEnd"/>
            <w:r w:rsidRPr="002D590E">
              <w:rPr>
                <w:rFonts w:ascii="Arial" w:hAnsi="Arial" w:cs="Arial"/>
                <w:color w:val="000000" w:themeColor="text1"/>
              </w:rPr>
              <w:t xml:space="preserve"> minimalne: do 70 szt./min, zakres: 0–2000 g, dokładność ±0,3%, odrzut automatyczny, kontrola odrzutu, </w:t>
            </w:r>
            <w:proofErr w:type="spellStart"/>
            <w:r w:rsidRPr="002D590E">
              <w:rPr>
                <w:rFonts w:ascii="Arial" w:hAnsi="Arial" w:cs="Arial"/>
                <w:color w:val="000000" w:themeColor="text1"/>
              </w:rPr>
              <w:t>autokalibracja</w:t>
            </w:r>
            <w:proofErr w:type="spellEnd"/>
            <w:r w:rsidRPr="002D590E">
              <w:rPr>
                <w:rFonts w:ascii="Arial" w:hAnsi="Arial" w:cs="Arial"/>
                <w:color w:val="000000" w:themeColor="text1"/>
              </w:rPr>
              <w:t xml:space="preserve"> co 8 produktów, Zasilanie: 230 V, 0,5 kW, Powietrze sprężone: 6 </w:t>
            </w:r>
            <w:proofErr w:type="spellStart"/>
            <w:proofErr w:type="gramStart"/>
            <w:r w:rsidRPr="002D590E">
              <w:rPr>
                <w:rFonts w:ascii="Arial" w:hAnsi="Arial" w:cs="Arial"/>
                <w:color w:val="000000" w:themeColor="text1"/>
              </w:rPr>
              <w:t>bar,Wymiary</w:t>
            </w:r>
            <w:proofErr w:type="spellEnd"/>
            <w:proofErr w:type="gramEnd"/>
            <w:r w:rsidRPr="002D590E">
              <w:rPr>
                <w:rFonts w:ascii="Arial" w:hAnsi="Arial" w:cs="Arial"/>
                <w:color w:val="000000" w:themeColor="text1"/>
              </w:rPr>
              <w:t>: 468×428 mm, wysokość regulowana w zakresie: 1197–1497 mm, Masa: do 50 kg.</w:t>
            </w:r>
          </w:p>
          <w:p w14:paraId="3A6FC70D" w14:textId="410ED43D" w:rsidR="00613E06" w:rsidRPr="00F77A5C" w:rsidRDefault="00613E06" w:rsidP="00F77A5C">
            <w:pPr>
              <w:pStyle w:val="Default"/>
              <w:numPr>
                <w:ilvl w:val="0"/>
                <w:numId w:val="42"/>
              </w:numPr>
              <w:spacing w:after="51" w:line="23" w:lineRule="atLeast"/>
              <w:ind w:right="173"/>
              <w:rPr>
                <w:rFonts w:ascii="Arial" w:hAnsi="Arial" w:cs="Arial"/>
                <w:color w:val="EE0000"/>
              </w:rPr>
            </w:pPr>
            <w:r w:rsidRPr="002D590E">
              <w:rPr>
                <w:rFonts w:ascii="Arial" w:hAnsi="Arial" w:cs="Arial"/>
                <w:color w:val="000000" w:themeColor="text1"/>
              </w:rPr>
              <w:t>Wymiary maszyny oraz ułożenie znajdują się w rysunku technicznym pn. 209rys_techniczny_skala.pdf</w:t>
            </w:r>
          </w:p>
        </w:tc>
      </w:tr>
      <w:tr w:rsidR="000E3830" w:rsidRPr="00F05B42" w14:paraId="05716697" w14:textId="77777777" w:rsidTr="000E3830">
        <w:trPr>
          <w:trHeight w:val="208"/>
        </w:trPr>
        <w:tc>
          <w:tcPr>
            <w:tcW w:w="709" w:type="dxa"/>
            <w:vAlign w:val="center"/>
          </w:tcPr>
          <w:p w14:paraId="09506D92" w14:textId="698AFCAF" w:rsidR="000E3830" w:rsidRPr="001303F6" w:rsidRDefault="00EE2F71"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lastRenderedPageBreak/>
              <w:t>3.</w:t>
            </w:r>
          </w:p>
        </w:tc>
        <w:tc>
          <w:tcPr>
            <w:tcW w:w="1985" w:type="dxa"/>
            <w:vAlign w:val="center"/>
          </w:tcPr>
          <w:p w14:paraId="6D882485" w14:textId="34E726CC" w:rsidR="000E3830" w:rsidRPr="0027731C" w:rsidRDefault="00EE2F71" w:rsidP="008A1DCD">
            <w:pPr>
              <w:pStyle w:val="Standard"/>
              <w:spacing w:line="23" w:lineRule="atLeast"/>
              <w:rPr>
                <w:rFonts w:ascii="Arial" w:eastAsia="Calibri" w:hAnsi="Arial"/>
                <w:kern w:val="0"/>
                <w:lang w:eastAsia="en-US" w:bidi="ar-SA"/>
              </w:rPr>
            </w:pPr>
            <w:r w:rsidRPr="00EE2F71">
              <w:rPr>
                <w:rFonts w:ascii="Arial" w:eastAsia="Calibri" w:hAnsi="Arial"/>
                <w:kern w:val="0"/>
                <w:lang w:eastAsia="en-US" w:bidi="ar-SA"/>
              </w:rPr>
              <w:t>Etykieciarka automatyczna z drukarką daty przydatności</w:t>
            </w:r>
          </w:p>
        </w:tc>
        <w:tc>
          <w:tcPr>
            <w:tcW w:w="1134" w:type="dxa"/>
            <w:vAlign w:val="center"/>
          </w:tcPr>
          <w:p w14:paraId="1AEE0226" w14:textId="3CCF0FCD" w:rsidR="000E3830" w:rsidRPr="0027731C" w:rsidRDefault="00EE2F71"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t>1</w:t>
            </w:r>
          </w:p>
        </w:tc>
        <w:tc>
          <w:tcPr>
            <w:tcW w:w="6237" w:type="dxa"/>
          </w:tcPr>
          <w:p w14:paraId="555009AF" w14:textId="77777777" w:rsidR="000E3830" w:rsidRDefault="005F60C3" w:rsidP="000E3830">
            <w:pPr>
              <w:pStyle w:val="Default"/>
              <w:numPr>
                <w:ilvl w:val="0"/>
                <w:numId w:val="42"/>
              </w:numPr>
              <w:spacing w:after="51" w:line="23" w:lineRule="atLeast"/>
              <w:ind w:right="173"/>
              <w:rPr>
                <w:rFonts w:ascii="Arial" w:hAnsi="Arial" w:cs="Arial"/>
                <w:color w:val="auto"/>
              </w:rPr>
            </w:pPr>
            <w:r w:rsidRPr="005F60C3">
              <w:rPr>
                <w:rFonts w:ascii="Arial" w:hAnsi="Arial" w:cs="Arial"/>
                <w:color w:val="auto"/>
              </w:rPr>
              <w:t>Etykieciarka i drukarka dostosowana do wydajności minimum 4 000 puszek 500 ml / godzinę, obsługa puszek 330 ml i 500 ml.</w:t>
            </w:r>
            <w:r w:rsidR="00E97A48">
              <w:rPr>
                <w:rFonts w:ascii="Arial" w:hAnsi="Arial" w:cs="Arial"/>
                <w:color w:val="auto"/>
              </w:rPr>
              <w:t xml:space="preserve"> </w:t>
            </w:r>
          </w:p>
          <w:p w14:paraId="362C6BA7" w14:textId="346D0A06" w:rsidR="00F77A5C" w:rsidRPr="00F77A5C" w:rsidRDefault="00F77A5C" w:rsidP="00F77A5C">
            <w:pPr>
              <w:pStyle w:val="Default"/>
              <w:numPr>
                <w:ilvl w:val="0"/>
                <w:numId w:val="42"/>
              </w:numPr>
              <w:spacing w:after="51" w:line="23" w:lineRule="atLeast"/>
              <w:ind w:right="173"/>
              <w:rPr>
                <w:rFonts w:ascii="Arial" w:hAnsi="Arial" w:cs="Arial"/>
                <w:color w:val="auto"/>
              </w:rPr>
            </w:pPr>
            <w:r w:rsidRPr="00F77A5C">
              <w:rPr>
                <w:rFonts w:ascii="Arial" w:hAnsi="Arial" w:cs="Arial"/>
                <w:color w:val="auto"/>
              </w:rPr>
              <w:t xml:space="preserve">Maksymalne obsługiwane etykiety głównej wys. 180 mm x </w:t>
            </w:r>
            <w:proofErr w:type="spellStart"/>
            <w:r w:rsidRPr="00F77A5C">
              <w:rPr>
                <w:rFonts w:ascii="Arial" w:hAnsi="Arial" w:cs="Arial"/>
                <w:color w:val="auto"/>
              </w:rPr>
              <w:t>szer</w:t>
            </w:r>
            <w:proofErr w:type="spellEnd"/>
            <w:r w:rsidRPr="00F77A5C">
              <w:rPr>
                <w:rFonts w:ascii="Arial" w:hAnsi="Arial" w:cs="Arial"/>
                <w:color w:val="auto"/>
              </w:rPr>
              <w:t xml:space="preserve"> 250 mm. </w:t>
            </w:r>
          </w:p>
          <w:p w14:paraId="612ABD1C" w14:textId="188B5700" w:rsidR="00F77A5C" w:rsidRPr="00F77A5C" w:rsidRDefault="00F77A5C" w:rsidP="00F77A5C">
            <w:pPr>
              <w:pStyle w:val="Default"/>
              <w:numPr>
                <w:ilvl w:val="0"/>
                <w:numId w:val="42"/>
              </w:numPr>
              <w:spacing w:after="51" w:line="23" w:lineRule="atLeast"/>
              <w:ind w:right="173"/>
              <w:rPr>
                <w:rFonts w:ascii="Arial" w:hAnsi="Arial" w:cs="Arial"/>
                <w:color w:val="auto"/>
              </w:rPr>
            </w:pPr>
            <w:r w:rsidRPr="00F77A5C">
              <w:rPr>
                <w:rFonts w:ascii="Arial" w:hAnsi="Arial" w:cs="Arial"/>
                <w:color w:val="auto"/>
              </w:rPr>
              <w:t>Możliwość nanoszenia etykiet typu medalion na szyjce butelki z wydajnością dostosowaną do etykiety głównej.</w:t>
            </w:r>
          </w:p>
          <w:p w14:paraId="3FA5B40A" w14:textId="62182BA6" w:rsidR="00F77A5C" w:rsidRPr="00F77A5C" w:rsidRDefault="00F77A5C" w:rsidP="00F77A5C">
            <w:pPr>
              <w:pStyle w:val="Default"/>
              <w:numPr>
                <w:ilvl w:val="0"/>
                <w:numId w:val="42"/>
              </w:numPr>
              <w:spacing w:after="51" w:line="23" w:lineRule="atLeast"/>
              <w:ind w:right="173"/>
              <w:rPr>
                <w:rFonts w:ascii="Arial" w:hAnsi="Arial" w:cs="Arial"/>
                <w:color w:val="auto"/>
              </w:rPr>
            </w:pPr>
            <w:r w:rsidRPr="00F77A5C">
              <w:rPr>
                <w:rFonts w:ascii="Arial" w:hAnsi="Arial" w:cs="Arial"/>
                <w:color w:val="auto"/>
              </w:rPr>
              <w:t xml:space="preserve">Drukarka daty przydatności z możliwością nanoszenia daty w orientacji pionowej i poziomej.  </w:t>
            </w:r>
          </w:p>
          <w:p w14:paraId="37D51AC9" w14:textId="07B91CF7" w:rsidR="00F77A5C" w:rsidRPr="000E3830" w:rsidRDefault="00F77A5C" w:rsidP="00F77A5C">
            <w:pPr>
              <w:pStyle w:val="Default"/>
              <w:numPr>
                <w:ilvl w:val="0"/>
                <w:numId w:val="42"/>
              </w:numPr>
              <w:spacing w:after="51" w:line="23" w:lineRule="atLeast"/>
              <w:ind w:right="173"/>
              <w:rPr>
                <w:rFonts w:ascii="Arial" w:hAnsi="Arial" w:cs="Arial"/>
                <w:color w:val="auto"/>
              </w:rPr>
            </w:pPr>
            <w:r w:rsidRPr="00F77A5C">
              <w:rPr>
                <w:rFonts w:ascii="Arial" w:hAnsi="Arial" w:cs="Arial"/>
                <w:color w:val="auto"/>
              </w:rPr>
              <w:t>Wymiary maszyny oraz ułożenie znajdują się w rysunku technicznym pn.</w:t>
            </w:r>
            <w:r>
              <w:rPr>
                <w:rFonts w:ascii="Arial" w:hAnsi="Arial" w:cs="Arial"/>
                <w:color w:val="auto"/>
              </w:rPr>
              <w:t xml:space="preserve"> </w:t>
            </w:r>
            <w:r w:rsidRPr="00F77A5C">
              <w:rPr>
                <w:rFonts w:ascii="Arial" w:hAnsi="Arial" w:cs="Arial"/>
                <w:color w:val="auto"/>
              </w:rPr>
              <w:t>209rys_techniczny_skala.pdf</w:t>
            </w:r>
          </w:p>
        </w:tc>
      </w:tr>
      <w:tr w:rsidR="000E3830" w:rsidRPr="00F05B42" w14:paraId="16005171" w14:textId="77777777" w:rsidTr="000E3830">
        <w:trPr>
          <w:trHeight w:val="208"/>
        </w:trPr>
        <w:tc>
          <w:tcPr>
            <w:tcW w:w="709" w:type="dxa"/>
            <w:vAlign w:val="center"/>
          </w:tcPr>
          <w:p w14:paraId="4F71C361" w14:textId="140CB31F" w:rsidR="000E3830" w:rsidRPr="001303F6" w:rsidRDefault="00EE2F71"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t>4.</w:t>
            </w:r>
          </w:p>
        </w:tc>
        <w:tc>
          <w:tcPr>
            <w:tcW w:w="1985" w:type="dxa"/>
            <w:vAlign w:val="center"/>
          </w:tcPr>
          <w:p w14:paraId="5A613B5A" w14:textId="72E9C5F7" w:rsidR="000E3830" w:rsidRPr="0027731C" w:rsidRDefault="00EE2F71" w:rsidP="008A1DCD">
            <w:pPr>
              <w:pStyle w:val="Standard"/>
              <w:spacing w:line="23" w:lineRule="atLeast"/>
              <w:rPr>
                <w:rFonts w:ascii="Arial" w:eastAsia="Calibri" w:hAnsi="Arial"/>
                <w:kern w:val="0"/>
                <w:lang w:eastAsia="en-US" w:bidi="ar-SA"/>
              </w:rPr>
            </w:pPr>
            <w:r w:rsidRPr="00EE2F71">
              <w:rPr>
                <w:rFonts w:ascii="Arial" w:eastAsia="Calibri" w:hAnsi="Arial"/>
                <w:kern w:val="0"/>
                <w:lang w:eastAsia="en-US" w:bidi="ar-SA"/>
              </w:rPr>
              <w:t>Stół zbiorczy</w:t>
            </w:r>
          </w:p>
        </w:tc>
        <w:tc>
          <w:tcPr>
            <w:tcW w:w="1134" w:type="dxa"/>
            <w:vAlign w:val="center"/>
          </w:tcPr>
          <w:p w14:paraId="5F2EC0BD" w14:textId="6E9DFD5E" w:rsidR="000E3830" w:rsidRPr="0027731C" w:rsidRDefault="00EE2F71"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t>1</w:t>
            </w:r>
          </w:p>
        </w:tc>
        <w:tc>
          <w:tcPr>
            <w:tcW w:w="6237" w:type="dxa"/>
          </w:tcPr>
          <w:p w14:paraId="7A6BA95B" w14:textId="287D88B8" w:rsidR="00E97A48" w:rsidRPr="004E7329" w:rsidRDefault="008C35CB" w:rsidP="00E97A48">
            <w:pPr>
              <w:pStyle w:val="Default"/>
              <w:numPr>
                <w:ilvl w:val="0"/>
                <w:numId w:val="42"/>
              </w:numPr>
              <w:spacing w:after="51" w:line="23" w:lineRule="atLeast"/>
              <w:ind w:right="173"/>
              <w:rPr>
                <w:rFonts w:ascii="Arial" w:hAnsi="Arial" w:cs="Arial"/>
                <w:color w:val="000000" w:themeColor="text1"/>
              </w:rPr>
            </w:pPr>
            <w:r w:rsidRPr="004E7329">
              <w:rPr>
                <w:rFonts w:ascii="Arial" w:hAnsi="Arial" w:cs="Arial"/>
                <w:color w:val="000000" w:themeColor="text1"/>
              </w:rPr>
              <w:t xml:space="preserve">Stół do konfekcjonowania </w:t>
            </w:r>
            <w:r w:rsidR="00E97A48" w:rsidRPr="004E7329">
              <w:rPr>
                <w:rFonts w:ascii="Arial" w:hAnsi="Arial" w:cs="Arial"/>
                <w:color w:val="000000" w:themeColor="text1"/>
              </w:rPr>
              <w:t xml:space="preserve">z integralnym przenośnikiem </w:t>
            </w:r>
            <w:proofErr w:type="gramStart"/>
            <w:r w:rsidR="00E97A48" w:rsidRPr="004E7329">
              <w:rPr>
                <w:rFonts w:ascii="Arial" w:hAnsi="Arial" w:cs="Arial"/>
                <w:color w:val="000000" w:themeColor="text1"/>
              </w:rPr>
              <w:t>dwu kierunkowym</w:t>
            </w:r>
            <w:proofErr w:type="gramEnd"/>
            <w:r w:rsidR="00E97A48" w:rsidRPr="004E7329">
              <w:rPr>
                <w:rFonts w:ascii="Arial" w:hAnsi="Arial" w:cs="Arial"/>
                <w:color w:val="000000" w:themeColor="text1"/>
              </w:rPr>
              <w:t xml:space="preserve"> </w:t>
            </w:r>
            <w:r w:rsidRPr="004E7329">
              <w:rPr>
                <w:rFonts w:ascii="Arial" w:hAnsi="Arial" w:cs="Arial"/>
                <w:color w:val="000000" w:themeColor="text1"/>
              </w:rPr>
              <w:t>puszek z linii rozlewu. Minimalne parametry: Stół min. 900 mm średnicy ze zmienną prędkością.</w:t>
            </w:r>
            <w:r w:rsidR="00E97A48" w:rsidRPr="004E7329">
              <w:rPr>
                <w:rFonts w:ascii="Arial" w:hAnsi="Arial" w:cs="Arial"/>
                <w:color w:val="000000" w:themeColor="text1"/>
              </w:rPr>
              <w:t xml:space="preserve"> Możliwość obrócenia kierunku obrotu i możliwością wyładowczą na linie przenośnikową.</w:t>
            </w:r>
          </w:p>
          <w:p w14:paraId="4FB3ABE6" w14:textId="447C13EF" w:rsidR="00E97A48" w:rsidRPr="004E7329" w:rsidRDefault="00E97A48" w:rsidP="00E97A48">
            <w:pPr>
              <w:pStyle w:val="Default"/>
              <w:numPr>
                <w:ilvl w:val="0"/>
                <w:numId w:val="42"/>
              </w:numPr>
              <w:spacing w:after="51" w:line="23" w:lineRule="atLeast"/>
              <w:ind w:right="173"/>
              <w:rPr>
                <w:rFonts w:ascii="Arial" w:hAnsi="Arial" w:cs="Arial"/>
                <w:color w:val="000000" w:themeColor="text1"/>
              </w:rPr>
            </w:pPr>
            <w:r w:rsidRPr="004E7329">
              <w:rPr>
                <w:rFonts w:ascii="Arial" w:hAnsi="Arial" w:cs="Arial"/>
                <w:color w:val="000000" w:themeColor="text1"/>
              </w:rPr>
              <w:t>Wymiary maszyny oraz ułożenie znajdują się w rysunku technicznym pn. 209rys_techniczny_skala.pdf</w:t>
            </w:r>
          </w:p>
          <w:p w14:paraId="1FA4F2B8" w14:textId="47C28191" w:rsidR="008C35CB" w:rsidRPr="000E3830" w:rsidRDefault="008C35CB" w:rsidP="008C35CB">
            <w:pPr>
              <w:pStyle w:val="Default"/>
              <w:spacing w:after="51" w:line="23" w:lineRule="atLeast"/>
              <w:ind w:left="720" w:right="173"/>
              <w:rPr>
                <w:rFonts w:ascii="Arial" w:hAnsi="Arial" w:cs="Arial"/>
                <w:color w:val="auto"/>
              </w:rPr>
            </w:pPr>
          </w:p>
        </w:tc>
      </w:tr>
      <w:tr w:rsidR="000E3830" w:rsidRPr="00F05B42" w14:paraId="31D2D33E" w14:textId="77777777" w:rsidTr="000E3830">
        <w:trPr>
          <w:trHeight w:val="208"/>
        </w:trPr>
        <w:tc>
          <w:tcPr>
            <w:tcW w:w="709" w:type="dxa"/>
            <w:vAlign w:val="center"/>
          </w:tcPr>
          <w:p w14:paraId="52FCE27A" w14:textId="4640752B" w:rsidR="000E3830" w:rsidRPr="001303F6" w:rsidRDefault="00EE2F71"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t>5.</w:t>
            </w:r>
          </w:p>
        </w:tc>
        <w:tc>
          <w:tcPr>
            <w:tcW w:w="1985" w:type="dxa"/>
            <w:vAlign w:val="center"/>
          </w:tcPr>
          <w:p w14:paraId="4A893D35" w14:textId="5F35985D" w:rsidR="000E3830" w:rsidRPr="0027731C" w:rsidRDefault="005F60C3" w:rsidP="008A1DCD">
            <w:pPr>
              <w:pStyle w:val="Standard"/>
              <w:spacing w:line="23" w:lineRule="atLeast"/>
              <w:rPr>
                <w:rFonts w:ascii="Arial" w:eastAsia="Calibri" w:hAnsi="Arial"/>
                <w:kern w:val="0"/>
                <w:lang w:eastAsia="en-US" w:bidi="ar-SA"/>
              </w:rPr>
            </w:pPr>
            <w:r w:rsidRPr="005F60C3">
              <w:rPr>
                <w:rFonts w:ascii="Arial" w:eastAsia="Calibri" w:hAnsi="Arial"/>
                <w:kern w:val="0"/>
                <w:lang w:eastAsia="en-US" w:bidi="ar-SA"/>
              </w:rPr>
              <w:t>Kartoniarka do składania kartonów</w:t>
            </w:r>
          </w:p>
        </w:tc>
        <w:tc>
          <w:tcPr>
            <w:tcW w:w="1134" w:type="dxa"/>
            <w:vAlign w:val="center"/>
          </w:tcPr>
          <w:p w14:paraId="0DFE00C2" w14:textId="417A0614" w:rsidR="000E3830" w:rsidRPr="0027731C" w:rsidRDefault="005F60C3"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t>1</w:t>
            </w:r>
          </w:p>
        </w:tc>
        <w:tc>
          <w:tcPr>
            <w:tcW w:w="6237" w:type="dxa"/>
          </w:tcPr>
          <w:p w14:paraId="12E60D5B" w14:textId="3B738B8C"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Urządzenie półautomatyczne do wkładania gotowego produktu (</w:t>
            </w:r>
            <w:r>
              <w:rPr>
                <w:rFonts w:ascii="Arial" w:hAnsi="Arial" w:cs="Arial"/>
                <w:color w:val="auto"/>
              </w:rPr>
              <w:t>puszek</w:t>
            </w:r>
            <w:r w:rsidRPr="00E97A48">
              <w:rPr>
                <w:rFonts w:ascii="Arial" w:hAnsi="Arial" w:cs="Arial"/>
                <w:color w:val="auto"/>
              </w:rPr>
              <w:t>) do kartonów zbiorczych.</w:t>
            </w:r>
          </w:p>
          <w:p w14:paraId="4886C113" w14:textId="77777777" w:rsid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Normy: EN-ISO 12100:2010, EN 60204-1, EN 13849, CE</w:t>
            </w:r>
          </w:p>
          <w:p w14:paraId="785343CA" w14:textId="2742CB87"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lastRenderedPageBreak/>
              <w:t>Konstrukcja:</w:t>
            </w:r>
          </w:p>
          <w:p w14:paraId="2D5CA667"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rama AISI 304</w:t>
            </w:r>
          </w:p>
          <w:p w14:paraId="5668875F"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konstrukcja heavy-</w:t>
            </w:r>
            <w:proofErr w:type="spellStart"/>
            <w:r w:rsidRPr="00E97A48">
              <w:rPr>
                <w:rFonts w:ascii="Arial" w:hAnsi="Arial" w:cs="Arial"/>
                <w:color w:val="auto"/>
              </w:rPr>
              <w:t>duty</w:t>
            </w:r>
            <w:proofErr w:type="spellEnd"/>
          </w:p>
          <w:p w14:paraId="031E2C12"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szybki demontaż elementów (5S)</w:t>
            </w:r>
          </w:p>
          <w:p w14:paraId="378D58E0" w14:textId="77777777" w:rsidR="00E97A48" w:rsidRPr="00E97A48" w:rsidRDefault="00E97A48" w:rsidP="00E97A48">
            <w:pPr>
              <w:pStyle w:val="Default"/>
              <w:spacing w:after="51" w:line="23" w:lineRule="atLeast"/>
              <w:ind w:left="720" w:right="173"/>
              <w:rPr>
                <w:rFonts w:ascii="Arial" w:hAnsi="Arial" w:cs="Arial"/>
                <w:color w:val="auto"/>
              </w:rPr>
            </w:pPr>
          </w:p>
          <w:p w14:paraId="449754E8" w14:textId="77777777"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Parametry pracy:</w:t>
            </w:r>
          </w:p>
          <w:p w14:paraId="7CA1165A"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wydajność: min. 4 kartony/minutę</w:t>
            </w:r>
          </w:p>
          <w:p w14:paraId="4AE3853D"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typ kartonu: PUDŁO KLAPOWE</w:t>
            </w:r>
          </w:p>
          <w:p w14:paraId="157B4975"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standard: układ 4×5 (20 szt.)</w:t>
            </w:r>
          </w:p>
          <w:p w14:paraId="35BDCE3E"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czas zmiany formatu: ok. 5 minut</w:t>
            </w:r>
          </w:p>
          <w:p w14:paraId="4D9DF7F7"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xml:space="preserve">– części formatowe: </w:t>
            </w:r>
            <w:proofErr w:type="spellStart"/>
            <w:r w:rsidRPr="00E97A48">
              <w:rPr>
                <w:rFonts w:ascii="Arial" w:hAnsi="Arial" w:cs="Arial"/>
                <w:color w:val="auto"/>
              </w:rPr>
              <w:t>szybkozłączki</w:t>
            </w:r>
            <w:proofErr w:type="spellEnd"/>
          </w:p>
          <w:p w14:paraId="403E9799" w14:textId="77777777" w:rsidR="00E97A48" w:rsidRPr="00E97A48" w:rsidRDefault="00E97A48" w:rsidP="00E97A48">
            <w:pPr>
              <w:pStyle w:val="Default"/>
              <w:spacing w:after="51" w:line="23" w:lineRule="atLeast"/>
              <w:ind w:left="720" w:right="173"/>
              <w:rPr>
                <w:rFonts w:ascii="Arial" w:hAnsi="Arial" w:cs="Arial"/>
                <w:color w:val="auto"/>
              </w:rPr>
            </w:pPr>
          </w:p>
          <w:p w14:paraId="3C4A8C65" w14:textId="77777777"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Wymagania systemowe:</w:t>
            </w:r>
          </w:p>
          <w:p w14:paraId="12F8C0EE"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xml:space="preserve">Zasilanie: 3 fazy, 400 V, 50 </w:t>
            </w:r>
            <w:proofErr w:type="spellStart"/>
            <w:r w:rsidRPr="00E97A48">
              <w:rPr>
                <w:rFonts w:ascii="Arial" w:hAnsi="Arial" w:cs="Arial"/>
                <w:color w:val="auto"/>
              </w:rPr>
              <w:t>Hz</w:t>
            </w:r>
            <w:proofErr w:type="spellEnd"/>
          </w:p>
          <w:p w14:paraId="6C0E33D0"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Pobór mocy: 4 kW przy starcie, 0,2 kW w pracy</w:t>
            </w:r>
          </w:p>
          <w:p w14:paraId="77E6AC18"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xml:space="preserve">Powietrze: 6 bar, zużycie 150 </w:t>
            </w:r>
            <w:proofErr w:type="spellStart"/>
            <w:r w:rsidRPr="00E97A48">
              <w:rPr>
                <w:rFonts w:ascii="Arial" w:hAnsi="Arial" w:cs="Arial"/>
                <w:color w:val="auto"/>
              </w:rPr>
              <w:t>Nl</w:t>
            </w:r>
            <w:proofErr w:type="spellEnd"/>
            <w:r w:rsidRPr="00E97A48">
              <w:rPr>
                <w:rFonts w:ascii="Arial" w:hAnsi="Arial" w:cs="Arial"/>
                <w:color w:val="auto"/>
              </w:rPr>
              <w:t>/h</w:t>
            </w:r>
          </w:p>
          <w:p w14:paraId="29B88C50"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Masa: 290 - 310 kg</w:t>
            </w:r>
          </w:p>
          <w:p w14:paraId="27EBAB09" w14:textId="77777777" w:rsidR="00E97A48" w:rsidRPr="00E97A48" w:rsidRDefault="00E97A48" w:rsidP="00E97A48">
            <w:pPr>
              <w:pStyle w:val="Default"/>
              <w:spacing w:after="51" w:line="23" w:lineRule="atLeast"/>
              <w:ind w:left="720" w:right="173"/>
              <w:rPr>
                <w:rFonts w:ascii="Arial" w:hAnsi="Arial" w:cs="Arial"/>
                <w:color w:val="auto"/>
              </w:rPr>
            </w:pPr>
          </w:p>
          <w:p w14:paraId="170D472C" w14:textId="77777777"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Komponenty:</w:t>
            </w:r>
          </w:p>
          <w:p w14:paraId="737020B9" w14:textId="77777777" w:rsidR="00E97A48" w:rsidRPr="00E97A48" w:rsidRDefault="00E97A48" w:rsidP="00E97A48">
            <w:pPr>
              <w:pStyle w:val="Default"/>
              <w:spacing w:after="51" w:line="23" w:lineRule="atLeast"/>
              <w:ind w:left="720" w:right="173"/>
              <w:rPr>
                <w:rFonts w:ascii="Arial" w:hAnsi="Arial" w:cs="Arial"/>
                <w:color w:val="auto"/>
              </w:rPr>
            </w:pPr>
            <w:proofErr w:type="spellStart"/>
            <w:r w:rsidRPr="00E97A48">
              <w:rPr>
                <w:rFonts w:ascii="Arial" w:hAnsi="Arial" w:cs="Arial"/>
                <w:color w:val="auto"/>
              </w:rPr>
              <w:t>Motive</w:t>
            </w:r>
            <w:proofErr w:type="spellEnd"/>
            <w:r w:rsidRPr="00E97A48">
              <w:rPr>
                <w:rFonts w:ascii="Arial" w:hAnsi="Arial" w:cs="Arial"/>
                <w:color w:val="auto"/>
              </w:rPr>
              <w:t xml:space="preserve"> lub równoważne, </w:t>
            </w:r>
            <w:proofErr w:type="spellStart"/>
            <w:r w:rsidRPr="00E97A48">
              <w:rPr>
                <w:rFonts w:ascii="Arial" w:hAnsi="Arial" w:cs="Arial"/>
                <w:color w:val="auto"/>
              </w:rPr>
              <w:t>Festo</w:t>
            </w:r>
            <w:proofErr w:type="spellEnd"/>
            <w:r w:rsidRPr="00E97A48">
              <w:rPr>
                <w:rFonts w:ascii="Arial" w:hAnsi="Arial" w:cs="Arial"/>
                <w:color w:val="auto"/>
              </w:rPr>
              <w:t xml:space="preserve"> </w:t>
            </w:r>
            <w:proofErr w:type="spellStart"/>
            <w:r w:rsidRPr="00E97A48">
              <w:rPr>
                <w:rFonts w:ascii="Arial" w:hAnsi="Arial" w:cs="Arial"/>
                <w:color w:val="auto"/>
              </w:rPr>
              <w:t>Motive</w:t>
            </w:r>
            <w:proofErr w:type="spellEnd"/>
            <w:r w:rsidRPr="00E97A48">
              <w:rPr>
                <w:rFonts w:ascii="Arial" w:hAnsi="Arial" w:cs="Arial"/>
                <w:color w:val="auto"/>
              </w:rPr>
              <w:t xml:space="preserve"> lub równoważne, SICK </w:t>
            </w:r>
            <w:proofErr w:type="spellStart"/>
            <w:r w:rsidRPr="00E97A48">
              <w:rPr>
                <w:rFonts w:ascii="Arial" w:hAnsi="Arial" w:cs="Arial"/>
                <w:color w:val="auto"/>
              </w:rPr>
              <w:t>Motive</w:t>
            </w:r>
            <w:proofErr w:type="spellEnd"/>
            <w:r w:rsidRPr="00E97A48">
              <w:rPr>
                <w:rFonts w:ascii="Arial" w:hAnsi="Arial" w:cs="Arial"/>
                <w:color w:val="auto"/>
              </w:rPr>
              <w:t xml:space="preserve"> lub równoważne, </w:t>
            </w:r>
            <w:proofErr w:type="spellStart"/>
            <w:r w:rsidRPr="00E97A48">
              <w:rPr>
                <w:rFonts w:ascii="Arial" w:hAnsi="Arial" w:cs="Arial"/>
                <w:color w:val="auto"/>
              </w:rPr>
              <w:t>Balluff</w:t>
            </w:r>
            <w:proofErr w:type="spellEnd"/>
            <w:r w:rsidRPr="00E97A48">
              <w:rPr>
                <w:rFonts w:ascii="Arial" w:hAnsi="Arial" w:cs="Arial"/>
                <w:color w:val="auto"/>
              </w:rPr>
              <w:t xml:space="preserve"> </w:t>
            </w:r>
            <w:proofErr w:type="spellStart"/>
            <w:r w:rsidRPr="00E97A48">
              <w:rPr>
                <w:rFonts w:ascii="Arial" w:hAnsi="Arial" w:cs="Arial"/>
                <w:color w:val="auto"/>
              </w:rPr>
              <w:t>Motive</w:t>
            </w:r>
            <w:proofErr w:type="spellEnd"/>
            <w:r w:rsidRPr="00E97A48">
              <w:rPr>
                <w:rFonts w:ascii="Arial" w:hAnsi="Arial" w:cs="Arial"/>
                <w:color w:val="auto"/>
              </w:rPr>
              <w:t xml:space="preserve"> lub równoważne, </w:t>
            </w:r>
            <w:proofErr w:type="spellStart"/>
            <w:r w:rsidRPr="00E97A48">
              <w:rPr>
                <w:rFonts w:ascii="Arial" w:hAnsi="Arial" w:cs="Arial"/>
                <w:color w:val="auto"/>
              </w:rPr>
              <w:t>Movexx</w:t>
            </w:r>
            <w:proofErr w:type="spellEnd"/>
            <w:r w:rsidRPr="00E97A48">
              <w:rPr>
                <w:rFonts w:ascii="Arial" w:hAnsi="Arial" w:cs="Arial"/>
                <w:color w:val="auto"/>
              </w:rPr>
              <w:t xml:space="preserve"> </w:t>
            </w:r>
            <w:proofErr w:type="spellStart"/>
            <w:r w:rsidRPr="00E97A48">
              <w:rPr>
                <w:rFonts w:ascii="Arial" w:hAnsi="Arial" w:cs="Arial"/>
                <w:color w:val="auto"/>
              </w:rPr>
              <w:t>Motive</w:t>
            </w:r>
            <w:proofErr w:type="spellEnd"/>
            <w:r w:rsidRPr="00E97A48">
              <w:rPr>
                <w:rFonts w:ascii="Arial" w:hAnsi="Arial" w:cs="Arial"/>
                <w:color w:val="auto"/>
              </w:rPr>
              <w:t xml:space="preserve"> lub równoważne, SKF </w:t>
            </w:r>
            <w:proofErr w:type="spellStart"/>
            <w:r w:rsidRPr="00E97A48">
              <w:rPr>
                <w:rFonts w:ascii="Arial" w:hAnsi="Arial" w:cs="Arial"/>
                <w:color w:val="auto"/>
              </w:rPr>
              <w:t>Motive</w:t>
            </w:r>
            <w:proofErr w:type="spellEnd"/>
            <w:r w:rsidRPr="00E97A48">
              <w:rPr>
                <w:rFonts w:ascii="Arial" w:hAnsi="Arial" w:cs="Arial"/>
                <w:color w:val="auto"/>
              </w:rPr>
              <w:t xml:space="preserve"> lub równoważne.</w:t>
            </w:r>
          </w:p>
          <w:p w14:paraId="2FA44CD3" w14:textId="77777777" w:rsidR="00E97A48" w:rsidRPr="00E97A48" w:rsidRDefault="00E97A48" w:rsidP="00E97A48">
            <w:pPr>
              <w:pStyle w:val="Default"/>
              <w:spacing w:after="51" w:line="23" w:lineRule="atLeast"/>
              <w:ind w:left="720" w:right="173"/>
              <w:rPr>
                <w:rFonts w:ascii="Arial" w:hAnsi="Arial" w:cs="Arial"/>
                <w:color w:val="auto"/>
              </w:rPr>
            </w:pPr>
          </w:p>
          <w:p w14:paraId="4D23F89E" w14:textId="77777777"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Funkcje:</w:t>
            </w:r>
          </w:p>
          <w:p w14:paraId="7805A78D"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szybka regulacja do 10 minut.</w:t>
            </w:r>
          </w:p>
          <w:p w14:paraId="0BF9CA7B"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prowadzenie przez operatora</w:t>
            </w:r>
          </w:p>
          <w:p w14:paraId="08D986B6"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wzmocnione ramię składania</w:t>
            </w:r>
          </w:p>
          <w:p w14:paraId="1C11A62C" w14:textId="77777777" w:rsidR="00E97A48" w:rsidRPr="00E97A48" w:rsidRDefault="00E97A48" w:rsidP="00E97A48">
            <w:pPr>
              <w:pStyle w:val="Default"/>
              <w:spacing w:after="51" w:line="23" w:lineRule="atLeast"/>
              <w:ind w:left="720" w:right="173"/>
              <w:rPr>
                <w:rFonts w:ascii="Arial" w:hAnsi="Arial" w:cs="Arial"/>
                <w:color w:val="auto"/>
              </w:rPr>
            </w:pPr>
            <w:r w:rsidRPr="00E97A48">
              <w:rPr>
                <w:rFonts w:ascii="Arial" w:hAnsi="Arial" w:cs="Arial"/>
                <w:color w:val="auto"/>
              </w:rPr>
              <w:t>– odporność na obciążenia cykliczne</w:t>
            </w:r>
          </w:p>
          <w:p w14:paraId="6C20A658" w14:textId="77777777" w:rsidR="00E97A48" w:rsidRPr="00E97A48" w:rsidRDefault="00E97A48" w:rsidP="00E97A48">
            <w:pPr>
              <w:pStyle w:val="Default"/>
              <w:spacing w:after="51" w:line="23" w:lineRule="atLeast"/>
              <w:ind w:left="720" w:right="173"/>
              <w:rPr>
                <w:rFonts w:ascii="Arial" w:hAnsi="Arial" w:cs="Arial"/>
                <w:color w:val="auto"/>
              </w:rPr>
            </w:pPr>
          </w:p>
          <w:p w14:paraId="3B9A7F4C" w14:textId="77777777" w:rsidR="00E97A48" w:rsidRPr="00E97A48" w:rsidRDefault="00E97A48" w:rsidP="00E97A48">
            <w:pPr>
              <w:pStyle w:val="Default"/>
              <w:numPr>
                <w:ilvl w:val="0"/>
                <w:numId w:val="42"/>
              </w:numPr>
              <w:spacing w:after="51" w:line="23" w:lineRule="atLeast"/>
              <w:ind w:right="173"/>
              <w:rPr>
                <w:rFonts w:ascii="Arial" w:hAnsi="Arial" w:cs="Arial"/>
                <w:color w:val="auto"/>
              </w:rPr>
            </w:pPr>
            <w:r w:rsidRPr="00E97A48">
              <w:rPr>
                <w:rFonts w:ascii="Arial" w:hAnsi="Arial" w:cs="Arial"/>
                <w:color w:val="auto"/>
              </w:rPr>
              <w:t>Wymiary maszyny oraz ułożenie znajdują się w rysunku technicznym pn. 209rys_techniczny_skala.pdf</w:t>
            </w:r>
          </w:p>
          <w:p w14:paraId="646FD888" w14:textId="31124DDE" w:rsidR="000E3830" w:rsidRPr="000E3830" w:rsidRDefault="000E3830" w:rsidP="00E97A48">
            <w:pPr>
              <w:pStyle w:val="Default"/>
              <w:spacing w:after="51" w:line="23" w:lineRule="atLeast"/>
              <w:ind w:left="720" w:right="173"/>
              <w:rPr>
                <w:rFonts w:ascii="Arial" w:hAnsi="Arial" w:cs="Arial"/>
                <w:color w:val="auto"/>
              </w:rPr>
            </w:pPr>
          </w:p>
        </w:tc>
      </w:tr>
      <w:tr w:rsidR="000D538A" w:rsidRPr="00F05B42" w14:paraId="791B818B" w14:textId="77777777" w:rsidTr="000E3830">
        <w:trPr>
          <w:trHeight w:val="208"/>
        </w:trPr>
        <w:tc>
          <w:tcPr>
            <w:tcW w:w="709" w:type="dxa"/>
            <w:vAlign w:val="center"/>
          </w:tcPr>
          <w:p w14:paraId="0BF4C4F8" w14:textId="212361BD" w:rsidR="000D538A" w:rsidRDefault="000D538A"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lastRenderedPageBreak/>
              <w:t>6.</w:t>
            </w:r>
          </w:p>
        </w:tc>
        <w:tc>
          <w:tcPr>
            <w:tcW w:w="1985" w:type="dxa"/>
            <w:vAlign w:val="center"/>
          </w:tcPr>
          <w:p w14:paraId="48351910" w14:textId="125616A8" w:rsidR="000D538A" w:rsidRPr="005F60C3" w:rsidRDefault="000D538A" w:rsidP="008A1DCD">
            <w:pPr>
              <w:pStyle w:val="Standard"/>
              <w:spacing w:line="23" w:lineRule="atLeast"/>
              <w:rPr>
                <w:rFonts w:ascii="Arial" w:eastAsia="Calibri" w:hAnsi="Arial"/>
                <w:kern w:val="0"/>
                <w:lang w:eastAsia="en-US" w:bidi="ar-SA"/>
              </w:rPr>
            </w:pPr>
            <w:proofErr w:type="gramStart"/>
            <w:r w:rsidRPr="000D538A">
              <w:rPr>
                <w:rFonts w:ascii="Arial" w:eastAsia="Calibri" w:hAnsi="Arial"/>
                <w:kern w:val="0"/>
                <w:lang w:eastAsia="en-US" w:bidi="ar-SA"/>
              </w:rPr>
              <w:t>Zbiornik  150</w:t>
            </w:r>
            <w:proofErr w:type="gramEnd"/>
            <w:r w:rsidRPr="000D538A">
              <w:rPr>
                <w:rFonts w:ascii="Arial" w:eastAsia="Calibri" w:hAnsi="Arial"/>
                <w:kern w:val="0"/>
                <w:lang w:eastAsia="en-US" w:bidi="ar-SA"/>
              </w:rPr>
              <w:t xml:space="preserve">-200 </w:t>
            </w:r>
            <w:proofErr w:type="spellStart"/>
            <w:r w:rsidRPr="000D538A">
              <w:rPr>
                <w:rFonts w:ascii="Arial" w:eastAsia="Calibri" w:hAnsi="Arial"/>
                <w:kern w:val="0"/>
                <w:lang w:eastAsia="en-US" w:bidi="ar-SA"/>
              </w:rPr>
              <w:t>hl</w:t>
            </w:r>
            <w:proofErr w:type="spellEnd"/>
            <w:r w:rsidRPr="000D538A">
              <w:rPr>
                <w:rFonts w:ascii="Arial" w:eastAsia="Calibri" w:hAnsi="Arial"/>
                <w:kern w:val="0"/>
                <w:lang w:eastAsia="en-US" w:bidi="ar-SA"/>
              </w:rPr>
              <w:t xml:space="preserve"> bufor wody, stacja podwójnej osmozy do wody procesowej, urządzenie do </w:t>
            </w:r>
            <w:r w:rsidRPr="000D538A">
              <w:rPr>
                <w:rFonts w:ascii="Arial" w:eastAsia="Calibri" w:hAnsi="Arial"/>
                <w:kern w:val="0"/>
                <w:lang w:eastAsia="en-US" w:bidi="ar-SA"/>
              </w:rPr>
              <w:lastRenderedPageBreak/>
              <w:t>destylowania wody</w:t>
            </w:r>
            <w:r w:rsidR="003C7404">
              <w:rPr>
                <w:rFonts w:ascii="Arial" w:eastAsia="Calibri" w:hAnsi="Arial"/>
                <w:kern w:val="0"/>
                <w:lang w:eastAsia="en-US" w:bidi="ar-SA"/>
              </w:rPr>
              <w:t xml:space="preserve"> (komplet)</w:t>
            </w:r>
          </w:p>
        </w:tc>
        <w:tc>
          <w:tcPr>
            <w:tcW w:w="1134" w:type="dxa"/>
            <w:vAlign w:val="center"/>
          </w:tcPr>
          <w:p w14:paraId="380F6128" w14:textId="11E6C5AE" w:rsidR="000D538A" w:rsidRDefault="003C7404"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lastRenderedPageBreak/>
              <w:t>1</w:t>
            </w:r>
          </w:p>
        </w:tc>
        <w:tc>
          <w:tcPr>
            <w:tcW w:w="6237" w:type="dxa"/>
          </w:tcPr>
          <w:p w14:paraId="176E0780" w14:textId="67A6CE89" w:rsidR="000D538A" w:rsidRDefault="000D538A" w:rsidP="00E97A48">
            <w:pPr>
              <w:pStyle w:val="Default"/>
              <w:numPr>
                <w:ilvl w:val="0"/>
                <w:numId w:val="42"/>
              </w:numPr>
              <w:spacing w:after="51" w:line="23" w:lineRule="atLeast"/>
              <w:ind w:right="173"/>
              <w:rPr>
                <w:rFonts w:ascii="Arial" w:hAnsi="Arial" w:cs="Arial"/>
                <w:color w:val="auto"/>
              </w:rPr>
            </w:pPr>
            <w:r w:rsidRPr="000D538A">
              <w:rPr>
                <w:rFonts w:ascii="Arial" w:hAnsi="Arial" w:cs="Arial"/>
                <w:color w:val="auto"/>
              </w:rPr>
              <w:t>Zbiornik buforowy w trybie ciągłym</w:t>
            </w:r>
            <w:r>
              <w:rPr>
                <w:rFonts w:ascii="Arial" w:hAnsi="Arial" w:cs="Arial"/>
                <w:color w:val="auto"/>
              </w:rPr>
              <w:t xml:space="preserve"> będzie</w:t>
            </w:r>
            <w:r w:rsidRPr="000D538A">
              <w:rPr>
                <w:rFonts w:ascii="Arial" w:hAnsi="Arial" w:cs="Arial"/>
                <w:color w:val="auto"/>
              </w:rPr>
              <w:t xml:space="preserve"> gromadzi</w:t>
            </w:r>
            <w:r>
              <w:rPr>
                <w:rFonts w:ascii="Arial" w:hAnsi="Arial" w:cs="Arial"/>
                <w:color w:val="auto"/>
              </w:rPr>
              <w:t>ć</w:t>
            </w:r>
            <w:r w:rsidRPr="000D538A">
              <w:rPr>
                <w:rFonts w:ascii="Arial" w:hAnsi="Arial" w:cs="Arial"/>
                <w:color w:val="auto"/>
              </w:rPr>
              <w:t xml:space="preserve"> oczyszczoną w systemie podwójnej osmozy wodę technologiczną do przygotowania zacierów zbożowych i słodowych. Dodatkowe urządzenie produkuje wodę destylowaną służącą do mieszania alkoholu z wodą</w:t>
            </w:r>
            <w:r>
              <w:rPr>
                <w:rFonts w:ascii="Arial" w:hAnsi="Arial" w:cs="Arial"/>
                <w:color w:val="auto"/>
              </w:rPr>
              <w:t xml:space="preserve"> od wydajności do</w:t>
            </w:r>
            <w:r w:rsidR="00DC14B6">
              <w:rPr>
                <w:rFonts w:ascii="Arial" w:hAnsi="Arial" w:cs="Arial"/>
                <w:color w:val="auto"/>
              </w:rPr>
              <w:t xml:space="preserve"> 1000</w:t>
            </w:r>
            <w:r>
              <w:rPr>
                <w:rFonts w:ascii="Arial" w:hAnsi="Arial" w:cs="Arial"/>
                <w:color w:val="auto"/>
              </w:rPr>
              <w:t xml:space="preserve"> litrów 24/h. </w:t>
            </w:r>
            <w:r w:rsidRPr="000D538A">
              <w:rPr>
                <w:rFonts w:ascii="Arial" w:hAnsi="Arial" w:cs="Arial"/>
                <w:color w:val="auto"/>
              </w:rPr>
              <w:t xml:space="preserve">Minimalne parametry: wielkość zbiornika buforowego na </w:t>
            </w:r>
            <w:r w:rsidRPr="000D538A">
              <w:rPr>
                <w:rFonts w:ascii="Arial" w:hAnsi="Arial" w:cs="Arial"/>
                <w:color w:val="auto"/>
              </w:rPr>
              <w:lastRenderedPageBreak/>
              <w:t xml:space="preserve">czystą wodę 150 - 200 </w:t>
            </w:r>
            <w:proofErr w:type="spellStart"/>
            <w:r w:rsidRPr="000D538A">
              <w:rPr>
                <w:rFonts w:ascii="Arial" w:hAnsi="Arial" w:cs="Arial"/>
                <w:color w:val="auto"/>
              </w:rPr>
              <w:t>hl</w:t>
            </w:r>
            <w:proofErr w:type="spellEnd"/>
            <w:r>
              <w:rPr>
                <w:rFonts w:ascii="Arial" w:hAnsi="Arial" w:cs="Arial"/>
                <w:color w:val="auto"/>
              </w:rPr>
              <w:t xml:space="preserve"> (objętość robocza). M</w:t>
            </w:r>
            <w:r w:rsidRPr="000D538A">
              <w:rPr>
                <w:rFonts w:ascii="Arial" w:hAnsi="Arial" w:cs="Arial"/>
                <w:color w:val="auto"/>
              </w:rPr>
              <w:t>etoda oczyszczania wody: podwójna osmoza, tworzenie wody destylowanej.</w:t>
            </w:r>
            <w:r>
              <w:rPr>
                <w:rFonts w:ascii="Arial" w:hAnsi="Arial" w:cs="Arial"/>
                <w:color w:val="auto"/>
              </w:rPr>
              <w:t xml:space="preserve"> </w:t>
            </w:r>
          </w:p>
          <w:p w14:paraId="6389C308" w14:textId="42A54EE2" w:rsidR="00DC14B6" w:rsidRPr="00DC14B6" w:rsidRDefault="00DC14B6" w:rsidP="00DC14B6">
            <w:pPr>
              <w:pStyle w:val="Default"/>
              <w:numPr>
                <w:ilvl w:val="0"/>
                <w:numId w:val="42"/>
              </w:numPr>
              <w:spacing w:after="51" w:line="23" w:lineRule="atLeast"/>
              <w:ind w:right="173"/>
              <w:rPr>
                <w:rFonts w:ascii="Arial" w:hAnsi="Arial" w:cs="Arial"/>
                <w:color w:val="auto"/>
              </w:rPr>
            </w:pPr>
            <w:r>
              <w:rPr>
                <w:rFonts w:ascii="Arial" w:hAnsi="Arial" w:cs="Arial"/>
                <w:color w:val="auto"/>
              </w:rPr>
              <w:t xml:space="preserve">Stacja podwójnej osmozy minimalne parametry: </w:t>
            </w:r>
            <w:r w:rsidRPr="00DC14B6">
              <w:rPr>
                <w:rFonts w:ascii="Arial" w:hAnsi="Arial" w:cs="Arial"/>
                <w:color w:val="auto"/>
              </w:rPr>
              <w:t>Stopień odzysku</w:t>
            </w:r>
            <w:r>
              <w:rPr>
                <w:rFonts w:ascii="Arial" w:hAnsi="Arial" w:cs="Arial"/>
                <w:color w:val="auto"/>
              </w:rPr>
              <w:t xml:space="preserve"> minimum</w:t>
            </w:r>
            <w:r w:rsidR="007805AC">
              <w:rPr>
                <w:rFonts w:ascii="Arial" w:hAnsi="Arial" w:cs="Arial"/>
                <w:color w:val="auto"/>
              </w:rPr>
              <w:t xml:space="preserve"> </w:t>
            </w:r>
            <w:r w:rsidRPr="00DC14B6">
              <w:rPr>
                <w:rFonts w:ascii="Arial" w:hAnsi="Arial" w:cs="Arial"/>
                <w:color w:val="auto"/>
              </w:rPr>
              <w:t>75%</w:t>
            </w:r>
          </w:p>
          <w:p w14:paraId="62AD9432" w14:textId="77777777" w:rsidR="00DC14B6" w:rsidRPr="00DC14B6" w:rsidRDefault="00DC14B6" w:rsidP="00DC14B6">
            <w:pPr>
              <w:pStyle w:val="Default"/>
              <w:numPr>
                <w:ilvl w:val="0"/>
                <w:numId w:val="42"/>
              </w:numPr>
              <w:spacing w:after="51" w:line="23" w:lineRule="atLeast"/>
              <w:ind w:right="173"/>
              <w:rPr>
                <w:rFonts w:ascii="Arial" w:hAnsi="Arial" w:cs="Arial"/>
                <w:color w:val="auto"/>
              </w:rPr>
            </w:pPr>
            <w:r w:rsidRPr="00DC14B6">
              <w:rPr>
                <w:rFonts w:ascii="Arial" w:hAnsi="Arial" w:cs="Arial"/>
                <w:color w:val="auto"/>
              </w:rPr>
              <w:t xml:space="preserve">Wydajność </w:t>
            </w:r>
            <w:proofErr w:type="spellStart"/>
            <w:r w:rsidRPr="00DC14B6">
              <w:rPr>
                <w:rFonts w:ascii="Arial" w:hAnsi="Arial" w:cs="Arial"/>
                <w:color w:val="auto"/>
              </w:rPr>
              <w:t>permeatu</w:t>
            </w:r>
            <w:proofErr w:type="spellEnd"/>
            <w:r w:rsidRPr="00DC14B6">
              <w:rPr>
                <w:rFonts w:ascii="Arial" w:hAnsi="Arial" w:cs="Arial"/>
                <w:color w:val="auto"/>
              </w:rPr>
              <w:t xml:space="preserve"> [m3/h]</w:t>
            </w:r>
            <w:r w:rsidRPr="00DC14B6">
              <w:rPr>
                <w:rFonts w:ascii="Arial" w:hAnsi="Arial" w:cs="Arial"/>
                <w:color w:val="auto"/>
              </w:rPr>
              <w:tab/>
              <w:t>2,5 – 5,00</w:t>
            </w:r>
          </w:p>
          <w:p w14:paraId="381B3EFF" w14:textId="77777777" w:rsidR="00DC14B6" w:rsidRPr="00DC14B6" w:rsidRDefault="00DC14B6" w:rsidP="00DC14B6">
            <w:pPr>
              <w:pStyle w:val="Default"/>
              <w:numPr>
                <w:ilvl w:val="0"/>
                <w:numId w:val="42"/>
              </w:numPr>
              <w:spacing w:after="51" w:line="23" w:lineRule="atLeast"/>
              <w:ind w:right="173"/>
              <w:rPr>
                <w:rFonts w:ascii="Arial" w:hAnsi="Arial" w:cs="Arial"/>
                <w:color w:val="auto"/>
              </w:rPr>
            </w:pPr>
            <w:r w:rsidRPr="00DC14B6">
              <w:rPr>
                <w:rFonts w:ascii="Arial" w:hAnsi="Arial" w:cs="Arial"/>
                <w:color w:val="auto"/>
              </w:rPr>
              <w:t>Ilość wody zasilającej [m3/h]</w:t>
            </w:r>
            <w:r w:rsidRPr="00DC14B6">
              <w:rPr>
                <w:rFonts w:ascii="Arial" w:hAnsi="Arial" w:cs="Arial"/>
                <w:color w:val="auto"/>
              </w:rPr>
              <w:tab/>
              <w:t>1,00 – 6,00</w:t>
            </w:r>
          </w:p>
          <w:p w14:paraId="084C87A5" w14:textId="77777777" w:rsidR="00DC14B6" w:rsidRPr="00DC14B6" w:rsidRDefault="00DC14B6" w:rsidP="00DC14B6">
            <w:pPr>
              <w:pStyle w:val="Default"/>
              <w:numPr>
                <w:ilvl w:val="0"/>
                <w:numId w:val="42"/>
              </w:numPr>
              <w:spacing w:after="51" w:line="23" w:lineRule="atLeast"/>
              <w:ind w:right="173"/>
              <w:rPr>
                <w:rFonts w:ascii="Arial" w:hAnsi="Arial" w:cs="Arial"/>
                <w:color w:val="auto"/>
              </w:rPr>
            </w:pPr>
            <w:r w:rsidRPr="00DC14B6">
              <w:rPr>
                <w:rFonts w:ascii="Arial" w:hAnsi="Arial" w:cs="Arial"/>
                <w:color w:val="auto"/>
              </w:rPr>
              <w:t>Ciśnienie wody zasilającej [bar]</w:t>
            </w:r>
            <w:r w:rsidRPr="00DC14B6">
              <w:rPr>
                <w:rFonts w:ascii="Arial" w:hAnsi="Arial" w:cs="Arial"/>
                <w:color w:val="auto"/>
              </w:rPr>
              <w:tab/>
              <w:t>2-6</w:t>
            </w:r>
          </w:p>
          <w:p w14:paraId="7AFC7198" w14:textId="77777777" w:rsidR="00DC14B6" w:rsidRPr="00DC14B6" w:rsidRDefault="00DC14B6" w:rsidP="00DC14B6">
            <w:pPr>
              <w:pStyle w:val="Default"/>
              <w:numPr>
                <w:ilvl w:val="0"/>
                <w:numId w:val="42"/>
              </w:numPr>
              <w:spacing w:after="51" w:line="23" w:lineRule="atLeast"/>
              <w:ind w:right="173"/>
              <w:rPr>
                <w:rFonts w:ascii="Arial" w:hAnsi="Arial" w:cs="Arial"/>
                <w:color w:val="auto"/>
              </w:rPr>
            </w:pPr>
            <w:r w:rsidRPr="00DC14B6">
              <w:rPr>
                <w:rFonts w:ascii="Arial" w:hAnsi="Arial" w:cs="Arial"/>
                <w:color w:val="auto"/>
              </w:rPr>
              <w:t>Ciśnienie pracy [bar]</w:t>
            </w:r>
            <w:r w:rsidRPr="00DC14B6">
              <w:rPr>
                <w:rFonts w:ascii="Arial" w:hAnsi="Arial" w:cs="Arial"/>
                <w:color w:val="auto"/>
              </w:rPr>
              <w:tab/>
              <w:t>10-14</w:t>
            </w:r>
          </w:p>
          <w:p w14:paraId="419EDE50" w14:textId="77777777" w:rsidR="00DC14B6" w:rsidRPr="00DC14B6" w:rsidRDefault="00DC14B6" w:rsidP="00DC14B6">
            <w:pPr>
              <w:pStyle w:val="Default"/>
              <w:numPr>
                <w:ilvl w:val="0"/>
                <w:numId w:val="42"/>
              </w:numPr>
              <w:spacing w:after="51" w:line="23" w:lineRule="atLeast"/>
              <w:ind w:right="173"/>
              <w:rPr>
                <w:rFonts w:ascii="Arial" w:hAnsi="Arial" w:cs="Arial"/>
                <w:color w:val="auto"/>
              </w:rPr>
            </w:pPr>
            <w:r w:rsidRPr="00DC14B6">
              <w:rPr>
                <w:rFonts w:ascii="Arial" w:hAnsi="Arial" w:cs="Arial"/>
                <w:color w:val="auto"/>
              </w:rPr>
              <w:t>Temperatura pracy [°C]</w:t>
            </w:r>
            <w:r w:rsidRPr="00DC14B6">
              <w:rPr>
                <w:rFonts w:ascii="Arial" w:hAnsi="Arial" w:cs="Arial"/>
                <w:color w:val="auto"/>
              </w:rPr>
              <w:tab/>
              <w:t>5-35</w:t>
            </w:r>
          </w:p>
          <w:p w14:paraId="0ACEC32C" w14:textId="06C373EA" w:rsidR="00DC14B6" w:rsidRDefault="00DC14B6" w:rsidP="00DC14B6">
            <w:pPr>
              <w:pStyle w:val="Default"/>
              <w:numPr>
                <w:ilvl w:val="0"/>
                <w:numId w:val="42"/>
              </w:numPr>
              <w:spacing w:after="51" w:line="23" w:lineRule="atLeast"/>
              <w:ind w:right="173"/>
              <w:rPr>
                <w:rFonts w:ascii="Arial" w:hAnsi="Arial" w:cs="Arial"/>
                <w:color w:val="auto"/>
              </w:rPr>
            </w:pPr>
            <w:r w:rsidRPr="00DC14B6">
              <w:rPr>
                <w:rFonts w:ascii="Arial" w:hAnsi="Arial" w:cs="Arial"/>
                <w:color w:val="auto"/>
              </w:rPr>
              <w:t>Przyłącza hydrauliczne</w:t>
            </w:r>
            <w:r w:rsidRPr="00DC14B6">
              <w:rPr>
                <w:rFonts w:ascii="Arial" w:hAnsi="Arial" w:cs="Arial"/>
                <w:color w:val="auto"/>
              </w:rPr>
              <w:tab/>
              <w:t>DN32 lub DN40</w:t>
            </w:r>
            <w:r>
              <w:rPr>
                <w:rFonts w:ascii="Arial" w:hAnsi="Arial" w:cs="Arial"/>
                <w:color w:val="auto"/>
              </w:rPr>
              <w:t xml:space="preserve"> </w:t>
            </w:r>
          </w:p>
          <w:p w14:paraId="59B29C72" w14:textId="6367B6D6" w:rsidR="000D538A" w:rsidRDefault="000D538A" w:rsidP="00E97A48">
            <w:pPr>
              <w:pStyle w:val="Default"/>
              <w:numPr>
                <w:ilvl w:val="0"/>
                <w:numId w:val="42"/>
              </w:numPr>
              <w:spacing w:after="51" w:line="23" w:lineRule="atLeast"/>
              <w:ind w:right="173"/>
              <w:rPr>
                <w:rFonts w:ascii="Arial" w:hAnsi="Arial" w:cs="Arial"/>
                <w:color w:val="auto"/>
              </w:rPr>
            </w:pPr>
            <w:r>
              <w:rPr>
                <w:rFonts w:ascii="Arial" w:hAnsi="Arial" w:cs="Arial"/>
                <w:color w:val="auto"/>
              </w:rPr>
              <w:t>Zbiornik ze stali nierdzewnej dwupłaszczowy, izolac</w:t>
            </w:r>
            <w:r w:rsidR="00DC14B6">
              <w:rPr>
                <w:rFonts w:ascii="Arial" w:hAnsi="Arial" w:cs="Arial"/>
                <w:color w:val="auto"/>
              </w:rPr>
              <w:t>ja</w:t>
            </w:r>
            <w:r>
              <w:rPr>
                <w:rFonts w:ascii="Arial" w:hAnsi="Arial" w:cs="Arial"/>
                <w:color w:val="auto"/>
              </w:rPr>
              <w:t xml:space="preserve"> minimum 150 mm.</w:t>
            </w:r>
            <w:r w:rsidR="007805AC">
              <w:rPr>
                <w:rFonts w:ascii="Arial" w:hAnsi="Arial" w:cs="Arial"/>
                <w:color w:val="auto"/>
              </w:rPr>
              <w:t xml:space="preserve"> Zbiornik posiadający głowicę CIP i </w:t>
            </w:r>
            <w:r>
              <w:rPr>
                <w:rFonts w:ascii="Arial" w:hAnsi="Arial" w:cs="Arial"/>
                <w:color w:val="auto"/>
              </w:rPr>
              <w:t>wła</w:t>
            </w:r>
            <w:r w:rsidR="007805AC">
              <w:rPr>
                <w:rFonts w:ascii="Arial" w:hAnsi="Arial" w:cs="Arial"/>
                <w:color w:val="auto"/>
              </w:rPr>
              <w:t>z</w:t>
            </w:r>
            <w:r>
              <w:rPr>
                <w:rFonts w:ascii="Arial" w:hAnsi="Arial" w:cs="Arial"/>
                <w:color w:val="auto"/>
              </w:rPr>
              <w:t xml:space="preserve"> inspekcyj</w:t>
            </w:r>
            <w:r w:rsidR="007805AC">
              <w:rPr>
                <w:rFonts w:ascii="Arial" w:hAnsi="Arial" w:cs="Arial"/>
                <w:color w:val="auto"/>
              </w:rPr>
              <w:t>ny.</w:t>
            </w:r>
          </w:p>
          <w:p w14:paraId="410F0ABB" w14:textId="6AE2C411" w:rsidR="007805AC" w:rsidRPr="007805AC" w:rsidRDefault="007805AC" w:rsidP="007805AC">
            <w:pPr>
              <w:pStyle w:val="Default"/>
              <w:numPr>
                <w:ilvl w:val="0"/>
                <w:numId w:val="42"/>
              </w:numPr>
              <w:spacing w:after="51" w:line="23" w:lineRule="atLeast"/>
              <w:ind w:right="173"/>
              <w:rPr>
                <w:rFonts w:ascii="Arial" w:hAnsi="Arial" w:cs="Arial"/>
                <w:color w:val="auto"/>
              </w:rPr>
            </w:pPr>
            <w:r>
              <w:rPr>
                <w:rFonts w:ascii="Arial" w:hAnsi="Arial" w:cs="Arial"/>
                <w:color w:val="auto"/>
              </w:rPr>
              <w:t>System zapobiegający przepełnieniu zbiornika buforowego, z</w:t>
            </w:r>
            <w:r w:rsidR="000D538A" w:rsidRPr="007805AC">
              <w:rPr>
                <w:rFonts w:ascii="Arial" w:hAnsi="Arial" w:cs="Arial"/>
                <w:color w:val="auto"/>
              </w:rPr>
              <w:t>biornik na 4 nogach</w:t>
            </w:r>
            <w:r>
              <w:rPr>
                <w:rFonts w:ascii="Arial" w:hAnsi="Arial" w:cs="Arial"/>
                <w:color w:val="auto"/>
              </w:rPr>
              <w:t>. Zbiornik wyposażony w pompę dystrybucyjną o wydajności do 10m3/h.</w:t>
            </w:r>
          </w:p>
        </w:tc>
      </w:tr>
      <w:tr w:rsidR="003C7404" w:rsidRPr="00F05B42" w14:paraId="0AA2E39D" w14:textId="77777777" w:rsidTr="000E3830">
        <w:trPr>
          <w:trHeight w:val="208"/>
        </w:trPr>
        <w:tc>
          <w:tcPr>
            <w:tcW w:w="709" w:type="dxa"/>
            <w:vAlign w:val="center"/>
          </w:tcPr>
          <w:p w14:paraId="1C1F20EE" w14:textId="52776835" w:rsidR="003C7404" w:rsidRDefault="003C7404"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lastRenderedPageBreak/>
              <w:t>7.</w:t>
            </w:r>
          </w:p>
        </w:tc>
        <w:tc>
          <w:tcPr>
            <w:tcW w:w="1985" w:type="dxa"/>
            <w:vAlign w:val="center"/>
          </w:tcPr>
          <w:p w14:paraId="713F1C5B" w14:textId="48AF6A48" w:rsidR="003C7404" w:rsidRPr="000D538A" w:rsidRDefault="003C7404" w:rsidP="008A1DCD">
            <w:pPr>
              <w:pStyle w:val="Standard"/>
              <w:spacing w:line="23" w:lineRule="atLeast"/>
              <w:rPr>
                <w:rFonts w:ascii="Arial" w:eastAsia="Calibri" w:hAnsi="Arial"/>
                <w:kern w:val="0"/>
                <w:lang w:eastAsia="en-US" w:bidi="ar-SA"/>
              </w:rPr>
            </w:pPr>
            <w:r w:rsidRPr="003C7404">
              <w:rPr>
                <w:rFonts w:ascii="Arial" w:eastAsia="Calibri" w:hAnsi="Arial"/>
                <w:kern w:val="0"/>
                <w:lang w:eastAsia="en-US" w:bidi="ar-SA"/>
              </w:rPr>
              <w:t>Linia do rozlewu alkoholu mocnego w opakowania szklane.</w:t>
            </w:r>
          </w:p>
        </w:tc>
        <w:tc>
          <w:tcPr>
            <w:tcW w:w="1134" w:type="dxa"/>
            <w:vAlign w:val="center"/>
          </w:tcPr>
          <w:p w14:paraId="1D2FBD5B" w14:textId="0C8D1BE2" w:rsidR="003C7404" w:rsidRDefault="003C7404"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t>1</w:t>
            </w:r>
          </w:p>
        </w:tc>
        <w:tc>
          <w:tcPr>
            <w:tcW w:w="6237" w:type="dxa"/>
          </w:tcPr>
          <w:p w14:paraId="2888A317" w14:textId="77777777" w:rsidR="003C7404" w:rsidRDefault="003C7404" w:rsidP="00E97A48">
            <w:pPr>
              <w:pStyle w:val="Default"/>
              <w:numPr>
                <w:ilvl w:val="0"/>
                <w:numId w:val="42"/>
              </w:numPr>
              <w:spacing w:after="51" w:line="23" w:lineRule="atLeast"/>
              <w:ind w:right="173"/>
              <w:rPr>
                <w:rFonts w:ascii="Arial" w:hAnsi="Arial" w:cs="Arial"/>
                <w:color w:val="auto"/>
              </w:rPr>
            </w:pPr>
            <w:r w:rsidRPr="003C7404">
              <w:rPr>
                <w:rFonts w:ascii="Arial" w:hAnsi="Arial" w:cs="Arial"/>
                <w:color w:val="auto"/>
              </w:rPr>
              <w:t xml:space="preserve">Urządzenie do nalewania alkoholi mocnych w butelki szklane wydajność do 1000 butelek 500 ml / h. </w:t>
            </w:r>
          </w:p>
          <w:p w14:paraId="43834A21" w14:textId="28830777" w:rsidR="003C7404" w:rsidRDefault="009A49C3" w:rsidP="00E97A48">
            <w:pPr>
              <w:pStyle w:val="Default"/>
              <w:numPr>
                <w:ilvl w:val="0"/>
                <w:numId w:val="42"/>
              </w:numPr>
              <w:spacing w:after="51" w:line="23" w:lineRule="atLeast"/>
              <w:ind w:right="173"/>
              <w:rPr>
                <w:rFonts w:ascii="Arial" w:hAnsi="Arial" w:cs="Arial"/>
                <w:color w:val="auto"/>
              </w:rPr>
            </w:pPr>
            <w:r>
              <w:rPr>
                <w:rFonts w:ascii="Arial" w:hAnsi="Arial" w:cs="Arial"/>
                <w:color w:val="auto"/>
              </w:rPr>
              <w:t xml:space="preserve">Ilość głowic nalewających 4-6 </w:t>
            </w:r>
            <w:proofErr w:type="spellStart"/>
            <w:r>
              <w:rPr>
                <w:rFonts w:ascii="Arial" w:hAnsi="Arial" w:cs="Arial"/>
                <w:color w:val="auto"/>
              </w:rPr>
              <w:t>szt</w:t>
            </w:r>
            <w:proofErr w:type="spellEnd"/>
          </w:p>
          <w:p w14:paraId="4B8345A1" w14:textId="7AC8BCAE" w:rsidR="009A49C3" w:rsidRDefault="009A49C3" w:rsidP="009A49C3">
            <w:pPr>
              <w:pStyle w:val="Default"/>
              <w:numPr>
                <w:ilvl w:val="0"/>
                <w:numId w:val="42"/>
              </w:numPr>
              <w:spacing w:after="51" w:line="23" w:lineRule="atLeast"/>
              <w:ind w:right="173"/>
              <w:rPr>
                <w:rFonts w:ascii="Arial" w:hAnsi="Arial" w:cs="Arial"/>
                <w:color w:val="auto"/>
              </w:rPr>
            </w:pPr>
            <w:r>
              <w:rPr>
                <w:rFonts w:ascii="Arial" w:hAnsi="Arial" w:cs="Arial"/>
                <w:color w:val="auto"/>
              </w:rPr>
              <w:t xml:space="preserve">obsługiwana szerokość szyjki butelek w zakresie </w:t>
            </w:r>
            <w:r w:rsidRPr="009A49C3">
              <w:rPr>
                <w:rFonts w:ascii="Arial" w:hAnsi="Arial" w:cs="Arial"/>
                <w:color w:val="auto"/>
              </w:rPr>
              <w:t>25-40 mm</w:t>
            </w:r>
          </w:p>
          <w:p w14:paraId="341AD057" w14:textId="580F708B" w:rsidR="009A49C3" w:rsidRDefault="009A49C3" w:rsidP="009A49C3">
            <w:pPr>
              <w:pStyle w:val="Default"/>
              <w:numPr>
                <w:ilvl w:val="0"/>
                <w:numId w:val="42"/>
              </w:numPr>
              <w:spacing w:after="51" w:line="23" w:lineRule="atLeast"/>
              <w:ind w:right="173"/>
              <w:rPr>
                <w:rFonts w:ascii="Arial" w:hAnsi="Arial" w:cs="Arial"/>
                <w:color w:val="auto"/>
              </w:rPr>
            </w:pPr>
            <w:r>
              <w:rPr>
                <w:rFonts w:ascii="Arial" w:hAnsi="Arial" w:cs="Arial"/>
                <w:color w:val="auto"/>
              </w:rPr>
              <w:t>obsługiwana wysokość butelek w zakresie 100-310 mm</w:t>
            </w:r>
          </w:p>
          <w:p w14:paraId="27CA73A1" w14:textId="77777777" w:rsidR="009A49C3" w:rsidRDefault="009A49C3" w:rsidP="009A49C3">
            <w:pPr>
              <w:pStyle w:val="Default"/>
              <w:numPr>
                <w:ilvl w:val="0"/>
                <w:numId w:val="42"/>
              </w:numPr>
              <w:spacing w:after="51" w:line="23" w:lineRule="atLeast"/>
              <w:ind w:right="173"/>
              <w:rPr>
                <w:rFonts w:ascii="Arial" w:hAnsi="Arial" w:cs="Arial"/>
                <w:color w:val="auto"/>
              </w:rPr>
            </w:pPr>
            <w:r>
              <w:rPr>
                <w:rFonts w:ascii="Arial" w:hAnsi="Arial" w:cs="Arial"/>
                <w:color w:val="auto"/>
              </w:rPr>
              <w:t>obsługiwana średnica butelki w zakresie 30-110 mm.</w:t>
            </w:r>
          </w:p>
          <w:p w14:paraId="0F88A951" w14:textId="77777777" w:rsidR="009A49C3" w:rsidRDefault="009A49C3" w:rsidP="009A49C3">
            <w:pPr>
              <w:pStyle w:val="Default"/>
              <w:numPr>
                <w:ilvl w:val="0"/>
                <w:numId w:val="42"/>
              </w:numPr>
              <w:spacing w:after="51" w:line="23" w:lineRule="atLeast"/>
              <w:ind w:right="173"/>
              <w:rPr>
                <w:rFonts w:ascii="Arial" w:hAnsi="Arial" w:cs="Arial"/>
                <w:color w:val="auto"/>
              </w:rPr>
            </w:pPr>
            <w:r>
              <w:rPr>
                <w:rFonts w:ascii="Arial" w:hAnsi="Arial" w:cs="Arial"/>
                <w:color w:val="auto"/>
              </w:rPr>
              <w:t>dokładność rozlewu +-2 ml w przypadku butelki 100 ml.</w:t>
            </w:r>
          </w:p>
          <w:p w14:paraId="553BD495" w14:textId="5C6F70B4" w:rsidR="009A49C3" w:rsidRDefault="009A49C3" w:rsidP="009A49C3">
            <w:pPr>
              <w:pStyle w:val="Default"/>
              <w:numPr>
                <w:ilvl w:val="0"/>
                <w:numId w:val="42"/>
              </w:numPr>
              <w:spacing w:after="51" w:line="23" w:lineRule="atLeast"/>
              <w:ind w:right="173"/>
              <w:rPr>
                <w:rFonts w:ascii="Arial" w:hAnsi="Arial" w:cs="Arial"/>
                <w:color w:val="auto"/>
              </w:rPr>
            </w:pPr>
            <w:r>
              <w:rPr>
                <w:rFonts w:ascii="Arial" w:hAnsi="Arial" w:cs="Arial"/>
                <w:color w:val="auto"/>
              </w:rPr>
              <w:t xml:space="preserve">Zintegrowany przenośnik taśmowy z regulacją szerokości bandy </w:t>
            </w:r>
            <w:r w:rsidR="003A165A">
              <w:rPr>
                <w:rFonts w:ascii="Arial" w:hAnsi="Arial" w:cs="Arial"/>
                <w:color w:val="auto"/>
              </w:rPr>
              <w:t>i regulacją szybkości</w:t>
            </w:r>
          </w:p>
          <w:p w14:paraId="4CD46BAC" w14:textId="77777777" w:rsidR="003A165A" w:rsidRDefault="003A165A" w:rsidP="009A49C3">
            <w:pPr>
              <w:pStyle w:val="Default"/>
              <w:numPr>
                <w:ilvl w:val="0"/>
                <w:numId w:val="42"/>
              </w:numPr>
              <w:spacing w:after="51" w:line="23" w:lineRule="atLeast"/>
              <w:ind w:right="173"/>
              <w:rPr>
                <w:rFonts w:ascii="Arial" w:hAnsi="Arial" w:cs="Arial"/>
                <w:color w:val="auto"/>
              </w:rPr>
            </w:pPr>
            <w:r>
              <w:rPr>
                <w:rFonts w:ascii="Arial" w:hAnsi="Arial" w:cs="Arial"/>
                <w:color w:val="auto"/>
              </w:rPr>
              <w:t>Panel sterujący PLC</w:t>
            </w:r>
          </w:p>
          <w:p w14:paraId="4B800DEC" w14:textId="21862DF3" w:rsidR="003A165A" w:rsidRPr="009A49C3" w:rsidRDefault="003A165A" w:rsidP="009A49C3">
            <w:pPr>
              <w:pStyle w:val="Default"/>
              <w:numPr>
                <w:ilvl w:val="0"/>
                <w:numId w:val="42"/>
              </w:numPr>
              <w:spacing w:after="51" w:line="23" w:lineRule="atLeast"/>
              <w:ind w:right="173"/>
              <w:rPr>
                <w:rFonts w:ascii="Arial" w:hAnsi="Arial" w:cs="Arial"/>
                <w:color w:val="auto"/>
              </w:rPr>
            </w:pPr>
            <w:r>
              <w:rPr>
                <w:rFonts w:ascii="Arial" w:hAnsi="Arial" w:cs="Arial"/>
                <w:color w:val="auto"/>
              </w:rPr>
              <w:t>Stół wyładowczy i stół zbiorczy.</w:t>
            </w:r>
          </w:p>
        </w:tc>
      </w:tr>
      <w:tr w:rsidR="009A49C3" w:rsidRPr="00F05B42" w14:paraId="34938AC7" w14:textId="77777777" w:rsidTr="000E3830">
        <w:trPr>
          <w:trHeight w:val="208"/>
        </w:trPr>
        <w:tc>
          <w:tcPr>
            <w:tcW w:w="709" w:type="dxa"/>
            <w:vAlign w:val="center"/>
          </w:tcPr>
          <w:p w14:paraId="4654C68F" w14:textId="3CB90694" w:rsidR="009A49C3" w:rsidRDefault="003A165A"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t>8.</w:t>
            </w:r>
          </w:p>
        </w:tc>
        <w:tc>
          <w:tcPr>
            <w:tcW w:w="1985" w:type="dxa"/>
            <w:vAlign w:val="center"/>
          </w:tcPr>
          <w:p w14:paraId="7D5DE6E1" w14:textId="77777777" w:rsidR="003A165A" w:rsidRPr="003A165A" w:rsidRDefault="003A165A" w:rsidP="003A165A">
            <w:pPr>
              <w:rPr>
                <w:rFonts w:ascii="Arial" w:eastAsia="Calibri" w:hAnsi="Arial" w:cs="Arial"/>
                <w:kern w:val="0"/>
                <w:sz w:val="24"/>
                <w:szCs w:val="24"/>
              </w:rPr>
            </w:pPr>
            <w:r w:rsidRPr="003A165A">
              <w:rPr>
                <w:rFonts w:ascii="Arial" w:eastAsia="Calibri" w:hAnsi="Arial" w:cs="Arial"/>
                <w:kern w:val="0"/>
                <w:sz w:val="24"/>
                <w:szCs w:val="24"/>
              </w:rPr>
              <w:t>Napełniacz do beczek drewnianych</w:t>
            </w:r>
          </w:p>
          <w:p w14:paraId="3D52369D" w14:textId="77777777" w:rsidR="009A49C3" w:rsidRPr="003C7404" w:rsidRDefault="009A49C3" w:rsidP="008A1DCD">
            <w:pPr>
              <w:pStyle w:val="Standard"/>
              <w:spacing w:line="23" w:lineRule="atLeast"/>
              <w:rPr>
                <w:rFonts w:ascii="Arial" w:eastAsia="Calibri" w:hAnsi="Arial"/>
                <w:kern w:val="0"/>
                <w:lang w:eastAsia="en-US" w:bidi="ar-SA"/>
              </w:rPr>
            </w:pPr>
          </w:p>
        </w:tc>
        <w:tc>
          <w:tcPr>
            <w:tcW w:w="1134" w:type="dxa"/>
            <w:vAlign w:val="center"/>
          </w:tcPr>
          <w:p w14:paraId="1605F6A3" w14:textId="166F3802" w:rsidR="009A49C3" w:rsidRDefault="003A165A" w:rsidP="008A1DCD">
            <w:pPr>
              <w:pStyle w:val="Standard"/>
              <w:spacing w:line="23" w:lineRule="atLeast"/>
              <w:rPr>
                <w:rFonts w:ascii="Arial" w:eastAsia="Calibri" w:hAnsi="Arial"/>
                <w:kern w:val="0"/>
                <w:lang w:eastAsia="en-US" w:bidi="ar-SA"/>
              </w:rPr>
            </w:pPr>
            <w:r>
              <w:rPr>
                <w:rFonts w:ascii="Arial" w:eastAsia="Calibri" w:hAnsi="Arial"/>
                <w:kern w:val="0"/>
                <w:lang w:eastAsia="en-US" w:bidi="ar-SA"/>
              </w:rPr>
              <w:t>1</w:t>
            </w:r>
          </w:p>
        </w:tc>
        <w:tc>
          <w:tcPr>
            <w:tcW w:w="6237" w:type="dxa"/>
          </w:tcPr>
          <w:p w14:paraId="790F3EB5" w14:textId="4C6163CB" w:rsidR="003A165A" w:rsidRPr="003A165A" w:rsidRDefault="003A165A" w:rsidP="003A165A">
            <w:pPr>
              <w:pStyle w:val="Default"/>
              <w:numPr>
                <w:ilvl w:val="0"/>
                <w:numId w:val="42"/>
              </w:numPr>
              <w:spacing w:after="51" w:line="23" w:lineRule="atLeast"/>
              <w:ind w:right="173"/>
              <w:rPr>
                <w:rFonts w:ascii="Arial" w:hAnsi="Arial" w:cs="Arial"/>
                <w:color w:val="auto"/>
              </w:rPr>
            </w:pPr>
            <w:r w:rsidRPr="003A165A">
              <w:rPr>
                <w:rFonts w:ascii="Arial" w:hAnsi="Arial" w:cs="Arial"/>
                <w:color w:val="auto"/>
              </w:rPr>
              <w:t xml:space="preserve">Urządzenie do napełniania beczek drewnianych </w:t>
            </w:r>
            <w:r>
              <w:rPr>
                <w:rFonts w:ascii="Arial" w:hAnsi="Arial" w:cs="Arial"/>
                <w:color w:val="auto"/>
              </w:rPr>
              <w:t>alkoholem</w:t>
            </w:r>
          </w:p>
          <w:p w14:paraId="58E59792" w14:textId="2122DE1D" w:rsidR="003A165A" w:rsidRPr="003A165A" w:rsidRDefault="003A165A" w:rsidP="003A165A">
            <w:pPr>
              <w:pStyle w:val="Default"/>
              <w:numPr>
                <w:ilvl w:val="0"/>
                <w:numId w:val="42"/>
              </w:numPr>
              <w:spacing w:after="51" w:line="23" w:lineRule="atLeast"/>
              <w:ind w:right="173"/>
              <w:rPr>
                <w:rFonts w:ascii="Arial" w:hAnsi="Arial" w:cs="Arial"/>
                <w:color w:val="auto"/>
              </w:rPr>
            </w:pPr>
            <w:r w:rsidRPr="003A165A">
              <w:rPr>
                <w:rFonts w:ascii="Arial" w:hAnsi="Arial" w:cs="Arial"/>
                <w:color w:val="auto"/>
              </w:rPr>
              <w:t xml:space="preserve">Materiał główny stal nierdzewna. </w:t>
            </w:r>
          </w:p>
          <w:p w14:paraId="7AF49294" w14:textId="62AB3A6F" w:rsidR="003A165A" w:rsidRPr="003A165A" w:rsidRDefault="003A165A" w:rsidP="003A165A">
            <w:pPr>
              <w:pStyle w:val="Default"/>
              <w:numPr>
                <w:ilvl w:val="0"/>
                <w:numId w:val="42"/>
              </w:numPr>
              <w:spacing w:after="51" w:line="23" w:lineRule="atLeast"/>
              <w:ind w:right="173"/>
              <w:rPr>
                <w:rFonts w:ascii="Arial" w:hAnsi="Arial" w:cs="Arial"/>
                <w:color w:val="auto"/>
              </w:rPr>
            </w:pPr>
            <w:r w:rsidRPr="003A165A">
              <w:rPr>
                <w:rFonts w:ascii="Arial" w:hAnsi="Arial" w:cs="Arial"/>
                <w:color w:val="auto"/>
              </w:rPr>
              <w:t xml:space="preserve">Regulacja wysokości dostosowana do różnej pojemności beczek w </w:t>
            </w:r>
            <w:proofErr w:type="gramStart"/>
            <w:r w:rsidRPr="003A165A">
              <w:rPr>
                <w:rFonts w:ascii="Arial" w:hAnsi="Arial" w:cs="Arial"/>
                <w:color w:val="auto"/>
              </w:rPr>
              <w:t>zakresie  minimum</w:t>
            </w:r>
            <w:proofErr w:type="gramEnd"/>
            <w:r w:rsidRPr="003A165A">
              <w:rPr>
                <w:rFonts w:ascii="Arial" w:hAnsi="Arial" w:cs="Arial"/>
                <w:color w:val="auto"/>
              </w:rPr>
              <w:t xml:space="preserve"> </w:t>
            </w:r>
            <w:r>
              <w:rPr>
                <w:rFonts w:ascii="Arial" w:hAnsi="Arial" w:cs="Arial"/>
                <w:color w:val="auto"/>
              </w:rPr>
              <w:t>50</w:t>
            </w:r>
            <w:r w:rsidRPr="003A165A">
              <w:rPr>
                <w:rFonts w:ascii="Arial" w:hAnsi="Arial" w:cs="Arial"/>
                <w:color w:val="auto"/>
              </w:rPr>
              <w:t>-350 litrów.</w:t>
            </w:r>
          </w:p>
          <w:p w14:paraId="13A8301A" w14:textId="23DDDC94" w:rsidR="003A165A" w:rsidRPr="003A165A" w:rsidRDefault="003A165A" w:rsidP="003A165A">
            <w:pPr>
              <w:pStyle w:val="Default"/>
              <w:numPr>
                <w:ilvl w:val="0"/>
                <w:numId w:val="42"/>
              </w:numPr>
              <w:spacing w:after="51" w:line="23" w:lineRule="atLeast"/>
              <w:ind w:right="173"/>
              <w:rPr>
                <w:rFonts w:ascii="Arial" w:hAnsi="Arial" w:cs="Arial"/>
                <w:color w:val="auto"/>
              </w:rPr>
            </w:pPr>
            <w:r w:rsidRPr="003A165A">
              <w:rPr>
                <w:rFonts w:ascii="Arial" w:hAnsi="Arial" w:cs="Arial"/>
                <w:color w:val="auto"/>
              </w:rPr>
              <w:t xml:space="preserve">Wziernik do obserwacji transferowanego </w:t>
            </w:r>
            <w:r>
              <w:rPr>
                <w:rFonts w:ascii="Arial" w:hAnsi="Arial" w:cs="Arial"/>
                <w:color w:val="auto"/>
              </w:rPr>
              <w:t>alkoholu</w:t>
            </w:r>
          </w:p>
          <w:p w14:paraId="7DD37745" w14:textId="403DCD3C" w:rsidR="009A49C3" w:rsidRPr="003C7404" w:rsidRDefault="003A165A" w:rsidP="003A165A">
            <w:pPr>
              <w:pStyle w:val="Default"/>
              <w:numPr>
                <w:ilvl w:val="0"/>
                <w:numId w:val="42"/>
              </w:numPr>
              <w:spacing w:after="51" w:line="23" w:lineRule="atLeast"/>
              <w:ind w:right="173"/>
              <w:rPr>
                <w:rFonts w:ascii="Arial" w:hAnsi="Arial" w:cs="Arial"/>
                <w:color w:val="auto"/>
              </w:rPr>
            </w:pPr>
            <w:r w:rsidRPr="003A165A">
              <w:rPr>
                <w:rFonts w:ascii="Arial" w:hAnsi="Arial" w:cs="Arial"/>
                <w:color w:val="auto"/>
              </w:rPr>
              <w:lastRenderedPageBreak/>
              <w:t>Przyłącze gazowe z zaworem kulowym odcinającym</w:t>
            </w:r>
          </w:p>
        </w:tc>
      </w:tr>
    </w:tbl>
    <w:p w14:paraId="44ECB47E" w14:textId="48384731" w:rsidR="00C76B4A" w:rsidRPr="00C76B4A" w:rsidRDefault="00C76B4A" w:rsidP="007A34CC">
      <w:pPr>
        <w:pStyle w:val="Standard"/>
        <w:numPr>
          <w:ilvl w:val="0"/>
          <w:numId w:val="38"/>
        </w:numPr>
        <w:spacing w:after="120" w:line="276" w:lineRule="auto"/>
        <w:ind w:left="426" w:hanging="426"/>
        <w:rPr>
          <w:rFonts w:ascii="Arial" w:hAnsi="Arial"/>
          <w:color w:val="000000" w:themeColor="text1"/>
        </w:rPr>
      </w:pPr>
      <w:r w:rsidRPr="00C76B4A">
        <w:rPr>
          <w:rFonts w:ascii="Arial" w:hAnsi="Arial"/>
          <w:color w:val="000000" w:themeColor="text1"/>
        </w:rPr>
        <w:lastRenderedPageBreak/>
        <w:t>Zamawiający nie dopuszcza składanie ofert częściowych. Dostawca musi złożyć ofertę na wszystkie urządzenia, rozdzielając cenę ofertową na każde z nich.</w:t>
      </w:r>
    </w:p>
    <w:p w14:paraId="13E267A2" w14:textId="16DA0489" w:rsidR="00130776" w:rsidRPr="003E6462" w:rsidRDefault="00E003AE" w:rsidP="007A34CC">
      <w:pPr>
        <w:pStyle w:val="Standard"/>
        <w:numPr>
          <w:ilvl w:val="0"/>
          <w:numId w:val="38"/>
        </w:numPr>
        <w:spacing w:after="120" w:line="276" w:lineRule="auto"/>
        <w:ind w:left="426" w:hanging="426"/>
        <w:rPr>
          <w:rFonts w:ascii="Arial" w:hAnsi="Arial"/>
          <w:color w:val="000000" w:themeColor="text1"/>
        </w:rPr>
      </w:pPr>
      <w:r w:rsidRPr="003E6462">
        <w:rPr>
          <w:rFonts w:ascii="Arial" w:hAnsi="Arial"/>
          <w:color w:val="000000" w:themeColor="text1"/>
        </w:rPr>
        <w:t>Zamawiający wymaga realizacji zamówienia w zgodzie z zasadami poszanowania środowiska naturalnego wynikających z zasady zrównoważonego rozwoju.</w:t>
      </w:r>
    </w:p>
    <w:p w14:paraId="0F0D18AA" w14:textId="5F0F4B3D" w:rsidR="00130776" w:rsidRPr="00B00E15" w:rsidRDefault="00C76B4A" w:rsidP="007A34CC">
      <w:pPr>
        <w:pStyle w:val="Standard"/>
        <w:numPr>
          <w:ilvl w:val="0"/>
          <w:numId w:val="38"/>
        </w:numPr>
        <w:spacing w:after="120" w:line="276" w:lineRule="auto"/>
        <w:ind w:left="426" w:hanging="426"/>
        <w:rPr>
          <w:rFonts w:ascii="Arial" w:hAnsi="Arial"/>
        </w:rPr>
      </w:pPr>
      <w:bookmarkStart w:id="2" w:name="_Hlk171102305"/>
      <w:r w:rsidRPr="00C76B4A">
        <w:rPr>
          <w:rFonts w:ascii="Arial" w:hAnsi="Arial"/>
          <w:color w:val="000000" w:themeColor="text1"/>
        </w:rPr>
        <w:t>Zamawiający wymaga udzielenia 24 miesięcznej gwarancji na wszystkie oferowane środki trwałe (urządzenia) licząc od momentu podpisania ostatecznego protokołu odbioru.</w:t>
      </w:r>
    </w:p>
    <w:bookmarkEnd w:id="2"/>
    <w:p w14:paraId="142DE620" w14:textId="07EBCC5C" w:rsidR="000D5151" w:rsidRPr="003E6462" w:rsidRDefault="00E003AE" w:rsidP="007A34CC">
      <w:pPr>
        <w:pStyle w:val="Standard"/>
        <w:numPr>
          <w:ilvl w:val="0"/>
          <w:numId w:val="38"/>
        </w:numPr>
        <w:spacing w:after="120" w:line="276" w:lineRule="auto"/>
        <w:ind w:left="426" w:hanging="426"/>
        <w:rPr>
          <w:rFonts w:ascii="Arial" w:hAnsi="Arial"/>
          <w:color w:val="000000" w:themeColor="text1"/>
        </w:rPr>
      </w:pPr>
      <w:r w:rsidRPr="003E6462">
        <w:rPr>
          <w:rFonts w:ascii="Arial" w:hAnsi="Arial"/>
          <w:color w:val="000000" w:themeColor="text1"/>
        </w:rPr>
        <w:t>Kody CPV:</w:t>
      </w:r>
    </w:p>
    <w:p w14:paraId="013AD0BA" w14:textId="4E33E0E7" w:rsidR="00C76B4A" w:rsidRPr="006C0FC6" w:rsidRDefault="00C76B4A" w:rsidP="00C76B4A">
      <w:pPr>
        <w:pStyle w:val="Standard"/>
        <w:numPr>
          <w:ilvl w:val="1"/>
          <w:numId w:val="38"/>
        </w:numPr>
        <w:spacing w:after="120" w:line="276" w:lineRule="auto"/>
        <w:rPr>
          <w:rFonts w:ascii="Arial" w:hAnsi="Arial"/>
          <w:color w:val="000000" w:themeColor="text1"/>
        </w:rPr>
      </w:pPr>
      <w:r w:rsidRPr="006C0FC6">
        <w:rPr>
          <w:rFonts w:ascii="Arial" w:hAnsi="Arial"/>
          <w:color w:val="000000" w:themeColor="text1"/>
        </w:rPr>
        <w:t>42921000-8 Maszyny do czyszczenia, napełniania, pakowania zbiorczego lub jednostkowego butelek, lub innych pojemników</w:t>
      </w:r>
    </w:p>
    <w:p w14:paraId="3F548439" w14:textId="54802811" w:rsidR="00C76B4A" w:rsidRDefault="006C0FC6" w:rsidP="00C76B4A">
      <w:pPr>
        <w:pStyle w:val="Standard"/>
        <w:numPr>
          <w:ilvl w:val="1"/>
          <w:numId w:val="38"/>
        </w:numPr>
        <w:spacing w:after="120" w:line="276" w:lineRule="auto"/>
        <w:rPr>
          <w:rFonts w:ascii="Arial" w:hAnsi="Arial"/>
          <w:color w:val="000000" w:themeColor="text1"/>
        </w:rPr>
      </w:pPr>
      <w:r w:rsidRPr="006C0FC6">
        <w:rPr>
          <w:rFonts w:ascii="Arial" w:hAnsi="Arial"/>
          <w:color w:val="000000" w:themeColor="text1"/>
        </w:rPr>
        <w:t>42417200-4 Przenośniki</w:t>
      </w:r>
    </w:p>
    <w:p w14:paraId="54EF47CF" w14:textId="73DE68A8" w:rsidR="009F4C3D" w:rsidRPr="006C0FC6" w:rsidRDefault="009F4C3D" w:rsidP="00C76B4A">
      <w:pPr>
        <w:pStyle w:val="Standard"/>
        <w:numPr>
          <w:ilvl w:val="1"/>
          <w:numId w:val="38"/>
        </w:numPr>
        <w:spacing w:after="120" w:line="276" w:lineRule="auto"/>
        <w:rPr>
          <w:rFonts w:ascii="Arial" w:hAnsi="Arial"/>
          <w:color w:val="000000" w:themeColor="text1"/>
        </w:rPr>
      </w:pPr>
      <w:r w:rsidRPr="009F4C3D">
        <w:rPr>
          <w:rFonts w:ascii="Arial" w:hAnsi="Arial"/>
          <w:color w:val="000000" w:themeColor="text1"/>
        </w:rPr>
        <w:t>42912300-5 Maszyny i aparatura do filtrowania lub oczyszczania wody</w:t>
      </w:r>
    </w:p>
    <w:p w14:paraId="585A1F25" w14:textId="33B48BFA" w:rsidR="006C0FC6" w:rsidRPr="006C0FC6" w:rsidRDefault="006C0FC6" w:rsidP="00C76B4A">
      <w:pPr>
        <w:pStyle w:val="Standard"/>
        <w:numPr>
          <w:ilvl w:val="1"/>
          <w:numId w:val="38"/>
        </w:numPr>
        <w:spacing w:after="120" w:line="276" w:lineRule="auto"/>
        <w:rPr>
          <w:rFonts w:ascii="Arial" w:hAnsi="Arial"/>
          <w:color w:val="000000" w:themeColor="text1"/>
        </w:rPr>
      </w:pPr>
      <w:r w:rsidRPr="006C0FC6">
        <w:rPr>
          <w:rFonts w:ascii="Arial" w:hAnsi="Arial"/>
          <w:color w:val="000000" w:themeColor="text1"/>
        </w:rPr>
        <w:t>42418000-9 Maszyny do podnoszenia, przenoszenia, załadunku lub rozładunku</w:t>
      </w:r>
    </w:p>
    <w:p w14:paraId="012CD3C6" w14:textId="662938F5" w:rsidR="006C0FC6" w:rsidRPr="006C0FC6" w:rsidRDefault="006C0FC6" w:rsidP="00C76B4A">
      <w:pPr>
        <w:pStyle w:val="Standard"/>
        <w:numPr>
          <w:ilvl w:val="1"/>
          <w:numId w:val="38"/>
        </w:numPr>
        <w:spacing w:after="120" w:line="276" w:lineRule="auto"/>
        <w:rPr>
          <w:rFonts w:ascii="Arial" w:hAnsi="Arial"/>
          <w:color w:val="000000" w:themeColor="text1"/>
        </w:rPr>
      </w:pPr>
      <w:r w:rsidRPr="006C0FC6">
        <w:rPr>
          <w:rFonts w:ascii="Arial" w:hAnsi="Arial"/>
          <w:color w:val="000000" w:themeColor="text1"/>
        </w:rPr>
        <w:t>30173000-2 Maszyny nakładające etykiety</w:t>
      </w:r>
    </w:p>
    <w:p w14:paraId="4B9F7088" w14:textId="72D70380" w:rsidR="00C76B4A" w:rsidRDefault="006C0FC6" w:rsidP="00C76B4A">
      <w:pPr>
        <w:pStyle w:val="Standard"/>
        <w:numPr>
          <w:ilvl w:val="1"/>
          <w:numId w:val="38"/>
        </w:numPr>
        <w:spacing w:after="120" w:line="276" w:lineRule="auto"/>
        <w:rPr>
          <w:rFonts w:ascii="Arial" w:hAnsi="Arial"/>
          <w:color w:val="000000" w:themeColor="text1"/>
        </w:rPr>
      </w:pPr>
      <w:r w:rsidRPr="006C0FC6">
        <w:rPr>
          <w:rFonts w:ascii="Arial" w:hAnsi="Arial"/>
          <w:color w:val="000000" w:themeColor="text1"/>
        </w:rPr>
        <w:t>42920000-1 Maszyny do czyszczenia butelek, opakowań oraz maszyny ważące i natryskujące</w:t>
      </w:r>
    </w:p>
    <w:p w14:paraId="1A517FC2" w14:textId="35F27701" w:rsidR="00D9710D" w:rsidRPr="006C0FC6" w:rsidRDefault="00D9710D" w:rsidP="00C76B4A">
      <w:pPr>
        <w:pStyle w:val="Standard"/>
        <w:numPr>
          <w:ilvl w:val="1"/>
          <w:numId w:val="38"/>
        </w:numPr>
        <w:spacing w:after="120" w:line="276" w:lineRule="auto"/>
        <w:rPr>
          <w:rFonts w:ascii="Arial" w:hAnsi="Arial"/>
          <w:color w:val="000000" w:themeColor="text1"/>
        </w:rPr>
      </w:pPr>
      <w:r w:rsidRPr="00D9710D">
        <w:rPr>
          <w:rFonts w:ascii="Arial" w:hAnsi="Arial"/>
          <w:color w:val="000000" w:themeColor="text1"/>
        </w:rPr>
        <w:t>42921330-0 Maszyny do pakowania jednostkowego</w:t>
      </w:r>
    </w:p>
    <w:p w14:paraId="09DD1760" w14:textId="77777777" w:rsidR="00C76B4A" w:rsidRPr="00D9710D" w:rsidRDefault="00C76B4A" w:rsidP="00C76B4A">
      <w:pPr>
        <w:pStyle w:val="Standard"/>
        <w:numPr>
          <w:ilvl w:val="1"/>
          <w:numId w:val="38"/>
        </w:numPr>
        <w:spacing w:after="120" w:line="276" w:lineRule="auto"/>
        <w:rPr>
          <w:rFonts w:ascii="Arial" w:hAnsi="Arial"/>
          <w:color w:val="000000" w:themeColor="text1"/>
        </w:rPr>
      </w:pPr>
      <w:r w:rsidRPr="00D9710D">
        <w:rPr>
          <w:rFonts w:ascii="Arial" w:hAnsi="Arial"/>
          <w:color w:val="000000" w:themeColor="text1"/>
        </w:rPr>
        <w:t>42000000-6 Maszyny przemysłowe</w:t>
      </w:r>
    </w:p>
    <w:p w14:paraId="633E82ED" w14:textId="77777777" w:rsidR="00C76B4A" w:rsidRPr="00D9710D" w:rsidRDefault="00C76B4A" w:rsidP="00C76B4A">
      <w:pPr>
        <w:pStyle w:val="Standard"/>
        <w:numPr>
          <w:ilvl w:val="1"/>
          <w:numId w:val="38"/>
        </w:numPr>
        <w:spacing w:after="120" w:line="276" w:lineRule="auto"/>
        <w:rPr>
          <w:rFonts w:ascii="Arial" w:hAnsi="Arial"/>
          <w:color w:val="000000" w:themeColor="text1"/>
        </w:rPr>
      </w:pPr>
      <w:r w:rsidRPr="00D9710D">
        <w:rPr>
          <w:rFonts w:ascii="Arial" w:hAnsi="Arial"/>
          <w:color w:val="000000" w:themeColor="text1"/>
        </w:rPr>
        <w:t>42200000-8 Maszyny do obróbki żywności, napojów i tytoniu oraz podobne części</w:t>
      </w:r>
    </w:p>
    <w:p w14:paraId="3765B00D" w14:textId="77777777" w:rsidR="00C76B4A" w:rsidRPr="00D9710D" w:rsidRDefault="00C76B4A" w:rsidP="00C76B4A">
      <w:pPr>
        <w:pStyle w:val="Standard"/>
        <w:numPr>
          <w:ilvl w:val="1"/>
          <w:numId w:val="38"/>
        </w:numPr>
        <w:spacing w:after="120" w:line="276" w:lineRule="auto"/>
        <w:rPr>
          <w:rFonts w:ascii="Arial" w:hAnsi="Arial"/>
          <w:color w:val="000000" w:themeColor="text1"/>
        </w:rPr>
      </w:pPr>
      <w:r w:rsidRPr="00D9710D">
        <w:rPr>
          <w:rFonts w:ascii="Arial" w:hAnsi="Arial"/>
          <w:color w:val="000000" w:themeColor="text1"/>
        </w:rPr>
        <w:t>42400000-0 Urządzenia podnośnikowe i przeładunkowe oraz ich części</w:t>
      </w:r>
    </w:p>
    <w:p w14:paraId="780B55D4" w14:textId="77777777" w:rsidR="00C76B4A" w:rsidRPr="00D9710D" w:rsidRDefault="00C76B4A" w:rsidP="00C76B4A">
      <w:pPr>
        <w:pStyle w:val="Standard"/>
        <w:numPr>
          <w:ilvl w:val="1"/>
          <w:numId w:val="38"/>
        </w:numPr>
        <w:spacing w:after="120" w:line="276" w:lineRule="auto"/>
        <w:rPr>
          <w:rFonts w:ascii="Arial" w:hAnsi="Arial"/>
          <w:color w:val="000000" w:themeColor="text1"/>
        </w:rPr>
      </w:pPr>
      <w:r w:rsidRPr="00D9710D">
        <w:rPr>
          <w:rFonts w:ascii="Arial" w:hAnsi="Arial"/>
          <w:color w:val="000000" w:themeColor="text1"/>
        </w:rPr>
        <w:t>42500000-1 Urządzenia chłodzące i wentylacyjne</w:t>
      </w:r>
    </w:p>
    <w:p w14:paraId="62EBE323" w14:textId="77777777" w:rsidR="00C76B4A" w:rsidRPr="00D9710D" w:rsidRDefault="00C76B4A" w:rsidP="00C76B4A">
      <w:pPr>
        <w:pStyle w:val="Standard"/>
        <w:numPr>
          <w:ilvl w:val="1"/>
          <w:numId w:val="38"/>
        </w:numPr>
        <w:spacing w:after="120" w:line="276" w:lineRule="auto"/>
        <w:rPr>
          <w:rFonts w:ascii="Arial" w:hAnsi="Arial"/>
          <w:color w:val="000000" w:themeColor="text1"/>
        </w:rPr>
      </w:pPr>
      <w:r w:rsidRPr="00D9710D">
        <w:rPr>
          <w:rFonts w:ascii="Arial" w:hAnsi="Arial"/>
          <w:color w:val="000000" w:themeColor="text1"/>
        </w:rPr>
        <w:t>42900000-5 Różne maszyny ogólnego i specjalnego przeznaczenia</w:t>
      </w:r>
    </w:p>
    <w:p w14:paraId="51597A0C" w14:textId="77777777" w:rsidR="00C76B4A" w:rsidRPr="00D9710D" w:rsidRDefault="00C76B4A" w:rsidP="00C76B4A">
      <w:pPr>
        <w:pStyle w:val="Standard"/>
        <w:numPr>
          <w:ilvl w:val="1"/>
          <w:numId w:val="38"/>
        </w:numPr>
        <w:spacing w:after="120" w:line="276" w:lineRule="auto"/>
        <w:rPr>
          <w:rFonts w:ascii="Arial" w:hAnsi="Arial"/>
          <w:color w:val="000000" w:themeColor="text1"/>
        </w:rPr>
      </w:pPr>
      <w:r w:rsidRPr="00D9710D">
        <w:rPr>
          <w:rFonts w:ascii="Arial" w:hAnsi="Arial"/>
          <w:color w:val="000000" w:themeColor="text1"/>
        </w:rPr>
        <w:t>42961000-0 System sterowania i kontroli</w:t>
      </w:r>
    </w:p>
    <w:p w14:paraId="5DE61901" w14:textId="77777777" w:rsidR="00C76B4A" w:rsidRPr="00D9710D" w:rsidRDefault="00C76B4A" w:rsidP="00C76B4A">
      <w:pPr>
        <w:pStyle w:val="Standard"/>
        <w:numPr>
          <w:ilvl w:val="1"/>
          <w:numId w:val="38"/>
        </w:numPr>
        <w:spacing w:after="120" w:line="276" w:lineRule="auto"/>
        <w:rPr>
          <w:rFonts w:ascii="Arial" w:hAnsi="Arial"/>
          <w:color w:val="000000" w:themeColor="text1"/>
        </w:rPr>
      </w:pPr>
      <w:r w:rsidRPr="00D9710D">
        <w:rPr>
          <w:rFonts w:ascii="Arial" w:hAnsi="Arial"/>
          <w:color w:val="000000" w:themeColor="text1"/>
        </w:rPr>
        <w:t>44600000-6 Zbiorniki, rezerwuary i pojemniki</w:t>
      </w:r>
    </w:p>
    <w:p w14:paraId="13C1A725" w14:textId="06CF686F" w:rsidR="00C76B4A" w:rsidRPr="00D9710D" w:rsidRDefault="00C76B4A" w:rsidP="00C76B4A">
      <w:pPr>
        <w:pStyle w:val="Standard"/>
        <w:numPr>
          <w:ilvl w:val="1"/>
          <w:numId w:val="38"/>
        </w:numPr>
        <w:spacing w:after="120" w:line="276" w:lineRule="auto"/>
        <w:rPr>
          <w:rFonts w:ascii="Arial" w:hAnsi="Arial"/>
          <w:color w:val="000000" w:themeColor="text1"/>
        </w:rPr>
      </w:pPr>
      <w:r w:rsidRPr="00D9710D">
        <w:rPr>
          <w:rFonts w:ascii="Arial" w:hAnsi="Arial"/>
          <w:color w:val="000000" w:themeColor="text1"/>
        </w:rPr>
        <w:t>44610000-9 Zbiorniki, rezerwuary, pojemniki i zbiorniki ciśnieniowe</w:t>
      </w:r>
    </w:p>
    <w:p w14:paraId="585F8095" w14:textId="427DE9CA" w:rsidR="00C76B4A" w:rsidRPr="00C76B4A" w:rsidRDefault="00C76B4A" w:rsidP="007A34CC">
      <w:pPr>
        <w:pStyle w:val="Standard"/>
        <w:numPr>
          <w:ilvl w:val="0"/>
          <w:numId w:val="38"/>
        </w:numPr>
        <w:spacing w:after="120" w:line="276" w:lineRule="auto"/>
        <w:ind w:left="426" w:hanging="426"/>
        <w:rPr>
          <w:rFonts w:ascii="Arial" w:hAnsi="Arial"/>
          <w:color w:val="000000" w:themeColor="text1"/>
        </w:rPr>
      </w:pPr>
      <w:bookmarkStart w:id="3" w:name="_Hlk138002469"/>
      <w:r w:rsidRPr="00C76B4A">
        <w:rPr>
          <w:rFonts w:ascii="Arial" w:hAnsi="Arial"/>
          <w:color w:val="000000" w:themeColor="text1"/>
        </w:rPr>
        <w:t>Miejsce realizacji zamówienia: 32-640 Zator, ul. Stanisława Staszica 31.</w:t>
      </w:r>
    </w:p>
    <w:p w14:paraId="5310433B" w14:textId="5C3E2D5F" w:rsidR="003E6462" w:rsidRPr="006C1CC5" w:rsidRDefault="00024D1D" w:rsidP="007A34CC">
      <w:pPr>
        <w:pStyle w:val="Standard"/>
        <w:numPr>
          <w:ilvl w:val="0"/>
          <w:numId w:val="38"/>
        </w:numPr>
        <w:spacing w:after="120" w:line="276" w:lineRule="auto"/>
        <w:ind w:left="426" w:hanging="426"/>
        <w:rPr>
          <w:rFonts w:ascii="Arial" w:hAnsi="Arial"/>
          <w:i/>
          <w:iCs/>
          <w:color w:val="000000" w:themeColor="text1"/>
        </w:rPr>
      </w:pPr>
      <w:r w:rsidRPr="003E6462">
        <w:rPr>
          <w:rFonts w:ascii="Arial" w:hAnsi="Arial"/>
          <w:color w:val="000000" w:themeColor="text1"/>
        </w:rPr>
        <w:t>Umowa z Dostawcą zostanie zawarta zgodnie z postanowieniami określonymi w załączniku nr 4.</w:t>
      </w:r>
      <w:bookmarkEnd w:id="3"/>
    </w:p>
    <w:p w14:paraId="6577F028" w14:textId="7DC03DD0" w:rsidR="00FE4D2B" w:rsidRPr="003E6462" w:rsidRDefault="00E003AE" w:rsidP="007A34CC">
      <w:pPr>
        <w:pStyle w:val="Nagwek1"/>
        <w:numPr>
          <w:ilvl w:val="0"/>
          <w:numId w:val="41"/>
        </w:numPr>
      </w:pPr>
      <w:r w:rsidRPr="003E6462">
        <w:t>WARUNKI UDZIAŁU W POSTĘPOWANIU</w:t>
      </w:r>
    </w:p>
    <w:p w14:paraId="2F8FC0D9" w14:textId="2613717F" w:rsidR="00F441CC" w:rsidRPr="003E6462" w:rsidRDefault="00E003AE" w:rsidP="007A34CC">
      <w:pPr>
        <w:pStyle w:val="Standard"/>
        <w:numPr>
          <w:ilvl w:val="0"/>
          <w:numId w:val="27"/>
        </w:numPr>
        <w:spacing w:after="120" w:line="276" w:lineRule="auto"/>
        <w:ind w:left="284"/>
        <w:rPr>
          <w:rFonts w:ascii="Arial" w:hAnsi="Arial"/>
          <w:color w:val="000000" w:themeColor="text1"/>
        </w:rPr>
      </w:pPr>
      <w:r w:rsidRPr="003E6462">
        <w:rPr>
          <w:rFonts w:ascii="Arial" w:hAnsi="Arial"/>
          <w:color w:val="000000" w:themeColor="text1"/>
        </w:rPr>
        <w:lastRenderedPageBreak/>
        <w:t>W postępowaniu</w:t>
      </w:r>
      <w:r w:rsidR="00E5077E" w:rsidRPr="003E6462">
        <w:rPr>
          <w:rFonts w:ascii="Arial" w:hAnsi="Arial"/>
          <w:color w:val="000000" w:themeColor="text1"/>
        </w:rPr>
        <w:t xml:space="preserve"> mogą brać udział wyłącznie Dostawcy, którzy spełniają warunki udziału w postępowaniu, złożyli ważną ofertę, wyrażają wolę zawarcia z Zamawiającym umowy oraz nie podlegają wykluczeniu z postępowania z powodu istnienia konfliktu interesów. Wola zawarcia umowy zostanie potwierdzona przez złożenie przez Dostawcę oświadczenia w Formularzu Oferty. Umowa zawarta z Dostawcą musi być zgodna z niniejszym Zapytaniem Ofertowym, w szczególności z postanowieniami zawartymi w części B Zapytania Ofertowego</w:t>
      </w:r>
      <w:r w:rsidR="00904935" w:rsidRPr="003E6462">
        <w:rPr>
          <w:rFonts w:ascii="Arial" w:hAnsi="Arial"/>
          <w:color w:val="000000" w:themeColor="text1"/>
        </w:rPr>
        <w:t>.</w:t>
      </w:r>
    </w:p>
    <w:p w14:paraId="025C7EA7" w14:textId="4EB28197" w:rsidR="00FE4D2B" w:rsidRPr="003E6462" w:rsidRDefault="00E003AE" w:rsidP="007A34CC">
      <w:pPr>
        <w:pStyle w:val="Standard"/>
        <w:numPr>
          <w:ilvl w:val="0"/>
          <w:numId w:val="27"/>
        </w:numPr>
        <w:spacing w:after="120" w:line="276" w:lineRule="auto"/>
        <w:ind w:left="284"/>
        <w:rPr>
          <w:rFonts w:ascii="Arial" w:hAnsi="Arial"/>
          <w:color w:val="000000" w:themeColor="text1"/>
        </w:rPr>
      </w:pPr>
      <w:r w:rsidRPr="003E6462">
        <w:rPr>
          <w:rFonts w:ascii="Arial" w:hAnsi="Arial"/>
          <w:color w:val="000000" w:themeColor="text1"/>
        </w:rPr>
        <w:t xml:space="preserve">Warunkiem udziału w postępowaniu </w:t>
      </w:r>
      <w:r w:rsidR="006B1D02">
        <w:rPr>
          <w:rFonts w:ascii="Arial" w:hAnsi="Arial"/>
          <w:color w:val="000000" w:themeColor="text1"/>
        </w:rPr>
        <w:t>(ocenianym na zasadzie „spełnia /nie spełnia”</w:t>
      </w:r>
      <w:r w:rsidR="005F47BE">
        <w:rPr>
          <w:rFonts w:ascii="Arial" w:hAnsi="Arial"/>
          <w:color w:val="000000" w:themeColor="text1"/>
        </w:rPr>
        <w:t>)</w:t>
      </w:r>
      <w:r w:rsidR="006B1D02">
        <w:rPr>
          <w:rFonts w:ascii="Arial" w:hAnsi="Arial"/>
          <w:color w:val="000000" w:themeColor="text1"/>
        </w:rPr>
        <w:t xml:space="preserve"> </w:t>
      </w:r>
      <w:r w:rsidRPr="003E6462">
        <w:rPr>
          <w:rFonts w:ascii="Arial" w:hAnsi="Arial"/>
          <w:color w:val="000000" w:themeColor="text1"/>
        </w:rPr>
        <w:t>jest</w:t>
      </w:r>
      <w:r w:rsidR="00A15337" w:rsidRPr="003E6462">
        <w:rPr>
          <w:rFonts w:ascii="Arial" w:hAnsi="Arial"/>
          <w:color w:val="000000" w:themeColor="text1"/>
        </w:rPr>
        <w:t xml:space="preserve"> </w:t>
      </w:r>
      <w:r w:rsidRPr="003E6462">
        <w:rPr>
          <w:rFonts w:ascii="Arial" w:hAnsi="Arial"/>
          <w:color w:val="000000" w:themeColor="text1"/>
        </w:rPr>
        <w:t xml:space="preserve">terminowe złożenie przez </w:t>
      </w:r>
      <w:r w:rsidR="00777CC4" w:rsidRPr="003E6462">
        <w:rPr>
          <w:rFonts w:ascii="Arial" w:hAnsi="Arial"/>
          <w:color w:val="000000" w:themeColor="text1"/>
        </w:rPr>
        <w:t>Dostawcę</w:t>
      </w:r>
      <w:r w:rsidRPr="003E6462">
        <w:rPr>
          <w:rFonts w:ascii="Arial" w:hAnsi="Arial"/>
          <w:color w:val="000000" w:themeColor="text1"/>
        </w:rPr>
        <w:t xml:space="preserve"> następujących dokumentów:</w:t>
      </w:r>
    </w:p>
    <w:p w14:paraId="317390A1" w14:textId="3A498BB0" w:rsidR="00FE4D2B" w:rsidRPr="003E6462" w:rsidRDefault="00E003AE" w:rsidP="007A34CC">
      <w:pPr>
        <w:pStyle w:val="Standard"/>
        <w:numPr>
          <w:ilvl w:val="0"/>
          <w:numId w:val="28"/>
        </w:numPr>
        <w:spacing w:after="120" w:line="276" w:lineRule="auto"/>
        <w:ind w:left="709"/>
        <w:rPr>
          <w:rFonts w:ascii="Arial" w:hAnsi="Arial"/>
          <w:color w:val="000000" w:themeColor="text1"/>
        </w:rPr>
      </w:pPr>
      <w:r w:rsidRPr="003E6462">
        <w:rPr>
          <w:rFonts w:ascii="Arial" w:hAnsi="Arial"/>
          <w:color w:val="000000" w:themeColor="text1"/>
        </w:rPr>
        <w:t xml:space="preserve">Formularz ofertowy </w:t>
      </w:r>
      <w:r w:rsidR="00E21098" w:rsidRPr="003E6462">
        <w:rPr>
          <w:rFonts w:ascii="Arial" w:hAnsi="Arial"/>
          <w:color w:val="000000" w:themeColor="text1"/>
        </w:rPr>
        <w:t xml:space="preserve">- </w:t>
      </w:r>
      <w:r w:rsidR="00FC4B38">
        <w:rPr>
          <w:rFonts w:ascii="Arial" w:hAnsi="Arial"/>
          <w:b/>
          <w:bCs/>
          <w:color w:val="000000" w:themeColor="text1"/>
        </w:rPr>
        <w:t>Załącznik</w:t>
      </w:r>
      <w:r w:rsidRPr="003E6462">
        <w:rPr>
          <w:rFonts w:ascii="Arial" w:hAnsi="Arial"/>
          <w:b/>
          <w:bCs/>
          <w:color w:val="000000" w:themeColor="text1"/>
        </w:rPr>
        <w:t xml:space="preserve"> nr 1</w:t>
      </w:r>
      <w:r w:rsidR="0031404B" w:rsidRPr="003E6462">
        <w:rPr>
          <w:rFonts w:ascii="Arial" w:hAnsi="Arial"/>
          <w:b/>
          <w:bCs/>
          <w:color w:val="000000" w:themeColor="text1"/>
        </w:rPr>
        <w:t>,</w:t>
      </w:r>
    </w:p>
    <w:p w14:paraId="398040AA" w14:textId="2854D7C1" w:rsidR="00FE4D2B" w:rsidRPr="003E6462" w:rsidRDefault="00E003AE" w:rsidP="007A34CC">
      <w:pPr>
        <w:pStyle w:val="Standard"/>
        <w:numPr>
          <w:ilvl w:val="0"/>
          <w:numId w:val="28"/>
        </w:numPr>
        <w:spacing w:after="120" w:line="276" w:lineRule="auto"/>
        <w:ind w:left="709"/>
        <w:rPr>
          <w:rFonts w:ascii="Arial" w:hAnsi="Arial"/>
          <w:color w:val="000000" w:themeColor="text1"/>
        </w:rPr>
      </w:pPr>
      <w:r w:rsidRPr="003E6462">
        <w:rPr>
          <w:rFonts w:ascii="Arial" w:hAnsi="Arial"/>
          <w:color w:val="000000" w:themeColor="text1"/>
        </w:rPr>
        <w:t xml:space="preserve">Oświadczenie dotyczące braku podstaw do wykluczenia z powodu istnienia konfliktu interesów - </w:t>
      </w:r>
      <w:r w:rsidRPr="003E6462">
        <w:rPr>
          <w:rFonts w:ascii="Arial" w:hAnsi="Arial"/>
          <w:b/>
          <w:bCs/>
          <w:color w:val="000000" w:themeColor="text1"/>
        </w:rPr>
        <w:t>Załącznik nr 2</w:t>
      </w:r>
      <w:r w:rsidR="0031404B" w:rsidRPr="003E6462">
        <w:rPr>
          <w:rFonts w:ascii="Arial" w:hAnsi="Arial"/>
          <w:b/>
          <w:bCs/>
          <w:color w:val="000000" w:themeColor="text1"/>
        </w:rPr>
        <w:t>,</w:t>
      </w:r>
    </w:p>
    <w:p w14:paraId="083D91E1" w14:textId="59E5DD94" w:rsidR="00FE4D2B" w:rsidRPr="003E6462" w:rsidRDefault="00E003AE" w:rsidP="007A34CC">
      <w:pPr>
        <w:pStyle w:val="Standard"/>
        <w:numPr>
          <w:ilvl w:val="0"/>
          <w:numId w:val="28"/>
        </w:numPr>
        <w:spacing w:after="120" w:line="276" w:lineRule="auto"/>
        <w:ind w:left="709"/>
        <w:rPr>
          <w:rFonts w:ascii="Arial" w:hAnsi="Arial"/>
          <w:color w:val="000000" w:themeColor="text1"/>
        </w:rPr>
      </w:pPr>
      <w:r w:rsidRPr="003E6462">
        <w:rPr>
          <w:rFonts w:ascii="Arial" w:hAnsi="Arial"/>
          <w:color w:val="000000" w:themeColor="text1"/>
        </w:rPr>
        <w:t>Załącznik</w:t>
      </w:r>
      <w:r w:rsidR="00ED4A97" w:rsidRPr="003E6462">
        <w:rPr>
          <w:rFonts w:ascii="Arial" w:hAnsi="Arial"/>
          <w:color w:val="000000" w:themeColor="text1"/>
        </w:rPr>
        <w:t xml:space="preserve"> pn.</w:t>
      </w:r>
      <w:r w:rsidRPr="003E6462">
        <w:rPr>
          <w:rFonts w:ascii="Arial" w:hAnsi="Arial"/>
          <w:color w:val="000000" w:themeColor="text1"/>
        </w:rPr>
        <w:t xml:space="preserve"> </w:t>
      </w:r>
      <w:r w:rsidR="00EF2177" w:rsidRPr="003E6462">
        <w:rPr>
          <w:rFonts w:ascii="Arial" w:hAnsi="Arial"/>
          <w:color w:val="000000" w:themeColor="text1"/>
        </w:rPr>
        <w:t xml:space="preserve">Oświadczenie </w:t>
      </w:r>
      <w:r w:rsidR="00777CC4" w:rsidRPr="003E6462">
        <w:rPr>
          <w:rFonts w:ascii="Arial" w:hAnsi="Arial"/>
          <w:color w:val="000000" w:themeColor="text1"/>
        </w:rPr>
        <w:t>Dostawcy</w:t>
      </w:r>
      <w:r w:rsidR="00EF2177" w:rsidRPr="003E6462">
        <w:rPr>
          <w:rFonts w:ascii="Arial" w:hAnsi="Arial"/>
          <w:color w:val="000000" w:themeColor="text1"/>
        </w:rPr>
        <w:t xml:space="preserve"> w zakresie wypełniania obowiązków informacyjnych przewidzianych w art. </w:t>
      </w:r>
      <w:r w:rsidR="00ED4A97" w:rsidRPr="003E6462">
        <w:rPr>
          <w:rFonts w:ascii="Arial" w:hAnsi="Arial"/>
          <w:color w:val="000000" w:themeColor="text1"/>
        </w:rPr>
        <w:t xml:space="preserve">13 </w:t>
      </w:r>
      <w:r w:rsidR="00EF2177" w:rsidRPr="003E6462">
        <w:rPr>
          <w:rFonts w:ascii="Arial" w:hAnsi="Arial"/>
          <w:color w:val="000000" w:themeColor="text1"/>
        </w:rPr>
        <w:t>lub</w:t>
      </w:r>
      <w:r w:rsidR="00ED4A97" w:rsidRPr="003E6462">
        <w:rPr>
          <w:rFonts w:ascii="Arial" w:hAnsi="Arial"/>
          <w:color w:val="000000" w:themeColor="text1"/>
        </w:rPr>
        <w:t xml:space="preserve"> </w:t>
      </w:r>
      <w:r w:rsidR="00AB058B" w:rsidRPr="003E6462">
        <w:rPr>
          <w:rFonts w:ascii="Arial" w:hAnsi="Arial"/>
          <w:color w:val="000000" w:themeColor="text1"/>
        </w:rPr>
        <w:t>art</w:t>
      </w:r>
      <w:r w:rsidR="00ED4A97" w:rsidRPr="003E6462">
        <w:rPr>
          <w:rFonts w:ascii="Arial" w:hAnsi="Arial"/>
          <w:color w:val="000000" w:themeColor="text1"/>
        </w:rPr>
        <w:t>. 14 RODO</w:t>
      </w:r>
      <w:r w:rsidRPr="003E6462">
        <w:rPr>
          <w:rFonts w:ascii="Arial" w:hAnsi="Arial"/>
          <w:color w:val="000000" w:themeColor="text1"/>
        </w:rPr>
        <w:t xml:space="preserve"> – </w:t>
      </w:r>
      <w:r w:rsidRPr="003E6462">
        <w:rPr>
          <w:rFonts w:ascii="Arial" w:hAnsi="Arial"/>
          <w:b/>
          <w:bCs/>
          <w:color w:val="000000" w:themeColor="text1"/>
        </w:rPr>
        <w:t>Załącznik nr 3</w:t>
      </w:r>
      <w:r w:rsidR="0031404B" w:rsidRPr="003E6462">
        <w:rPr>
          <w:rFonts w:ascii="Arial" w:hAnsi="Arial"/>
          <w:b/>
          <w:bCs/>
          <w:color w:val="000000" w:themeColor="text1"/>
        </w:rPr>
        <w:t>,</w:t>
      </w:r>
    </w:p>
    <w:p w14:paraId="46C7A451" w14:textId="62726821" w:rsidR="00B36CF6" w:rsidRPr="003E6462" w:rsidRDefault="00B36CF6" w:rsidP="007A34CC">
      <w:pPr>
        <w:pStyle w:val="Standard"/>
        <w:numPr>
          <w:ilvl w:val="0"/>
          <w:numId w:val="28"/>
        </w:numPr>
        <w:spacing w:after="120" w:line="276" w:lineRule="auto"/>
        <w:ind w:left="709"/>
        <w:rPr>
          <w:rFonts w:ascii="Arial" w:hAnsi="Arial"/>
          <w:color w:val="000000" w:themeColor="text1"/>
        </w:rPr>
      </w:pPr>
      <w:r w:rsidRPr="003E6462">
        <w:rPr>
          <w:rFonts w:ascii="Arial" w:hAnsi="Arial"/>
          <w:color w:val="000000" w:themeColor="text1"/>
        </w:rPr>
        <w:t xml:space="preserve">Istotne postanowienia umowy z Dostawcą – </w:t>
      </w:r>
      <w:r w:rsidRPr="003E6462">
        <w:rPr>
          <w:rFonts w:ascii="Arial" w:hAnsi="Arial"/>
          <w:b/>
          <w:bCs/>
          <w:color w:val="000000" w:themeColor="text1"/>
        </w:rPr>
        <w:t>Załącznik nr 4</w:t>
      </w:r>
      <w:r w:rsidR="0031404B" w:rsidRPr="003E6462">
        <w:rPr>
          <w:rFonts w:ascii="Arial" w:hAnsi="Arial"/>
          <w:b/>
          <w:bCs/>
          <w:color w:val="000000" w:themeColor="text1"/>
        </w:rPr>
        <w:t>,</w:t>
      </w:r>
    </w:p>
    <w:p w14:paraId="0480A3A4" w14:textId="5A11B35F" w:rsidR="0089743C" w:rsidRPr="003E6462" w:rsidRDefault="0089743C" w:rsidP="007A34CC">
      <w:pPr>
        <w:pStyle w:val="Standard"/>
        <w:numPr>
          <w:ilvl w:val="0"/>
          <w:numId w:val="28"/>
        </w:numPr>
        <w:spacing w:after="120" w:line="276" w:lineRule="auto"/>
        <w:ind w:left="709"/>
        <w:rPr>
          <w:rFonts w:ascii="Arial" w:hAnsi="Arial"/>
          <w:color w:val="000000" w:themeColor="text1"/>
        </w:rPr>
      </w:pPr>
      <w:r w:rsidRPr="003E6462">
        <w:rPr>
          <w:rFonts w:ascii="Arial" w:hAnsi="Arial"/>
          <w:color w:val="000000" w:themeColor="text1"/>
        </w:rPr>
        <w:t xml:space="preserve">Pełnomocnictwo (jeśli dotyczy), o którym mowa w pkt. </w:t>
      </w:r>
      <w:r w:rsidR="00063D85" w:rsidRPr="003E6462">
        <w:rPr>
          <w:rFonts w:ascii="Arial" w:hAnsi="Arial"/>
          <w:color w:val="000000" w:themeColor="text1"/>
        </w:rPr>
        <w:t>1</w:t>
      </w:r>
      <w:r w:rsidR="00061C80" w:rsidRPr="003E6462">
        <w:rPr>
          <w:rFonts w:ascii="Arial" w:hAnsi="Arial"/>
          <w:color w:val="000000" w:themeColor="text1"/>
        </w:rPr>
        <w:t>0</w:t>
      </w:r>
      <w:r w:rsidR="00063D85" w:rsidRPr="003E6462">
        <w:rPr>
          <w:rFonts w:ascii="Arial" w:hAnsi="Arial"/>
          <w:color w:val="000000" w:themeColor="text1"/>
        </w:rPr>
        <w:t xml:space="preserve"> </w:t>
      </w:r>
      <w:r w:rsidRPr="003E6462">
        <w:rPr>
          <w:rFonts w:ascii="Arial" w:hAnsi="Arial"/>
          <w:color w:val="000000" w:themeColor="text1"/>
        </w:rPr>
        <w:t>poniżej</w:t>
      </w:r>
      <w:r w:rsidR="0031404B" w:rsidRPr="003E6462">
        <w:rPr>
          <w:rFonts w:ascii="Arial" w:hAnsi="Arial"/>
          <w:color w:val="000000" w:themeColor="text1"/>
        </w:rPr>
        <w:t>.</w:t>
      </w:r>
    </w:p>
    <w:p w14:paraId="793E3291" w14:textId="7D065D38" w:rsidR="00FE4D2B" w:rsidRPr="003E6462" w:rsidRDefault="00777CC4" w:rsidP="007A34CC">
      <w:pPr>
        <w:pStyle w:val="Standard"/>
        <w:numPr>
          <w:ilvl w:val="0"/>
          <w:numId w:val="27"/>
        </w:numPr>
        <w:spacing w:after="120" w:line="276" w:lineRule="auto"/>
        <w:ind w:left="426"/>
        <w:rPr>
          <w:rFonts w:ascii="Arial" w:hAnsi="Arial"/>
          <w:color w:val="000000" w:themeColor="text1"/>
        </w:rPr>
      </w:pPr>
      <w:r w:rsidRPr="003E6462">
        <w:rPr>
          <w:rFonts w:ascii="Arial" w:hAnsi="Arial"/>
          <w:color w:val="000000" w:themeColor="text1"/>
        </w:rPr>
        <w:t>Dostawca</w:t>
      </w:r>
      <w:r w:rsidR="00D9710D">
        <w:rPr>
          <w:rFonts w:ascii="Arial" w:hAnsi="Arial"/>
          <w:color w:val="000000" w:themeColor="text1"/>
        </w:rPr>
        <w:t xml:space="preserve"> </w:t>
      </w:r>
      <w:r w:rsidR="00D9710D" w:rsidRPr="00D9710D">
        <w:rPr>
          <w:rFonts w:ascii="Arial" w:hAnsi="Arial"/>
          <w:color w:val="000000" w:themeColor="text1"/>
        </w:rPr>
        <w:t>może złożyć tylko jedną ofertę na Przedmiot Zamówienia. W razie złożenia przez tego samego Dostawcę kolejnej oferty obejmującej ten sam zakres zamówienia, ofertę pierwotnie złożoną traktuje się jako wycofaną.</w:t>
      </w:r>
    </w:p>
    <w:p w14:paraId="6226E540" w14:textId="64386031" w:rsidR="00FE4D2B" w:rsidRPr="003E6462" w:rsidRDefault="00E003AE" w:rsidP="007A34CC">
      <w:pPr>
        <w:pStyle w:val="Standard"/>
        <w:numPr>
          <w:ilvl w:val="0"/>
          <w:numId w:val="27"/>
        </w:numPr>
        <w:spacing w:after="120" w:line="276" w:lineRule="auto"/>
        <w:ind w:left="426"/>
        <w:rPr>
          <w:rFonts w:ascii="Arial" w:hAnsi="Arial"/>
          <w:color w:val="000000" w:themeColor="text1"/>
        </w:rPr>
      </w:pPr>
      <w:r w:rsidRPr="003E6462">
        <w:rPr>
          <w:rFonts w:ascii="Arial" w:hAnsi="Arial"/>
          <w:color w:val="000000" w:themeColor="text1"/>
        </w:rPr>
        <w:t xml:space="preserve">Zamawiający </w:t>
      </w:r>
      <w:r w:rsidRPr="003E6462">
        <w:rPr>
          <w:rFonts w:ascii="Arial" w:hAnsi="Arial"/>
          <w:b/>
          <w:bCs/>
          <w:color w:val="000000" w:themeColor="text1"/>
        </w:rPr>
        <w:t>nie dopuszcza</w:t>
      </w:r>
      <w:r w:rsidRPr="003E6462">
        <w:rPr>
          <w:rFonts w:ascii="Arial" w:hAnsi="Arial"/>
          <w:color w:val="000000" w:themeColor="text1"/>
        </w:rPr>
        <w:t xml:space="preserve"> składania ofert </w:t>
      </w:r>
      <w:r w:rsidRPr="003E6462">
        <w:rPr>
          <w:rFonts w:ascii="Arial" w:hAnsi="Arial"/>
          <w:b/>
          <w:bCs/>
          <w:color w:val="000000" w:themeColor="text1"/>
        </w:rPr>
        <w:t>wariantowych</w:t>
      </w:r>
      <w:r w:rsidRPr="003E6462">
        <w:rPr>
          <w:rFonts w:ascii="Arial" w:hAnsi="Arial"/>
          <w:color w:val="000000" w:themeColor="text1"/>
        </w:rPr>
        <w:t>.</w:t>
      </w:r>
    </w:p>
    <w:p w14:paraId="19B5B109" w14:textId="77777777" w:rsidR="00D9710D" w:rsidRPr="00D9710D" w:rsidRDefault="00E003AE" w:rsidP="00AE67B5">
      <w:pPr>
        <w:pStyle w:val="Standard"/>
        <w:numPr>
          <w:ilvl w:val="0"/>
          <w:numId w:val="27"/>
        </w:numPr>
        <w:spacing w:after="120" w:line="276" w:lineRule="auto"/>
        <w:ind w:left="426"/>
        <w:rPr>
          <w:rFonts w:ascii="Arial" w:hAnsi="Arial"/>
          <w:color w:val="000000" w:themeColor="text1"/>
        </w:rPr>
      </w:pPr>
      <w:r w:rsidRPr="00D9710D">
        <w:rPr>
          <w:rFonts w:ascii="Arial" w:hAnsi="Arial"/>
        </w:rPr>
        <w:t>Zamawiający</w:t>
      </w:r>
      <w:r w:rsidRPr="00D9710D">
        <w:rPr>
          <w:rFonts w:ascii="Arial" w:hAnsi="Arial"/>
          <w:b/>
          <w:bCs/>
        </w:rPr>
        <w:t xml:space="preserve"> </w:t>
      </w:r>
      <w:r w:rsidR="00D9710D" w:rsidRPr="00D9710D">
        <w:rPr>
          <w:rFonts w:ascii="Arial" w:hAnsi="Arial"/>
          <w:b/>
          <w:bCs/>
        </w:rPr>
        <w:t>nie dopuszcza składania ofert częściowych.</w:t>
      </w:r>
    </w:p>
    <w:p w14:paraId="6BFE6222" w14:textId="2845D2D3" w:rsidR="0024047A" w:rsidRPr="00D9710D" w:rsidRDefault="00E003AE" w:rsidP="00AE67B5">
      <w:pPr>
        <w:pStyle w:val="Standard"/>
        <w:numPr>
          <w:ilvl w:val="0"/>
          <w:numId w:val="27"/>
        </w:numPr>
        <w:spacing w:after="120" w:line="276" w:lineRule="auto"/>
        <w:ind w:left="426"/>
        <w:rPr>
          <w:rFonts w:ascii="Arial" w:hAnsi="Arial"/>
          <w:color w:val="000000" w:themeColor="text1"/>
        </w:rPr>
      </w:pPr>
      <w:r w:rsidRPr="00D9710D">
        <w:rPr>
          <w:rFonts w:ascii="Arial" w:hAnsi="Arial"/>
          <w:color w:val="000000" w:themeColor="text1"/>
        </w:rPr>
        <w:t>Zamawiający nie przewiduje udzielania zamówień uzupełniających.</w:t>
      </w:r>
    </w:p>
    <w:p w14:paraId="4AE16C50" w14:textId="4A2C8290" w:rsidR="006628AD" w:rsidRPr="006B1D02" w:rsidRDefault="00E003AE" w:rsidP="007A34CC">
      <w:pPr>
        <w:pStyle w:val="Standard"/>
        <w:numPr>
          <w:ilvl w:val="0"/>
          <w:numId w:val="27"/>
        </w:numPr>
        <w:spacing w:after="120" w:line="276" w:lineRule="auto"/>
        <w:ind w:left="426"/>
        <w:rPr>
          <w:rFonts w:ascii="Arial" w:hAnsi="Arial"/>
          <w:color w:val="FF0000"/>
        </w:rPr>
      </w:pPr>
      <w:r w:rsidRPr="003E6462">
        <w:rPr>
          <w:rFonts w:ascii="Arial" w:hAnsi="Arial"/>
          <w:color w:val="000000" w:themeColor="text1"/>
        </w:rPr>
        <w:t xml:space="preserve">Wartość </w:t>
      </w:r>
      <w:r w:rsidR="00D9710D" w:rsidRPr="00D9710D">
        <w:rPr>
          <w:rFonts w:ascii="Arial" w:hAnsi="Arial"/>
          <w:color w:val="000000" w:themeColor="text1"/>
        </w:rPr>
        <w:t>oferty powinna zawierać koszty zakupu (wraz z podatkiem, jeśli dotyczy). W cenie należy uwzględnić transport, montaż, uruchomienie.</w:t>
      </w:r>
    </w:p>
    <w:p w14:paraId="2DEFE650" w14:textId="4842D9A7" w:rsidR="00FE4D2B" w:rsidRPr="003E6462" w:rsidRDefault="00777CC4" w:rsidP="007A34CC">
      <w:pPr>
        <w:pStyle w:val="Standard"/>
        <w:numPr>
          <w:ilvl w:val="0"/>
          <w:numId w:val="27"/>
        </w:numPr>
        <w:spacing w:after="120" w:line="276" w:lineRule="auto"/>
        <w:ind w:left="426"/>
        <w:rPr>
          <w:rFonts w:ascii="Arial" w:hAnsi="Arial"/>
          <w:color w:val="000000" w:themeColor="text1"/>
        </w:rPr>
      </w:pPr>
      <w:r w:rsidRPr="003E6462">
        <w:rPr>
          <w:rFonts w:ascii="Arial" w:hAnsi="Arial"/>
          <w:color w:val="000000" w:themeColor="text1"/>
        </w:rPr>
        <w:t>Dostawca</w:t>
      </w:r>
      <w:r w:rsidR="00E003AE" w:rsidRPr="003E6462">
        <w:rPr>
          <w:rFonts w:ascii="Arial" w:hAnsi="Arial"/>
          <w:color w:val="000000" w:themeColor="text1"/>
        </w:rPr>
        <w:t xml:space="preserve"> określi cenę oferty netto i brutto, którą stanowić będzie całkowite wynagrodzenie za realizację przedmiotu zamówienia</w:t>
      </w:r>
      <w:r w:rsidR="00236093" w:rsidRPr="003E6462">
        <w:rPr>
          <w:rFonts w:ascii="Arial" w:hAnsi="Arial"/>
          <w:color w:val="000000" w:themeColor="text1"/>
        </w:rPr>
        <w:t xml:space="preserve">, </w:t>
      </w:r>
      <w:r w:rsidR="00E003AE" w:rsidRPr="003E6462">
        <w:rPr>
          <w:rFonts w:ascii="Arial" w:hAnsi="Arial"/>
          <w:color w:val="000000" w:themeColor="text1"/>
        </w:rPr>
        <w:t>podając ją w zapisie liczbowym</w:t>
      </w:r>
      <w:r w:rsidR="006366CD" w:rsidRPr="003E6462">
        <w:rPr>
          <w:rFonts w:ascii="Arial" w:hAnsi="Arial"/>
          <w:color w:val="000000" w:themeColor="text1"/>
        </w:rPr>
        <w:t xml:space="preserve">. </w:t>
      </w:r>
      <w:r w:rsidR="003A0798" w:rsidRPr="003E6462">
        <w:rPr>
          <w:rFonts w:ascii="Arial" w:hAnsi="Arial"/>
          <w:color w:val="000000" w:themeColor="text1"/>
        </w:rPr>
        <w:t xml:space="preserve">W ofercie </w:t>
      </w:r>
      <w:r w:rsidR="002608DD" w:rsidRPr="003E6462">
        <w:rPr>
          <w:rFonts w:ascii="Arial" w:hAnsi="Arial"/>
          <w:color w:val="000000" w:themeColor="text1"/>
        </w:rPr>
        <w:t xml:space="preserve">(załącznik nr 1) </w:t>
      </w:r>
      <w:r w:rsidR="003A0798" w:rsidRPr="003E6462">
        <w:rPr>
          <w:rFonts w:ascii="Arial" w:hAnsi="Arial"/>
          <w:color w:val="000000" w:themeColor="text1"/>
        </w:rPr>
        <w:t xml:space="preserve">należy podać cenę </w:t>
      </w:r>
      <w:r w:rsidR="00061C80" w:rsidRPr="003E6462">
        <w:rPr>
          <w:rFonts w:ascii="Arial" w:hAnsi="Arial"/>
          <w:color w:val="000000" w:themeColor="text1"/>
        </w:rPr>
        <w:t>oferowanych środków trwałych.</w:t>
      </w:r>
      <w:r w:rsidR="008018B4" w:rsidRPr="003E6462">
        <w:rPr>
          <w:rFonts w:ascii="Arial" w:hAnsi="Arial"/>
          <w:color w:val="000000" w:themeColor="text1"/>
        </w:rPr>
        <w:t xml:space="preserve"> </w:t>
      </w:r>
      <w:r w:rsidR="00337EE8" w:rsidRPr="003E6462">
        <w:rPr>
          <w:rFonts w:ascii="Arial" w:hAnsi="Arial"/>
          <w:color w:val="000000" w:themeColor="text1"/>
        </w:rPr>
        <w:t>Ofertę należy złożyć w złotych</w:t>
      </w:r>
      <w:r w:rsidR="004636E0" w:rsidRPr="003E6462">
        <w:rPr>
          <w:rFonts w:ascii="Arial" w:hAnsi="Arial"/>
          <w:color w:val="000000" w:themeColor="text1"/>
        </w:rPr>
        <w:t xml:space="preserve"> (PLN)</w:t>
      </w:r>
      <w:r w:rsidR="009C23F3" w:rsidRPr="003E6462">
        <w:rPr>
          <w:rFonts w:ascii="Arial" w:hAnsi="Arial"/>
          <w:color w:val="000000" w:themeColor="text1"/>
        </w:rPr>
        <w:t xml:space="preserve"> lub euro (EUR). W przypadku złożenia oferty w euro (EUR) wartość oferty zostanie przeliczona na złote (PLN) według średniego kursu NBP </w:t>
      </w:r>
      <w:r w:rsidR="00061C80" w:rsidRPr="003E6462">
        <w:rPr>
          <w:rFonts w:ascii="Arial" w:hAnsi="Arial"/>
          <w:color w:val="000000" w:themeColor="text1"/>
        </w:rPr>
        <w:t xml:space="preserve">(Tabela A) </w:t>
      </w:r>
      <w:r w:rsidR="009C23F3" w:rsidRPr="003E6462">
        <w:rPr>
          <w:rFonts w:ascii="Arial" w:hAnsi="Arial"/>
          <w:color w:val="000000" w:themeColor="text1"/>
        </w:rPr>
        <w:t>w dniu ogłoszenia zapytania ofertowego w portalu „Baza Konkurencyjności”.</w:t>
      </w:r>
    </w:p>
    <w:p w14:paraId="676343B5" w14:textId="3E83E6B2" w:rsidR="00FE4D2B" w:rsidRPr="003E6462" w:rsidRDefault="00E003AE" w:rsidP="007A34CC">
      <w:pPr>
        <w:pStyle w:val="Standard"/>
        <w:numPr>
          <w:ilvl w:val="0"/>
          <w:numId w:val="27"/>
        </w:numPr>
        <w:spacing w:after="120" w:line="276" w:lineRule="auto"/>
        <w:ind w:left="426"/>
        <w:rPr>
          <w:rFonts w:ascii="Arial" w:hAnsi="Arial"/>
          <w:color w:val="000000" w:themeColor="text1"/>
        </w:rPr>
      </w:pPr>
      <w:r w:rsidRPr="003E6462">
        <w:rPr>
          <w:rFonts w:ascii="Arial" w:hAnsi="Arial"/>
          <w:color w:val="000000" w:themeColor="text1"/>
        </w:rPr>
        <w:t>Ofertę należy sporządzić ściśle według zawartych w Zapytaniu załączników</w:t>
      </w:r>
      <w:r w:rsidR="00B976AE" w:rsidRPr="003E6462">
        <w:rPr>
          <w:rFonts w:ascii="Arial" w:hAnsi="Arial"/>
          <w:color w:val="000000" w:themeColor="text1"/>
        </w:rPr>
        <w:t xml:space="preserve"> lub wytycznych</w:t>
      </w:r>
      <w:r w:rsidRPr="003E6462">
        <w:rPr>
          <w:rFonts w:ascii="Arial" w:hAnsi="Arial"/>
          <w:color w:val="000000" w:themeColor="text1"/>
        </w:rPr>
        <w:t>, w sposób trwały i gwarantujący odczytanie treści.</w:t>
      </w:r>
    </w:p>
    <w:p w14:paraId="597CBC5B" w14:textId="77777777" w:rsidR="003A0528" w:rsidRPr="003A0528" w:rsidRDefault="003A0528" w:rsidP="007A34CC">
      <w:pPr>
        <w:pStyle w:val="Standard"/>
        <w:numPr>
          <w:ilvl w:val="0"/>
          <w:numId w:val="27"/>
        </w:numPr>
        <w:spacing w:after="120" w:line="276" w:lineRule="auto"/>
        <w:ind w:left="426"/>
        <w:rPr>
          <w:rFonts w:ascii="Arial" w:hAnsi="Arial"/>
        </w:rPr>
      </w:pPr>
      <w:r w:rsidRPr="003A0528">
        <w:rPr>
          <w:rFonts w:ascii="Arial" w:hAnsi="Arial"/>
        </w:rPr>
        <w:t>Oferta musi być podpisana przez osobę upoważnioną do działania w imieniu Dostawcy pod rygorem uznania, że oferta nie spełnia warunków udziału w postępowaniu, w razie takiej potrzeby należy załączyć pełnomocnictwo zgodne z wymogami prawa, pod rygorem uznania, że oferta nie spełnia warunków udziału w postępowaniu.</w:t>
      </w:r>
    </w:p>
    <w:p w14:paraId="1B704512" w14:textId="2407C77D" w:rsidR="00E5077E" w:rsidRPr="003E6462" w:rsidRDefault="008018B4" w:rsidP="007A34CC">
      <w:pPr>
        <w:pStyle w:val="Standard"/>
        <w:numPr>
          <w:ilvl w:val="0"/>
          <w:numId w:val="27"/>
        </w:numPr>
        <w:spacing w:after="120" w:line="276" w:lineRule="auto"/>
        <w:ind w:left="426"/>
        <w:rPr>
          <w:rFonts w:ascii="Arial" w:hAnsi="Arial"/>
          <w:color w:val="000000" w:themeColor="text1"/>
        </w:rPr>
      </w:pPr>
      <w:r w:rsidRPr="003E6462">
        <w:rPr>
          <w:rFonts w:ascii="Arial" w:hAnsi="Arial"/>
          <w:color w:val="000000" w:themeColor="text1"/>
        </w:rPr>
        <w:lastRenderedPageBreak/>
        <w:t>Oferta powinna być złożona wyłącznie przez portal „Baza Konkurencyjności”.</w:t>
      </w:r>
      <w:r w:rsidR="00E5077E" w:rsidRPr="003E6462">
        <w:rPr>
          <w:rFonts w:ascii="Arial" w:hAnsi="Arial"/>
          <w:color w:val="000000" w:themeColor="text1"/>
        </w:rPr>
        <w:t xml:space="preserve"> </w:t>
      </w:r>
      <w:r w:rsidR="00E5077E" w:rsidRPr="003E6462">
        <w:rPr>
          <w:rFonts w:ascii="Arial" w:hAnsi="Arial"/>
          <w:color w:val="000000"/>
        </w:rPr>
        <w:t>Oferty przekazane inną drogą, np. osobiście, pocztowo zostaną odrzucone.</w:t>
      </w:r>
    </w:p>
    <w:p w14:paraId="046FBD80" w14:textId="321FC98E" w:rsidR="003A0528" w:rsidRPr="00095BCB" w:rsidRDefault="00E003AE" w:rsidP="003A0528">
      <w:pPr>
        <w:pStyle w:val="Standard"/>
        <w:numPr>
          <w:ilvl w:val="0"/>
          <w:numId w:val="27"/>
        </w:numPr>
        <w:spacing w:after="120" w:line="276" w:lineRule="auto"/>
        <w:ind w:left="426"/>
        <w:rPr>
          <w:rFonts w:ascii="Arial" w:hAnsi="Arial"/>
          <w:color w:val="000000" w:themeColor="text1"/>
        </w:rPr>
      </w:pPr>
      <w:r w:rsidRPr="003E6462">
        <w:rPr>
          <w:rFonts w:ascii="Arial" w:hAnsi="Arial"/>
          <w:color w:val="000000" w:themeColor="text1"/>
        </w:rPr>
        <w:t xml:space="preserve">Zamawiający może w toku badania i oceny ofert żądać od </w:t>
      </w:r>
      <w:r w:rsidR="00C94586" w:rsidRPr="003E6462">
        <w:rPr>
          <w:rFonts w:ascii="Arial" w:hAnsi="Arial"/>
          <w:color w:val="000000" w:themeColor="text1"/>
        </w:rPr>
        <w:t>Dostawców</w:t>
      </w:r>
      <w:r w:rsidRPr="003E6462">
        <w:rPr>
          <w:rFonts w:ascii="Arial" w:hAnsi="Arial"/>
          <w:color w:val="000000" w:themeColor="text1"/>
        </w:rPr>
        <w:t xml:space="preserve"> wyjaśnień dotyczących treści złożonych ofert, uzupełnienia dokumentacji lub przedłożenia dodatkowych dokumentów potwierdzających zamieszczone w ofertach (załącznikach) informacje.</w:t>
      </w:r>
    </w:p>
    <w:p w14:paraId="461DEFD3" w14:textId="3592DF93" w:rsidR="00FE4D2B" w:rsidRPr="003E6462" w:rsidRDefault="00E003AE" w:rsidP="007A34CC">
      <w:pPr>
        <w:pStyle w:val="Standard"/>
        <w:numPr>
          <w:ilvl w:val="0"/>
          <w:numId w:val="27"/>
        </w:numPr>
        <w:spacing w:after="120" w:line="276" w:lineRule="auto"/>
        <w:ind w:left="426"/>
        <w:rPr>
          <w:rFonts w:ascii="Arial" w:hAnsi="Arial"/>
          <w:color w:val="000000" w:themeColor="text1"/>
        </w:rPr>
      </w:pPr>
      <w:r w:rsidRPr="003E6462">
        <w:rPr>
          <w:rFonts w:ascii="Arial" w:hAnsi="Arial"/>
          <w:color w:val="000000" w:themeColor="text1"/>
        </w:rPr>
        <w:t>Zamawiający zastrzega sobie prawo do unieważnienia niniejszego postępowania</w:t>
      </w:r>
      <w:r w:rsidR="00B75397" w:rsidRPr="003E6462">
        <w:rPr>
          <w:rFonts w:ascii="Arial" w:hAnsi="Arial"/>
          <w:color w:val="000000" w:themeColor="text1"/>
        </w:rPr>
        <w:t xml:space="preserve"> </w:t>
      </w:r>
      <w:r w:rsidRPr="003E6462">
        <w:rPr>
          <w:rFonts w:ascii="Arial" w:hAnsi="Arial"/>
          <w:color w:val="000000" w:themeColor="text1"/>
        </w:rPr>
        <w:t>bez podania uzasadnienia lub do jego zakończenia bez wyboru oferty.</w:t>
      </w:r>
    </w:p>
    <w:p w14:paraId="41890297" w14:textId="20EF42F9" w:rsidR="007B7B90" w:rsidRPr="003E6462" w:rsidRDefault="007B7B90" w:rsidP="007A34CC">
      <w:pPr>
        <w:pStyle w:val="Standard"/>
        <w:numPr>
          <w:ilvl w:val="0"/>
          <w:numId w:val="27"/>
        </w:numPr>
        <w:spacing w:after="120" w:line="276" w:lineRule="auto"/>
        <w:ind w:left="426"/>
        <w:rPr>
          <w:rFonts w:ascii="Arial" w:hAnsi="Arial"/>
          <w:color w:val="000000" w:themeColor="text1"/>
        </w:rPr>
      </w:pPr>
      <w:r w:rsidRPr="003E6462">
        <w:rPr>
          <w:rFonts w:ascii="Arial" w:hAnsi="Arial"/>
          <w:color w:val="000000" w:themeColor="text1"/>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w:t>
      </w:r>
      <w:r w:rsidR="00E5077E" w:rsidRPr="003E6462">
        <w:rPr>
          <w:rFonts w:ascii="Arial" w:hAnsi="Arial"/>
          <w:color w:val="000000" w:themeColor="text1"/>
        </w:rPr>
        <w:t>za</w:t>
      </w:r>
      <w:r w:rsidRPr="003E6462">
        <w:rPr>
          <w:rFonts w:ascii="Arial" w:hAnsi="Arial"/>
          <w:color w:val="000000" w:themeColor="text1"/>
        </w:rPr>
        <w:t xml:space="preserve">żąda od Dostawcy złożenia w wyznaczonym terminie </w:t>
      </w:r>
      <w:r w:rsidRPr="003E6462">
        <w:rPr>
          <w:rFonts w:ascii="Arial" w:hAnsi="Arial"/>
          <w:b/>
          <w:bCs/>
          <w:color w:val="000000" w:themeColor="text1"/>
        </w:rPr>
        <w:t xml:space="preserve">(nie krótszym niż </w:t>
      </w:r>
      <w:r w:rsidR="00DB6F6A" w:rsidRPr="003E6462">
        <w:rPr>
          <w:rFonts w:ascii="Arial" w:hAnsi="Arial"/>
          <w:b/>
          <w:bCs/>
          <w:color w:val="000000" w:themeColor="text1"/>
        </w:rPr>
        <w:t>3</w:t>
      </w:r>
      <w:r w:rsidR="00337DA8" w:rsidRPr="003E6462">
        <w:rPr>
          <w:rFonts w:ascii="Arial" w:hAnsi="Arial"/>
          <w:b/>
          <w:bCs/>
          <w:color w:val="000000" w:themeColor="text1"/>
        </w:rPr>
        <w:t xml:space="preserve"> </w:t>
      </w:r>
      <w:r w:rsidR="00DB6F6A" w:rsidRPr="003E6462">
        <w:rPr>
          <w:rFonts w:ascii="Arial" w:hAnsi="Arial"/>
          <w:b/>
          <w:bCs/>
          <w:color w:val="000000" w:themeColor="text1"/>
        </w:rPr>
        <w:t>dni robocze</w:t>
      </w:r>
      <w:r w:rsidRPr="003E6462">
        <w:rPr>
          <w:rFonts w:ascii="Arial" w:hAnsi="Arial"/>
          <w:b/>
          <w:bCs/>
          <w:color w:val="000000" w:themeColor="text1"/>
        </w:rPr>
        <w:t>)</w:t>
      </w:r>
      <w:r w:rsidRPr="003E6462">
        <w:rPr>
          <w:rFonts w:ascii="Arial" w:hAnsi="Arial"/>
          <w:color w:val="000000" w:themeColor="text1"/>
        </w:rPr>
        <w:t xml:space="preserve"> wyjaśnień, w tym złożenia dowodów w zakresie wyliczenia ceny lub kosztu. Zamawiający ocenia te wyjaśnienia w konsultacji z </w:t>
      </w:r>
      <w:r w:rsidR="00F420F3" w:rsidRPr="003E6462">
        <w:rPr>
          <w:rFonts w:ascii="Arial" w:hAnsi="Arial"/>
          <w:color w:val="000000" w:themeColor="text1"/>
        </w:rPr>
        <w:t>dostawcą</w:t>
      </w:r>
      <w:r w:rsidRPr="003E6462">
        <w:rPr>
          <w:rFonts w:ascii="Arial" w:hAnsi="Arial"/>
          <w:color w:val="000000" w:themeColor="text1"/>
        </w:rPr>
        <w:t xml:space="preserve"> i może odrzucić tę ofertę wyłącznie w przypadku, gdy złożone wyjaśnienia wraz z dowodami nie uzasadniają podanej ceny lub kosztu w tej ofercie.</w:t>
      </w:r>
    </w:p>
    <w:p w14:paraId="29009CB1" w14:textId="77777777" w:rsidR="003A0528" w:rsidRPr="003A0528" w:rsidRDefault="003A0528" w:rsidP="003E78D8">
      <w:pPr>
        <w:pStyle w:val="Standard"/>
        <w:numPr>
          <w:ilvl w:val="0"/>
          <w:numId w:val="27"/>
        </w:numPr>
        <w:spacing w:after="120" w:line="276" w:lineRule="auto"/>
        <w:ind w:left="426"/>
      </w:pPr>
      <w:r w:rsidRPr="003A0528">
        <w:rPr>
          <w:rFonts w:ascii="Arial" w:hAnsi="Arial"/>
        </w:rPr>
        <w:t>O ile inaczej nie wynika z wezwania Zamawiającego, dokonanego w trakcie oceny ofert, Zamawiający weźmie pod uwagę wyłącznie informacje znajdujące się w wymaganych w Zapytaniu Ofertowym dokumentach. Wszelkie dodatkowe dokumenty (np. broszury, ulotki, karty techniczne) złożone przez Dostawcę NIE będą brane pod uwagę podczas oceny oferty.</w:t>
      </w:r>
    </w:p>
    <w:p w14:paraId="0733E5FC" w14:textId="6EB4CBF0" w:rsidR="003E78D8" w:rsidRPr="00B00E15" w:rsidRDefault="00FC48EC" w:rsidP="003E78D8">
      <w:pPr>
        <w:pStyle w:val="Standard"/>
        <w:numPr>
          <w:ilvl w:val="0"/>
          <w:numId w:val="27"/>
        </w:numPr>
        <w:spacing w:after="120" w:line="276" w:lineRule="auto"/>
        <w:ind w:left="426"/>
      </w:pPr>
      <w:r w:rsidRPr="00B00E15">
        <w:rPr>
          <w:rFonts w:ascii="Arial" w:hAnsi="Arial"/>
        </w:rPr>
        <w:t xml:space="preserve">W przypadku rozbieżności pomiędzy wersjami językowymi zapytania ofertowego, umowy lub jakiegokolwiek dokumentu dotyczącego niniejszego zapytania ofertowego, </w:t>
      </w:r>
      <w:r w:rsidR="00CF0A82" w:rsidRPr="00B00E15">
        <w:rPr>
          <w:rFonts w:ascii="Arial" w:hAnsi="Arial"/>
        </w:rPr>
        <w:t>sporządzonego</w:t>
      </w:r>
      <w:r w:rsidRPr="00B00E15">
        <w:rPr>
          <w:rFonts w:ascii="Arial" w:hAnsi="Arial"/>
        </w:rPr>
        <w:t xml:space="preserve"> w innej, niż polski, wersji </w:t>
      </w:r>
      <w:r w:rsidR="000254EF" w:rsidRPr="00B00E15">
        <w:rPr>
          <w:rFonts w:ascii="Arial" w:hAnsi="Arial"/>
        </w:rPr>
        <w:t>językowej</w:t>
      </w:r>
      <w:r w:rsidRPr="00B00E15">
        <w:rPr>
          <w:rFonts w:ascii="Arial" w:hAnsi="Arial"/>
        </w:rPr>
        <w:t>, wersją rozstrzygającą będzie wersja polska</w:t>
      </w:r>
      <w:r w:rsidR="0053301B" w:rsidRPr="00B00E15">
        <w:rPr>
          <w:rFonts w:ascii="Arial" w:hAnsi="Arial"/>
        </w:rPr>
        <w:t>.</w:t>
      </w:r>
    </w:p>
    <w:p w14:paraId="05863B50" w14:textId="493EBF0B" w:rsidR="00FE4D2B" w:rsidRPr="00B00E15" w:rsidRDefault="00E003AE" w:rsidP="007A34CC">
      <w:pPr>
        <w:pStyle w:val="Nagwek1"/>
        <w:numPr>
          <w:ilvl w:val="0"/>
          <w:numId w:val="41"/>
        </w:numPr>
        <w:rPr>
          <w:color w:val="auto"/>
        </w:rPr>
      </w:pPr>
      <w:r w:rsidRPr="00B00E15">
        <w:rPr>
          <w:color w:val="auto"/>
        </w:rPr>
        <w:t>KRYTERIA OCENY OFERT I INFORMACJA O WAGACH PUNKTOWYCH</w:t>
      </w:r>
    </w:p>
    <w:p w14:paraId="4AD194EC" w14:textId="57C30937" w:rsidR="00EC02D1" w:rsidRPr="00B00E15" w:rsidRDefault="00E003AE" w:rsidP="007A34CC">
      <w:pPr>
        <w:pStyle w:val="Standard"/>
        <w:numPr>
          <w:ilvl w:val="0"/>
          <w:numId w:val="29"/>
        </w:numPr>
        <w:spacing w:after="120" w:line="276" w:lineRule="auto"/>
        <w:ind w:left="426"/>
        <w:rPr>
          <w:rFonts w:ascii="Arial" w:hAnsi="Arial"/>
        </w:rPr>
      </w:pPr>
      <w:r w:rsidRPr="00B00E15">
        <w:rPr>
          <w:rFonts w:ascii="Arial" w:hAnsi="Arial"/>
        </w:rPr>
        <w:t xml:space="preserve">Zamawiający </w:t>
      </w:r>
      <w:r w:rsidR="00424CEE" w:rsidRPr="00424CEE">
        <w:rPr>
          <w:rFonts w:ascii="Arial" w:hAnsi="Arial"/>
        </w:rPr>
        <w:t>dokona oceny złożonych ofert niepodlegających wykluczeniu (odrzuceniu). Ocenie będzie podlegać cena brutto Przedmiotu Zamówienia. Zamawiający przypisze odpowiednie wartości punktowe dla każdej oferty dotyczącej Przedmiotu Zamówienia według niżej wskazanych kryteriów oceny ofert i zasad przyznawania punktów:</w:t>
      </w:r>
    </w:p>
    <w:p w14:paraId="2F65BF2C" w14:textId="5ED2C514" w:rsidR="00F754D3" w:rsidRPr="00424CEE" w:rsidRDefault="00FE2CCE" w:rsidP="00D672BD">
      <w:pPr>
        <w:pStyle w:val="Standard"/>
        <w:numPr>
          <w:ilvl w:val="1"/>
          <w:numId w:val="29"/>
        </w:numPr>
        <w:spacing w:after="120" w:line="276" w:lineRule="auto"/>
        <w:ind w:left="851"/>
        <w:rPr>
          <w:rFonts w:ascii="Arial" w:hAnsi="Arial"/>
          <w:color w:val="000000" w:themeColor="text1"/>
        </w:rPr>
      </w:pPr>
      <w:r w:rsidRPr="00424CEE">
        <w:rPr>
          <w:rFonts w:ascii="Arial" w:hAnsi="Arial"/>
          <w:b/>
          <w:bCs/>
          <w:color w:val="000000" w:themeColor="text1"/>
        </w:rPr>
        <w:t xml:space="preserve">Kryterium </w:t>
      </w:r>
      <w:r w:rsidR="00424CEE" w:rsidRPr="00424CEE">
        <w:rPr>
          <w:rFonts w:ascii="Arial" w:hAnsi="Arial"/>
          <w:b/>
          <w:bCs/>
          <w:color w:val="000000" w:themeColor="text1"/>
        </w:rPr>
        <w:t xml:space="preserve">finansowe (cena brutto) </w:t>
      </w:r>
      <w:r w:rsidR="00424CEE" w:rsidRPr="00424CEE">
        <w:rPr>
          <w:rFonts w:ascii="Arial" w:hAnsi="Arial"/>
          <w:color w:val="000000" w:themeColor="text1"/>
        </w:rPr>
        <w:t>– waga 100 punktów; w tym kryterium oferta może uzyskać maksymalnie 100 punktów. W ramach kryterium ocenie podlega cena brutto dla Przedmiotu Zamówienia.</w:t>
      </w:r>
    </w:p>
    <w:p w14:paraId="299EAA56" w14:textId="21BC1E17" w:rsidR="00FE4D2B" w:rsidRPr="00B00E15" w:rsidRDefault="00E003AE" w:rsidP="007A34CC">
      <w:pPr>
        <w:pStyle w:val="Standard"/>
        <w:numPr>
          <w:ilvl w:val="0"/>
          <w:numId w:val="29"/>
        </w:numPr>
        <w:spacing w:after="120" w:line="276" w:lineRule="auto"/>
        <w:ind w:left="426"/>
        <w:rPr>
          <w:rFonts w:ascii="Arial" w:hAnsi="Arial"/>
        </w:rPr>
      </w:pPr>
      <w:r w:rsidRPr="00B00E15">
        <w:rPr>
          <w:rFonts w:ascii="Arial" w:hAnsi="Arial"/>
        </w:rPr>
        <w:t xml:space="preserve">Zamawiający </w:t>
      </w:r>
      <w:r w:rsidR="00424CEE" w:rsidRPr="00424CEE">
        <w:rPr>
          <w:rFonts w:ascii="Arial" w:hAnsi="Arial"/>
        </w:rPr>
        <w:t>dokona wyboru oferty najkorzystniejszej, to jest takiej, która uzyska najwyższą liczbę punktów w kryterium finansowym (cena brutto</w:t>
      </w:r>
      <w:r w:rsidR="00424CEE">
        <w:rPr>
          <w:rFonts w:ascii="Arial" w:hAnsi="Arial"/>
        </w:rPr>
        <w:t>)</w:t>
      </w:r>
    </w:p>
    <w:p w14:paraId="252F783E" w14:textId="77777777" w:rsidR="00B8576F" w:rsidRPr="003E6462" w:rsidRDefault="00B8576F" w:rsidP="003E6462">
      <w:pPr>
        <w:pStyle w:val="Standard"/>
        <w:spacing w:after="120" w:line="276" w:lineRule="auto"/>
        <w:rPr>
          <w:rFonts w:ascii="Arial" w:hAnsi="Arial"/>
          <w:b/>
          <w:bCs/>
          <w:color w:val="000000" w:themeColor="text1"/>
        </w:rPr>
      </w:pPr>
      <w:r w:rsidRPr="003E6462">
        <w:rPr>
          <w:rFonts w:ascii="Arial" w:hAnsi="Arial"/>
          <w:b/>
          <w:bCs/>
          <w:color w:val="000000" w:themeColor="text1"/>
        </w:rPr>
        <w:lastRenderedPageBreak/>
        <w:t>Szczegółowe zasady przyznawania punktów przedstawiono w części E Zapytania Ofertowego.</w:t>
      </w:r>
    </w:p>
    <w:p w14:paraId="0748B207" w14:textId="24B15F05" w:rsidR="00E96C31" w:rsidRPr="003E6462" w:rsidRDefault="00E003AE" w:rsidP="007A34CC">
      <w:pPr>
        <w:pStyle w:val="Standard"/>
        <w:numPr>
          <w:ilvl w:val="0"/>
          <w:numId w:val="29"/>
        </w:numPr>
        <w:spacing w:after="120" w:line="276" w:lineRule="auto"/>
        <w:ind w:left="426"/>
        <w:rPr>
          <w:rFonts w:ascii="Arial" w:hAnsi="Arial"/>
          <w:color w:val="000000" w:themeColor="text1"/>
        </w:rPr>
      </w:pPr>
      <w:r w:rsidRPr="003E6462">
        <w:rPr>
          <w:rFonts w:ascii="Arial" w:hAnsi="Arial"/>
          <w:color w:val="000000" w:themeColor="text1"/>
        </w:rPr>
        <w:t xml:space="preserve">Przyznane punkty </w:t>
      </w:r>
      <w:r w:rsidR="00CB45DB" w:rsidRPr="003E6462">
        <w:rPr>
          <w:rFonts w:ascii="Arial" w:hAnsi="Arial"/>
          <w:color w:val="000000" w:themeColor="text1"/>
        </w:rPr>
        <w:t xml:space="preserve">w ramach poszczególnych kryteriów </w:t>
      </w:r>
      <w:r w:rsidRPr="003E6462">
        <w:rPr>
          <w:rFonts w:ascii="Arial" w:hAnsi="Arial"/>
          <w:color w:val="000000" w:themeColor="text1"/>
        </w:rPr>
        <w:t>zostaną zaokrąglone z dokładnością do dwóch miejsc po przecinku.</w:t>
      </w:r>
    </w:p>
    <w:p w14:paraId="7DCBC398" w14:textId="4CB90796" w:rsidR="006E437C" w:rsidRPr="003E6462" w:rsidRDefault="002B7E11" w:rsidP="007A34CC">
      <w:pPr>
        <w:pStyle w:val="Standard"/>
        <w:numPr>
          <w:ilvl w:val="0"/>
          <w:numId w:val="29"/>
        </w:numPr>
        <w:spacing w:after="120" w:line="276" w:lineRule="auto"/>
        <w:ind w:left="426"/>
        <w:rPr>
          <w:rFonts w:ascii="Arial" w:hAnsi="Arial"/>
          <w:color w:val="000000" w:themeColor="text1"/>
        </w:rPr>
      </w:pPr>
      <w:r w:rsidRPr="003E6462">
        <w:rPr>
          <w:rFonts w:ascii="Arial" w:hAnsi="Arial"/>
          <w:color w:val="000000" w:themeColor="text1"/>
        </w:rPr>
        <w:t>J</w:t>
      </w:r>
      <w:r w:rsidR="00E96C31" w:rsidRPr="003E6462">
        <w:rPr>
          <w:rFonts w:ascii="Arial" w:hAnsi="Arial"/>
          <w:color w:val="000000" w:themeColor="text1"/>
        </w:rPr>
        <w:t>eżeli kilka ofert</w:t>
      </w:r>
      <w:r w:rsidR="00BA2813" w:rsidRPr="003E6462">
        <w:rPr>
          <w:rFonts w:ascii="Arial" w:hAnsi="Arial"/>
          <w:color w:val="000000" w:themeColor="text1"/>
        </w:rPr>
        <w:t xml:space="preserve"> </w:t>
      </w:r>
      <w:r w:rsidR="00BA2813" w:rsidRPr="003E6462">
        <w:rPr>
          <w:rFonts w:ascii="Arial" w:hAnsi="Arial"/>
          <w:b/>
          <w:bCs/>
          <w:color w:val="000000" w:themeColor="text1"/>
        </w:rPr>
        <w:t xml:space="preserve">dla </w:t>
      </w:r>
      <w:r w:rsidR="00A57ED9" w:rsidRPr="003E6462">
        <w:rPr>
          <w:rFonts w:ascii="Arial" w:hAnsi="Arial"/>
          <w:b/>
          <w:bCs/>
          <w:color w:val="000000" w:themeColor="text1"/>
        </w:rPr>
        <w:t>Zamówienia</w:t>
      </w:r>
      <w:r w:rsidR="00E96C31" w:rsidRPr="003E6462">
        <w:rPr>
          <w:rFonts w:ascii="Arial" w:hAnsi="Arial"/>
          <w:color w:val="000000" w:themeColor="text1"/>
        </w:rPr>
        <w:t xml:space="preserve"> otrzyma tak</w:t>
      </w:r>
      <w:r w:rsidR="00462E66" w:rsidRPr="003E6462">
        <w:rPr>
          <w:rFonts w:ascii="Arial" w:hAnsi="Arial"/>
          <w:color w:val="000000" w:themeColor="text1"/>
        </w:rPr>
        <w:t>ą</w:t>
      </w:r>
      <w:r w:rsidR="00E96C31" w:rsidRPr="003E6462">
        <w:rPr>
          <w:rFonts w:ascii="Arial" w:hAnsi="Arial"/>
          <w:color w:val="000000" w:themeColor="text1"/>
        </w:rPr>
        <w:t xml:space="preserve"> samą liczbę punktów</w:t>
      </w:r>
      <w:r w:rsidR="00CA131B" w:rsidRPr="003E6462">
        <w:rPr>
          <w:rFonts w:ascii="Arial" w:hAnsi="Arial"/>
          <w:color w:val="000000" w:themeColor="text1"/>
        </w:rPr>
        <w:t xml:space="preserve"> obliczonych zgodnie z pkt. 2 powyżej,</w:t>
      </w:r>
      <w:r w:rsidR="00E96C31" w:rsidRPr="003E6462">
        <w:rPr>
          <w:rFonts w:ascii="Arial" w:hAnsi="Arial"/>
          <w:color w:val="000000" w:themeColor="text1"/>
        </w:rPr>
        <w:t xml:space="preserve"> Zamawiający wybierze ofertę</w:t>
      </w:r>
      <w:r w:rsidR="007A0D64" w:rsidRPr="003E6462">
        <w:rPr>
          <w:rFonts w:ascii="Arial" w:hAnsi="Arial"/>
          <w:color w:val="000000" w:themeColor="text1"/>
        </w:rPr>
        <w:t xml:space="preserve"> tego</w:t>
      </w:r>
      <w:r w:rsidR="00E96C31" w:rsidRPr="003E6462">
        <w:rPr>
          <w:rFonts w:ascii="Arial" w:hAnsi="Arial"/>
          <w:color w:val="000000" w:themeColor="text1"/>
        </w:rPr>
        <w:t xml:space="preserve"> Dostawcy, który zadeklaruje </w:t>
      </w:r>
      <w:r w:rsidR="00B86D93" w:rsidRPr="003E6462">
        <w:rPr>
          <w:rFonts w:ascii="Arial" w:hAnsi="Arial"/>
          <w:color w:val="000000" w:themeColor="text1"/>
        </w:rPr>
        <w:t>wystawienie faktury w formie elektronicznej (deklarację należy przedłożyć</w:t>
      </w:r>
      <w:r w:rsidR="00207886" w:rsidRPr="003E6462">
        <w:rPr>
          <w:rFonts w:ascii="Arial" w:hAnsi="Arial"/>
          <w:color w:val="000000" w:themeColor="text1"/>
        </w:rPr>
        <w:t xml:space="preserve"> w formularzu ofertowym – Załączniku nr 1</w:t>
      </w:r>
      <w:r w:rsidR="00B86D93" w:rsidRPr="003E6462">
        <w:rPr>
          <w:rFonts w:ascii="Arial" w:hAnsi="Arial"/>
          <w:color w:val="000000" w:themeColor="text1"/>
        </w:rPr>
        <w:t>).</w:t>
      </w:r>
    </w:p>
    <w:p w14:paraId="6BDDC230" w14:textId="2D108BD9" w:rsidR="00FE4D2B" w:rsidRPr="003E6462" w:rsidRDefault="00E003AE" w:rsidP="007A34CC">
      <w:pPr>
        <w:pStyle w:val="Nagwek1"/>
        <w:numPr>
          <w:ilvl w:val="0"/>
          <w:numId w:val="41"/>
        </w:numPr>
      </w:pPr>
      <w:r w:rsidRPr="003E6462">
        <w:t>OPIS SPOSOBU PRZYZNAWANIA PUNKTACJI ZA SPEŁNIENIE KRYTERIUM OCENY</w:t>
      </w:r>
      <w:r w:rsidR="003E6462">
        <w:t xml:space="preserve"> </w:t>
      </w:r>
      <w:r w:rsidRPr="003E6462">
        <w:t>OFERTY</w:t>
      </w:r>
    </w:p>
    <w:p w14:paraId="4D9ECC60" w14:textId="01D24EF2" w:rsidR="00680788" w:rsidRPr="00B00E15" w:rsidRDefault="00E003AE" w:rsidP="007A34CC">
      <w:pPr>
        <w:pStyle w:val="Standard"/>
        <w:numPr>
          <w:ilvl w:val="0"/>
          <w:numId w:val="30"/>
        </w:numPr>
        <w:spacing w:after="120" w:line="276" w:lineRule="auto"/>
        <w:ind w:left="426"/>
        <w:rPr>
          <w:rFonts w:ascii="Arial" w:hAnsi="Arial"/>
        </w:rPr>
      </w:pPr>
      <w:r w:rsidRPr="00B00E15">
        <w:rPr>
          <w:rFonts w:ascii="Arial" w:hAnsi="Arial"/>
        </w:rPr>
        <w:t xml:space="preserve">W </w:t>
      </w:r>
      <w:r w:rsidR="00424CEE" w:rsidRPr="00424CEE">
        <w:rPr>
          <w:rFonts w:ascii="Arial" w:hAnsi="Arial"/>
        </w:rPr>
        <w:t>kryterium finansowym (cena brutto) Zamawiający oceni punktowo cenę brutto oferty. Zamawiający przyzna wartości punktowe dzieląc wartość (cenę brutto) oferty z najniższą ceną przez wartość (cenę brutto) badanej oferty, a następnie mnożąc uzyskaną wartość przez wagę, według formuły:</w:t>
      </w:r>
    </w:p>
    <w:p w14:paraId="44F33055" w14:textId="36C5F622" w:rsidR="00FE4D2B" w:rsidRPr="00B00E15" w:rsidRDefault="00E003AE" w:rsidP="003E6462">
      <w:pPr>
        <w:pStyle w:val="Standard"/>
        <w:spacing w:after="120" w:line="276" w:lineRule="auto"/>
        <w:ind w:left="3544"/>
        <w:rPr>
          <w:rFonts w:ascii="Arial" w:hAnsi="Arial"/>
        </w:rPr>
      </w:pPr>
      <w:r w:rsidRPr="00B00E15">
        <w:rPr>
          <w:rFonts w:ascii="Arial" w:hAnsi="Arial"/>
          <w:b/>
          <w:bCs/>
        </w:rPr>
        <w:t>KF = (WONC / WOB) x waga</w:t>
      </w:r>
    </w:p>
    <w:p w14:paraId="40921627" w14:textId="77777777" w:rsidR="00FE4D2B" w:rsidRPr="00B00E15" w:rsidRDefault="00E003AE" w:rsidP="003E6462">
      <w:pPr>
        <w:pStyle w:val="Standard"/>
        <w:spacing w:after="120" w:line="276" w:lineRule="auto"/>
        <w:ind w:left="426"/>
        <w:rPr>
          <w:rFonts w:ascii="Arial" w:hAnsi="Arial"/>
        </w:rPr>
      </w:pPr>
      <w:r w:rsidRPr="00B00E15">
        <w:rPr>
          <w:rFonts w:ascii="Arial" w:hAnsi="Arial"/>
        </w:rPr>
        <w:t>Gdzie:</w:t>
      </w:r>
    </w:p>
    <w:p w14:paraId="3F68B7E0" w14:textId="3DD49F2C" w:rsidR="00FE4D2B" w:rsidRPr="00B00E15" w:rsidRDefault="00E003AE" w:rsidP="003E6462">
      <w:pPr>
        <w:pStyle w:val="Akapitzlist"/>
        <w:numPr>
          <w:ilvl w:val="0"/>
          <w:numId w:val="22"/>
        </w:numPr>
        <w:spacing w:after="120" w:line="276" w:lineRule="auto"/>
        <w:ind w:left="851"/>
        <w:rPr>
          <w:rFonts w:ascii="Arial" w:hAnsi="Arial"/>
        </w:rPr>
      </w:pPr>
      <w:r w:rsidRPr="00B00E15">
        <w:rPr>
          <w:rFonts w:ascii="Arial" w:hAnsi="Arial"/>
        </w:rPr>
        <w:t xml:space="preserve">KF – </w:t>
      </w:r>
      <w:r w:rsidR="00C14CFE" w:rsidRPr="00B00E15">
        <w:rPr>
          <w:rFonts w:ascii="Arial" w:hAnsi="Arial"/>
        </w:rPr>
        <w:t>ilość punktów badanej oferty</w:t>
      </w:r>
      <w:r w:rsidR="00B43AE8" w:rsidRPr="00B00E15">
        <w:rPr>
          <w:rFonts w:ascii="Arial" w:hAnsi="Arial"/>
        </w:rPr>
        <w:t xml:space="preserve"> w kryterium finansowym</w:t>
      </w:r>
      <w:r w:rsidR="00B86D93" w:rsidRPr="00B00E15">
        <w:rPr>
          <w:rFonts w:ascii="Arial" w:hAnsi="Arial"/>
        </w:rPr>
        <w:t xml:space="preserve"> (cena brutto)</w:t>
      </w:r>
    </w:p>
    <w:p w14:paraId="2F62E0D2" w14:textId="332DB5B8" w:rsidR="00FE4D2B" w:rsidRPr="00B00E15" w:rsidRDefault="00E003AE" w:rsidP="003E6462">
      <w:pPr>
        <w:pStyle w:val="Akapitzlist"/>
        <w:numPr>
          <w:ilvl w:val="0"/>
          <w:numId w:val="9"/>
        </w:numPr>
        <w:spacing w:after="120" w:line="276" w:lineRule="auto"/>
        <w:ind w:left="851"/>
        <w:rPr>
          <w:rFonts w:ascii="Arial" w:hAnsi="Arial"/>
        </w:rPr>
      </w:pPr>
      <w:r w:rsidRPr="00B00E15">
        <w:rPr>
          <w:rFonts w:ascii="Arial" w:hAnsi="Arial"/>
        </w:rPr>
        <w:t>W</w:t>
      </w:r>
      <w:r w:rsidR="00424CEE" w:rsidRPr="00424CEE">
        <w:rPr>
          <w:rFonts w:ascii="Arial" w:hAnsi="Arial"/>
        </w:rPr>
        <w:t xml:space="preserve">ONC – wartość oferty z najniższą ceną brutto </w:t>
      </w:r>
      <w:r w:rsidRPr="00B00E15">
        <w:rPr>
          <w:rFonts w:ascii="Arial" w:hAnsi="Arial"/>
        </w:rPr>
        <w:t xml:space="preserve"> </w:t>
      </w:r>
    </w:p>
    <w:p w14:paraId="7F57A6F6" w14:textId="6B3CEEF3" w:rsidR="00FE4D2B" w:rsidRPr="00B00E15" w:rsidRDefault="00E003AE" w:rsidP="003E6462">
      <w:pPr>
        <w:pStyle w:val="Akapitzlist"/>
        <w:numPr>
          <w:ilvl w:val="0"/>
          <w:numId w:val="9"/>
        </w:numPr>
        <w:spacing w:after="120" w:line="276" w:lineRule="auto"/>
        <w:ind w:left="851"/>
        <w:rPr>
          <w:rFonts w:ascii="Arial" w:hAnsi="Arial"/>
        </w:rPr>
      </w:pPr>
      <w:r w:rsidRPr="00B00E15">
        <w:rPr>
          <w:rFonts w:ascii="Arial" w:hAnsi="Arial"/>
        </w:rPr>
        <w:t>WOB – wartość brutto oferty badanej</w:t>
      </w:r>
    </w:p>
    <w:p w14:paraId="1AEC3E3F" w14:textId="6FABEF96" w:rsidR="001463AA" w:rsidRPr="00B00E15" w:rsidRDefault="005F4594" w:rsidP="003E6462">
      <w:pPr>
        <w:pStyle w:val="Akapitzlist"/>
        <w:numPr>
          <w:ilvl w:val="0"/>
          <w:numId w:val="9"/>
        </w:numPr>
        <w:spacing w:after="120" w:line="276" w:lineRule="auto"/>
        <w:ind w:left="851"/>
        <w:rPr>
          <w:rFonts w:ascii="Arial" w:hAnsi="Arial"/>
        </w:rPr>
      </w:pPr>
      <w:r w:rsidRPr="00B00E15">
        <w:rPr>
          <w:rFonts w:ascii="Arial" w:hAnsi="Arial"/>
        </w:rPr>
        <w:t>Waga (</w:t>
      </w:r>
      <w:r w:rsidR="00D672BD" w:rsidRPr="00B00E15">
        <w:rPr>
          <w:rFonts w:ascii="Arial" w:hAnsi="Arial"/>
        </w:rPr>
        <w:t>10</w:t>
      </w:r>
      <w:r w:rsidR="00381BE8" w:rsidRPr="00B00E15">
        <w:rPr>
          <w:rFonts w:ascii="Arial" w:hAnsi="Arial"/>
        </w:rPr>
        <w:t xml:space="preserve">0 </w:t>
      </w:r>
      <w:r w:rsidRPr="00B00E15">
        <w:rPr>
          <w:rFonts w:ascii="Arial" w:hAnsi="Arial"/>
        </w:rPr>
        <w:t>pkt.)</w:t>
      </w:r>
    </w:p>
    <w:p w14:paraId="16F8CF69" w14:textId="42FB612E" w:rsidR="00FD1A0F" w:rsidRPr="00B00E15" w:rsidRDefault="00FD1A0F" w:rsidP="003E6462">
      <w:pPr>
        <w:pStyle w:val="Standard"/>
        <w:spacing w:after="120" w:line="276" w:lineRule="auto"/>
        <w:ind w:left="426"/>
        <w:rPr>
          <w:rFonts w:ascii="Arial" w:hAnsi="Arial"/>
        </w:rPr>
      </w:pPr>
      <w:r w:rsidRPr="00B00E15">
        <w:rPr>
          <w:rFonts w:ascii="Arial" w:hAnsi="Arial"/>
        </w:rPr>
        <w:t>W procesie oceny nie uwzględnia się ofert podlegających odrzuceniu</w:t>
      </w:r>
      <w:r w:rsidR="005A30EE" w:rsidRPr="00B00E15">
        <w:rPr>
          <w:rFonts w:ascii="Arial" w:hAnsi="Arial"/>
        </w:rPr>
        <w:t xml:space="preserve"> (wykluczeniu)</w:t>
      </w:r>
      <w:r w:rsidRPr="00B00E15">
        <w:rPr>
          <w:rFonts w:ascii="Arial" w:hAnsi="Arial"/>
        </w:rPr>
        <w:t>.</w:t>
      </w:r>
    </w:p>
    <w:p w14:paraId="06CC7056" w14:textId="64BC96DE" w:rsidR="00C55BD1" w:rsidRPr="00347F93" w:rsidRDefault="00C55BD1" w:rsidP="007926BC">
      <w:pPr>
        <w:pBdr>
          <w:top w:val="nil"/>
          <w:left w:val="nil"/>
          <w:bottom w:val="nil"/>
          <w:right w:val="nil"/>
          <w:between w:val="nil"/>
        </w:pBdr>
        <w:spacing w:before="120" w:after="120" w:line="276" w:lineRule="auto"/>
        <w:ind w:left="491"/>
        <w:rPr>
          <w:rFonts w:ascii="Arial" w:hAnsi="Arial" w:cs="Arial"/>
          <w:color w:val="000000" w:themeColor="text1"/>
        </w:rPr>
      </w:pPr>
      <w:r w:rsidRPr="00347F93">
        <w:rPr>
          <w:rFonts w:ascii="Arial" w:hAnsi="Arial" w:cs="Arial"/>
          <w:color w:val="000000" w:themeColor="text1"/>
          <w:sz w:val="24"/>
          <w:szCs w:val="24"/>
        </w:rPr>
        <w:t xml:space="preserve">Do oceny oferty zostanie uwzględniona cena brutto wyrażona w złotych. Jeśli oferta zostanie złożona w EURO, wówczas wartość na złote zostanie przeliczona zgodnie z postanowieniami </w:t>
      </w:r>
      <w:r w:rsidRPr="00347F93">
        <w:rPr>
          <w:rFonts w:ascii="Arial" w:hAnsi="Arial" w:cs="Arial"/>
          <w:b/>
          <w:bCs/>
          <w:color w:val="000000" w:themeColor="text1"/>
          <w:sz w:val="24"/>
          <w:szCs w:val="24"/>
        </w:rPr>
        <w:t>C.8</w:t>
      </w:r>
      <w:r w:rsidRPr="00347F93">
        <w:rPr>
          <w:rFonts w:ascii="Arial" w:hAnsi="Arial" w:cs="Arial"/>
          <w:color w:val="000000" w:themeColor="text1"/>
          <w:sz w:val="24"/>
          <w:szCs w:val="24"/>
        </w:rPr>
        <w:t xml:space="preserve"> Zapytania Ofertowego.</w:t>
      </w:r>
    </w:p>
    <w:p w14:paraId="0C642EAB" w14:textId="789DB642" w:rsidR="00E5077E" w:rsidRPr="003E6462" w:rsidRDefault="00E5077E" w:rsidP="007A34CC">
      <w:pPr>
        <w:pStyle w:val="Akapitzlist"/>
        <w:numPr>
          <w:ilvl w:val="0"/>
          <w:numId w:val="30"/>
        </w:numPr>
        <w:pBdr>
          <w:top w:val="nil"/>
          <w:left w:val="nil"/>
          <w:bottom w:val="nil"/>
          <w:right w:val="nil"/>
          <w:between w:val="nil"/>
        </w:pBdr>
        <w:autoSpaceDN/>
        <w:spacing w:after="120" w:line="276" w:lineRule="auto"/>
        <w:ind w:left="426"/>
        <w:textAlignment w:val="auto"/>
        <w:rPr>
          <w:rFonts w:ascii="Arial" w:hAnsi="Arial"/>
          <w:color w:val="000000"/>
        </w:rPr>
      </w:pPr>
      <w:r w:rsidRPr="003E6462">
        <w:rPr>
          <w:rFonts w:ascii="Arial" w:hAnsi="Arial"/>
          <w:color w:val="000000"/>
        </w:rPr>
        <w:t>W procesie oceny nie uwzględnia się ofert podlegających odrzuceniu (wykluczeniu).</w:t>
      </w:r>
    </w:p>
    <w:p w14:paraId="3B76268E" w14:textId="7AA21F7D" w:rsidR="00815EC3" w:rsidRPr="003E6462" w:rsidRDefault="00815EC3" w:rsidP="007A34CC">
      <w:pPr>
        <w:pStyle w:val="Nagwek1"/>
        <w:numPr>
          <w:ilvl w:val="0"/>
          <w:numId w:val="41"/>
        </w:numPr>
        <w:rPr>
          <w:b w:val="0"/>
          <w:bCs w:val="0"/>
        </w:rPr>
      </w:pPr>
      <w:r w:rsidRPr="003E6462">
        <w:t>TERMIN</w:t>
      </w:r>
      <w:r w:rsidR="00027588" w:rsidRPr="003E6462">
        <w:t xml:space="preserve"> I SPOSÓB</w:t>
      </w:r>
      <w:r w:rsidRPr="003E6462">
        <w:t xml:space="preserve"> SKŁADANIA OFERT, SPOSÓB INFORMOWANIA </w:t>
      </w:r>
      <w:r w:rsidR="00F420F3" w:rsidRPr="003E6462">
        <w:t>DOSTAWCÓW</w:t>
      </w:r>
    </w:p>
    <w:p w14:paraId="7E056A02" w14:textId="65A70A40" w:rsidR="00815EC3" w:rsidRPr="003E6462" w:rsidRDefault="00E003AE" w:rsidP="007A34CC">
      <w:pPr>
        <w:pStyle w:val="Standard"/>
        <w:numPr>
          <w:ilvl w:val="0"/>
          <w:numId w:val="40"/>
        </w:numPr>
        <w:spacing w:after="120" w:line="276" w:lineRule="auto"/>
        <w:ind w:left="426"/>
        <w:rPr>
          <w:rFonts w:ascii="Arial" w:hAnsi="Arial"/>
          <w:color w:val="000000" w:themeColor="text1"/>
        </w:rPr>
      </w:pPr>
      <w:r w:rsidRPr="008465CC">
        <w:rPr>
          <w:rFonts w:ascii="Arial" w:hAnsi="Arial"/>
        </w:rPr>
        <w:t>Oferty należy złożyć do dnia</w:t>
      </w:r>
      <w:r w:rsidR="009E2B2E" w:rsidRPr="008465CC">
        <w:rPr>
          <w:rFonts w:ascii="Arial" w:hAnsi="Arial"/>
        </w:rPr>
        <w:t xml:space="preserve"> </w:t>
      </w:r>
      <w:r w:rsidR="004E7329">
        <w:rPr>
          <w:rFonts w:ascii="Arial" w:hAnsi="Arial"/>
          <w:b/>
          <w:bCs/>
        </w:rPr>
        <w:t>30</w:t>
      </w:r>
      <w:r w:rsidR="008465CC" w:rsidRPr="008465CC">
        <w:rPr>
          <w:rFonts w:ascii="Arial" w:hAnsi="Arial"/>
          <w:b/>
          <w:bCs/>
        </w:rPr>
        <w:t xml:space="preserve"> grudnia</w:t>
      </w:r>
      <w:r w:rsidR="008465CC">
        <w:rPr>
          <w:rFonts w:ascii="Arial" w:hAnsi="Arial"/>
        </w:rPr>
        <w:t xml:space="preserve"> </w:t>
      </w:r>
      <w:r w:rsidR="00FD2165" w:rsidRPr="008465CC">
        <w:rPr>
          <w:rFonts w:ascii="Arial" w:hAnsi="Arial"/>
          <w:b/>
          <w:bCs/>
        </w:rPr>
        <w:t>202</w:t>
      </w:r>
      <w:r w:rsidR="00581BE6" w:rsidRPr="008465CC">
        <w:rPr>
          <w:rFonts w:ascii="Arial" w:hAnsi="Arial"/>
          <w:b/>
          <w:bCs/>
        </w:rPr>
        <w:t>5</w:t>
      </w:r>
      <w:r w:rsidR="00FB3782" w:rsidRPr="008465CC">
        <w:rPr>
          <w:rFonts w:ascii="Arial" w:hAnsi="Arial"/>
          <w:b/>
          <w:bCs/>
        </w:rPr>
        <w:t xml:space="preserve"> </w:t>
      </w:r>
      <w:r w:rsidRPr="008465CC">
        <w:rPr>
          <w:rFonts w:ascii="Arial" w:hAnsi="Arial"/>
        </w:rPr>
        <w:t xml:space="preserve">roku do godz. 23:59 </w:t>
      </w:r>
      <w:r w:rsidRPr="003E6462">
        <w:rPr>
          <w:rFonts w:ascii="Arial" w:hAnsi="Arial"/>
          <w:color w:val="000000" w:themeColor="text1"/>
        </w:rPr>
        <w:t>– decyduje data i godzina wpływu do Zamawiającego.</w:t>
      </w:r>
    </w:p>
    <w:p w14:paraId="71E59A3B" w14:textId="7AFA2B2D" w:rsidR="001A4E61" w:rsidRPr="003E6462" w:rsidRDefault="00E003AE" w:rsidP="007A34CC">
      <w:pPr>
        <w:pStyle w:val="Standard"/>
        <w:numPr>
          <w:ilvl w:val="0"/>
          <w:numId w:val="40"/>
        </w:numPr>
        <w:spacing w:after="120" w:line="276" w:lineRule="auto"/>
        <w:ind w:left="426"/>
        <w:rPr>
          <w:rFonts w:ascii="Arial" w:hAnsi="Arial"/>
          <w:color w:val="000000" w:themeColor="text1"/>
        </w:rPr>
      </w:pPr>
      <w:r w:rsidRPr="003E6462">
        <w:rPr>
          <w:rFonts w:ascii="Arial" w:hAnsi="Arial"/>
          <w:color w:val="000000" w:themeColor="text1"/>
        </w:rPr>
        <w:t xml:space="preserve">Zamawiający dopuszcza przesłanie oferty </w:t>
      </w:r>
      <w:r w:rsidR="008018B4" w:rsidRPr="003E6462">
        <w:rPr>
          <w:rFonts w:ascii="Arial" w:hAnsi="Arial"/>
          <w:color w:val="000000" w:themeColor="text1"/>
        </w:rPr>
        <w:t xml:space="preserve">wyłącznie </w:t>
      </w:r>
      <w:r w:rsidRPr="003E6462">
        <w:rPr>
          <w:rFonts w:ascii="Arial" w:hAnsi="Arial"/>
          <w:color w:val="000000" w:themeColor="text1"/>
        </w:rPr>
        <w:t xml:space="preserve">poprzez </w:t>
      </w:r>
      <w:r w:rsidRPr="003E6462">
        <w:rPr>
          <w:rFonts w:ascii="Arial" w:hAnsi="Arial"/>
          <w:b/>
          <w:bCs/>
          <w:color w:val="000000" w:themeColor="text1"/>
        </w:rPr>
        <w:t>Bazę</w:t>
      </w:r>
      <w:r w:rsidR="001A4E61" w:rsidRPr="003E6462">
        <w:rPr>
          <w:rFonts w:ascii="Arial" w:hAnsi="Arial"/>
          <w:b/>
          <w:bCs/>
          <w:color w:val="000000" w:themeColor="text1"/>
        </w:rPr>
        <w:t xml:space="preserve"> </w:t>
      </w:r>
      <w:r w:rsidRPr="003E6462">
        <w:rPr>
          <w:rFonts w:ascii="Arial" w:hAnsi="Arial"/>
          <w:b/>
          <w:bCs/>
          <w:color w:val="000000" w:themeColor="text1"/>
        </w:rPr>
        <w:t>Konkurencyjności</w:t>
      </w:r>
      <w:r w:rsidR="009B18E2" w:rsidRPr="003E6462">
        <w:rPr>
          <w:rFonts w:ascii="Arial" w:hAnsi="Arial"/>
          <w:b/>
          <w:bCs/>
          <w:color w:val="000000" w:themeColor="text1"/>
        </w:rPr>
        <w:t xml:space="preserve"> (aplikacj</w:t>
      </w:r>
      <w:r w:rsidR="00DA7CE7" w:rsidRPr="003E6462">
        <w:rPr>
          <w:rFonts w:ascii="Arial" w:hAnsi="Arial"/>
          <w:b/>
          <w:bCs/>
          <w:color w:val="000000" w:themeColor="text1"/>
        </w:rPr>
        <w:t>a</w:t>
      </w:r>
      <w:r w:rsidR="009B18E2" w:rsidRPr="003E6462">
        <w:rPr>
          <w:rFonts w:ascii="Arial" w:hAnsi="Arial"/>
          <w:b/>
          <w:bCs/>
          <w:color w:val="000000" w:themeColor="text1"/>
        </w:rPr>
        <w:t xml:space="preserve"> BK2021)</w:t>
      </w:r>
      <w:r w:rsidR="008018B4" w:rsidRPr="003E6462">
        <w:rPr>
          <w:rFonts w:ascii="Arial" w:hAnsi="Arial"/>
          <w:color w:val="000000" w:themeColor="text1"/>
        </w:rPr>
        <w:t>.</w:t>
      </w:r>
    </w:p>
    <w:p w14:paraId="1C3917E3" w14:textId="09F0915B" w:rsidR="00FE4D2B" w:rsidRPr="003E6462" w:rsidRDefault="00E003AE" w:rsidP="007A34CC">
      <w:pPr>
        <w:pStyle w:val="Standard"/>
        <w:numPr>
          <w:ilvl w:val="0"/>
          <w:numId w:val="40"/>
        </w:numPr>
        <w:spacing w:after="120" w:line="276" w:lineRule="auto"/>
        <w:ind w:left="426"/>
        <w:rPr>
          <w:rFonts w:ascii="Arial" w:hAnsi="Arial"/>
          <w:color w:val="000000" w:themeColor="text1"/>
        </w:rPr>
      </w:pPr>
      <w:r w:rsidRPr="003E6462">
        <w:rPr>
          <w:rFonts w:ascii="Arial" w:hAnsi="Arial"/>
          <w:color w:val="000000" w:themeColor="text1"/>
        </w:rPr>
        <w:t>Zamawiający nie przewiduje publicznego otwarcia ofert.</w:t>
      </w:r>
    </w:p>
    <w:p w14:paraId="23E3DA1B" w14:textId="3547F4FD" w:rsidR="009B18E2" w:rsidRPr="003E6462" w:rsidRDefault="00E003AE" w:rsidP="007A34CC">
      <w:pPr>
        <w:pStyle w:val="Standard"/>
        <w:numPr>
          <w:ilvl w:val="0"/>
          <w:numId w:val="40"/>
        </w:numPr>
        <w:spacing w:after="120" w:line="276" w:lineRule="auto"/>
        <w:ind w:left="426"/>
        <w:rPr>
          <w:rFonts w:ascii="Arial" w:hAnsi="Arial"/>
          <w:color w:val="000000" w:themeColor="text1"/>
        </w:rPr>
      </w:pPr>
      <w:r w:rsidRPr="003E6462">
        <w:rPr>
          <w:rFonts w:ascii="Arial" w:hAnsi="Arial"/>
          <w:color w:val="000000" w:themeColor="text1"/>
        </w:rPr>
        <w:t xml:space="preserve">Zarówno rozstrzygnięcie zamówienia jak też odpowiedzi na ewentualne pytania </w:t>
      </w:r>
      <w:r w:rsidR="00C94586" w:rsidRPr="003E6462">
        <w:rPr>
          <w:rFonts w:ascii="Arial" w:hAnsi="Arial"/>
          <w:color w:val="000000" w:themeColor="text1"/>
        </w:rPr>
        <w:t>Dostawców</w:t>
      </w:r>
      <w:r w:rsidRPr="003E6462">
        <w:rPr>
          <w:rFonts w:ascii="Arial" w:hAnsi="Arial"/>
          <w:color w:val="000000" w:themeColor="text1"/>
        </w:rPr>
        <w:t xml:space="preserve"> Zamawiający przekazuje do wiadomości wszystkich </w:t>
      </w:r>
      <w:r w:rsidR="00C94586" w:rsidRPr="003E6462">
        <w:rPr>
          <w:rFonts w:ascii="Arial" w:hAnsi="Arial"/>
          <w:color w:val="000000" w:themeColor="text1"/>
        </w:rPr>
        <w:t>Dostawców</w:t>
      </w:r>
      <w:r w:rsidR="005B62E8" w:rsidRPr="003E6462">
        <w:rPr>
          <w:rFonts w:ascii="Arial" w:hAnsi="Arial"/>
          <w:color w:val="000000" w:themeColor="text1"/>
        </w:rPr>
        <w:t xml:space="preserve"> </w:t>
      </w:r>
      <w:r w:rsidR="009B18E2" w:rsidRPr="003E6462">
        <w:rPr>
          <w:rFonts w:ascii="Arial" w:hAnsi="Arial"/>
          <w:color w:val="000000" w:themeColor="text1"/>
        </w:rPr>
        <w:t xml:space="preserve">poprzez </w:t>
      </w:r>
      <w:r w:rsidR="009B18E2" w:rsidRPr="003E6462">
        <w:rPr>
          <w:rFonts w:ascii="Arial" w:hAnsi="Arial"/>
          <w:b/>
          <w:bCs/>
          <w:color w:val="000000" w:themeColor="text1"/>
        </w:rPr>
        <w:lastRenderedPageBreak/>
        <w:t>Bazę Konkurencyjności (aplikacj</w:t>
      </w:r>
      <w:r w:rsidR="00DA7CE7" w:rsidRPr="003E6462">
        <w:rPr>
          <w:rFonts w:ascii="Arial" w:hAnsi="Arial"/>
          <w:b/>
          <w:bCs/>
          <w:color w:val="000000" w:themeColor="text1"/>
        </w:rPr>
        <w:t>a</w:t>
      </w:r>
      <w:r w:rsidR="009B18E2" w:rsidRPr="003E6462">
        <w:rPr>
          <w:rFonts w:ascii="Arial" w:hAnsi="Arial"/>
          <w:b/>
          <w:bCs/>
          <w:color w:val="000000" w:themeColor="text1"/>
        </w:rPr>
        <w:t xml:space="preserve"> BK2021)</w:t>
      </w:r>
      <w:r w:rsidR="009B18E2" w:rsidRPr="003E6462">
        <w:rPr>
          <w:rFonts w:ascii="Arial" w:hAnsi="Arial"/>
          <w:color w:val="000000" w:themeColor="text1"/>
        </w:rPr>
        <w:t xml:space="preserve"> </w:t>
      </w:r>
      <w:r w:rsidRPr="003E6462">
        <w:rPr>
          <w:rFonts w:ascii="Arial" w:hAnsi="Arial"/>
          <w:color w:val="000000" w:themeColor="text1"/>
        </w:rPr>
        <w:t>na stronie internetowej</w:t>
      </w:r>
      <w:r w:rsidR="009B18E2" w:rsidRPr="003E6462">
        <w:rPr>
          <w:rFonts w:ascii="Arial" w:hAnsi="Arial"/>
          <w:color w:val="000000" w:themeColor="text1"/>
        </w:rPr>
        <w:t>:</w:t>
      </w:r>
    </w:p>
    <w:p w14:paraId="55562AC4" w14:textId="54B0F640" w:rsidR="00FE4D2B" w:rsidRPr="003E6462" w:rsidRDefault="009B18E2" w:rsidP="003E6462">
      <w:pPr>
        <w:pStyle w:val="Standard"/>
        <w:spacing w:after="120" w:line="276" w:lineRule="auto"/>
        <w:ind w:left="426"/>
        <w:rPr>
          <w:rFonts w:ascii="Arial" w:hAnsi="Arial"/>
          <w:color w:val="000000" w:themeColor="text1"/>
        </w:rPr>
      </w:pPr>
      <w:hyperlink r:id="rId8" w:history="1">
        <w:r w:rsidRPr="003E6462">
          <w:rPr>
            <w:rStyle w:val="Hipercze"/>
            <w:rFonts w:ascii="Arial" w:hAnsi="Arial"/>
            <w:b/>
            <w:bCs/>
            <w:color w:val="000000" w:themeColor="text1"/>
            <w:u w:val="none"/>
          </w:rPr>
          <w:t>www.bazakonkurencyjnosci.funduszeeuropejskie.gov.pl</w:t>
        </w:r>
      </w:hyperlink>
      <w:r w:rsidR="00E003AE" w:rsidRPr="003E6462">
        <w:rPr>
          <w:rFonts w:ascii="Arial" w:hAnsi="Arial"/>
          <w:b/>
          <w:bCs/>
          <w:color w:val="000000" w:themeColor="text1"/>
        </w:rPr>
        <w:t>.</w:t>
      </w:r>
    </w:p>
    <w:p w14:paraId="47F9A140" w14:textId="236C9314" w:rsidR="008018B4" w:rsidRPr="003E6462" w:rsidRDefault="009B18E2" w:rsidP="007A34CC">
      <w:pPr>
        <w:pStyle w:val="Standard"/>
        <w:numPr>
          <w:ilvl w:val="0"/>
          <w:numId w:val="40"/>
        </w:numPr>
        <w:spacing w:after="120" w:line="276" w:lineRule="auto"/>
        <w:ind w:left="426"/>
        <w:rPr>
          <w:rFonts w:ascii="Arial" w:hAnsi="Arial"/>
          <w:color w:val="000000" w:themeColor="text1"/>
        </w:rPr>
      </w:pPr>
      <w:r w:rsidRPr="003E6462">
        <w:rPr>
          <w:rFonts w:ascii="Arial" w:hAnsi="Arial"/>
          <w:color w:val="000000" w:themeColor="text1"/>
        </w:rPr>
        <w:t>Komunikacja Zamawiającego z Dostawcami</w:t>
      </w:r>
      <w:r w:rsidR="00AE546B" w:rsidRPr="003E6462">
        <w:rPr>
          <w:rFonts w:ascii="Arial" w:hAnsi="Arial"/>
          <w:color w:val="000000" w:themeColor="text1"/>
        </w:rPr>
        <w:t>, w tym ogłoszenie zapytania ofertowego, składanie ofert, wymiana informacji między zamawiającym a Dostawcą, przekazywanie dokumentów i oświadczeń</w:t>
      </w:r>
      <w:r w:rsidRPr="003E6462">
        <w:rPr>
          <w:rFonts w:ascii="Arial" w:hAnsi="Arial"/>
          <w:color w:val="000000" w:themeColor="text1"/>
        </w:rPr>
        <w:t xml:space="preserve"> następuje</w:t>
      </w:r>
      <w:r w:rsidR="008018B4" w:rsidRPr="003E6462">
        <w:rPr>
          <w:rFonts w:ascii="Arial" w:hAnsi="Arial"/>
          <w:color w:val="000000" w:themeColor="text1"/>
        </w:rPr>
        <w:t xml:space="preserve"> wyłącznie </w:t>
      </w:r>
      <w:r w:rsidR="00AE546B" w:rsidRPr="003E6462">
        <w:rPr>
          <w:rFonts w:ascii="Arial" w:hAnsi="Arial"/>
          <w:color w:val="000000" w:themeColor="text1"/>
        </w:rPr>
        <w:t xml:space="preserve">w formie pisemnej </w:t>
      </w:r>
      <w:r w:rsidR="008018B4" w:rsidRPr="003E6462">
        <w:rPr>
          <w:rFonts w:ascii="Arial" w:hAnsi="Arial"/>
          <w:color w:val="000000" w:themeColor="text1"/>
        </w:rPr>
        <w:t>poprzez Bazę Konkurencyjności</w:t>
      </w:r>
      <w:r w:rsidRPr="003E6462">
        <w:rPr>
          <w:rFonts w:ascii="Arial" w:hAnsi="Arial"/>
          <w:color w:val="000000" w:themeColor="text1"/>
        </w:rPr>
        <w:t xml:space="preserve"> </w:t>
      </w:r>
      <w:r w:rsidRPr="003E6462">
        <w:rPr>
          <w:rFonts w:ascii="Arial" w:hAnsi="Arial"/>
          <w:b/>
          <w:bCs/>
          <w:color w:val="000000" w:themeColor="text1"/>
        </w:rPr>
        <w:t>(aplikacj</w:t>
      </w:r>
      <w:r w:rsidR="00027588" w:rsidRPr="003E6462">
        <w:rPr>
          <w:rFonts w:ascii="Arial" w:hAnsi="Arial"/>
          <w:b/>
          <w:bCs/>
          <w:color w:val="000000" w:themeColor="text1"/>
        </w:rPr>
        <w:t>ę</w:t>
      </w:r>
      <w:r w:rsidRPr="003E6462">
        <w:rPr>
          <w:rFonts w:ascii="Arial" w:hAnsi="Arial"/>
          <w:b/>
          <w:bCs/>
          <w:color w:val="000000" w:themeColor="text1"/>
        </w:rPr>
        <w:t xml:space="preserve"> BK2021)</w:t>
      </w:r>
      <w:r w:rsidR="008018B4" w:rsidRPr="003E6462">
        <w:rPr>
          <w:rFonts w:ascii="Arial" w:hAnsi="Arial"/>
          <w:color w:val="000000" w:themeColor="text1"/>
        </w:rPr>
        <w:t>.</w:t>
      </w:r>
    </w:p>
    <w:p w14:paraId="7CBA64E3" w14:textId="6DD5017A" w:rsidR="00687A03" w:rsidRDefault="00687A03" w:rsidP="007A34CC">
      <w:pPr>
        <w:pStyle w:val="Standard"/>
        <w:numPr>
          <w:ilvl w:val="0"/>
          <w:numId w:val="40"/>
        </w:numPr>
        <w:spacing w:after="120" w:line="276" w:lineRule="auto"/>
        <w:ind w:left="426"/>
        <w:rPr>
          <w:rFonts w:ascii="Arial" w:hAnsi="Arial"/>
          <w:color w:val="000000" w:themeColor="text1"/>
        </w:rPr>
      </w:pPr>
      <w:r w:rsidRPr="003E6462">
        <w:rPr>
          <w:rFonts w:ascii="Arial" w:hAnsi="Arial"/>
          <w:color w:val="000000" w:themeColor="text1"/>
        </w:rPr>
        <w:t xml:space="preserve">Odstąpienie od formy komunikacji określonej w pkt. </w:t>
      </w:r>
      <w:r w:rsidR="006B1D02">
        <w:rPr>
          <w:rFonts w:ascii="Arial" w:hAnsi="Arial"/>
          <w:color w:val="000000" w:themeColor="text1"/>
        </w:rPr>
        <w:t>5</w:t>
      </w:r>
      <w:r w:rsidRPr="003E6462">
        <w:rPr>
          <w:rFonts w:ascii="Arial" w:hAnsi="Arial"/>
          <w:color w:val="000000" w:themeColor="text1"/>
        </w:rPr>
        <w:t xml:space="preserve"> będzie możliwe tylko w sytuacji, gdy nie będzie możliwe dotrzymanie sposobu komunikacji przez BK2021</w:t>
      </w:r>
      <w:r w:rsidR="0071169C" w:rsidRPr="003E6462">
        <w:rPr>
          <w:rFonts w:ascii="Arial" w:hAnsi="Arial"/>
          <w:color w:val="000000" w:themeColor="text1"/>
        </w:rPr>
        <w:t xml:space="preserve">. </w:t>
      </w:r>
      <w:r w:rsidRPr="003E6462">
        <w:rPr>
          <w:rFonts w:ascii="Arial" w:hAnsi="Arial"/>
          <w:color w:val="000000" w:themeColor="text1"/>
        </w:rPr>
        <w:t>W takiej sytuacji komunikacja będzie prowadzona w formie mailowej (na adres e-mail Dostawcy podany w ofercie).</w:t>
      </w:r>
    </w:p>
    <w:p w14:paraId="65B39018" w14:textId="563C5DD2" w:rsidR="00FE4D2B" w:rsidRPr="003E6462" w:rsidRDefault="00E003AE" w:rsidP="007A34CC">
      <w:pPr>
        <w:pStyle w:val="Nagwek1"/>
        <w:numPr>
          <w:ilvl w:val="0"/>
          <w:numId w:val="41"/>
        </w:numPr>
      </w:pPr>
      <w:r w:rsidRPr="003E6462">
        <w:t>ZAKRES WYKLUCZENIA</w:t>
      </w:r>
      <w:r w:rsidR="002E06F8" w:rsidRPr="003E6462">
        <w:t>, KONFLIKT INTERESÓW</w:t>
      </w:r>
    </w:p>
    <w:p w14:paraId="5442EB29" w14:textId="5A39F70E" w:rsidR="00D22FD4" w:rsidRPr="003E6462" w:rsidRDefault="00EE6E72" w:rsidP="007A34CC">
      <w:pPr>
        <w:pStyle w:val="Standard"/>
        <w:numPr>
          <w:ilvl w:val="0"/>
          <w:numId w:val="31"/>
        </w:numPr>
        <w:spacing w:after="120" w:line="276" w:lineRule="auto"/>
        <w:ind w:left="426"/>
        <w:rPr>
          <w:rFonts w:ascii="Arial" w:hAnsi="Arial"/>
          <w:color w:val="000000" w:themeColor="text1"/>
        </w:rPr>
      </w:pPr>
      <w:r w:rsidRPr="003E6462">
        <w:rPr>
          <w:rFonts w:ascii="Arial" w:hAnsi="Arial"/>
          <w:color w:val="000000" w:themeColor="text1"/>
        </w:rPr>
        <w:t xml:space="preserve">Zakaz konfliktu interesów. </w:t>
      </w:r>
      <w:r w:rsidR="00E003AE" w:rsidRPr="003E6462">
        <w:rPr>
          <w:rFonts w:ascii="Arial" w:hAnsi="Arial"/>
          <w:color w:val="000000" w:themeColor="text1"/>
        </w:rPr>
        <w:t>W celu uniknięcia konfliktu interesów zamówienia publiczne</w:t>
      </w:r>
      <w:r w:rsidR="00D8106D" w:rsidRPr="003E6462">
        <w:rPr>
          <w:rFonts w:ascii="Arial" w:hAnsi="Arial"/>
          <w:color w:val="000000" w:themeColor="text1"/>
        </w:rPr>
        <w:t xml:space="preserve"> </w:t>
      </w:r>
      <w:r w:rsidR="00E003AE" w:rsidRPr="003E6462">
        <w:rPr>
          <w:rFonts w:ascii="Arial" w:hAnsi="Arial"/>
          <w:color w:val="000000" w:themeColor="text1"/>
        </w:rPr>
        <w:t xml:space="preserve">udzielane przez </w:t>
      </w:r>
      <w:r w:rsidR="00D8106D" w:rsidRPr="003E6462">
        <w:rPr>
          <w:rFonts w:ascii="Arial" w:hAnsi="Arial"/>
          <w:color w:val="000000" w:themeColor="text1"/>
        </w:rPr>
        <w:t>Zamawiającego</w:t>
      </w:r>
      <w:r w:rsidR="00E003AE" w:rsidRPr="003E6462">
        <w:rPr>
          <w:rFonts w:ascii="Arial" w:hAnsi="Arial"/>
          <w:color w:val="000000" w:themeColor="text1"/>
        </w:rPr>
        <w:t xml:space="preserve"> nie mogą być udzielane podmiotom powiązanym z nim osobowo lub kapitałowo. </w:t>
      </w:r>
      <w:r w:rsidR="006F37E5" w:rsidRPr="003E6462">
        <w:rPr>
          <w:rFonts w:ascii="Arial" w:hAnsi="Arial"/>
          <w:b/>
          <w:bCs/>
          <w:color w:val="000000" w:themeColor="text1"/>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710D66A0" w14:textId="786C65DB" w:rsidR="00D22FD4" w:rsidRPr="003E6462" w:rsidRDefault="00D22FD4" w:rsidP="007A34CC">
      <w:pPr>
        <w:pStyle w:val="Standard"/>
        <w:numPr>
          <w:ilvl w:val="0"/>
          <w:numId w:val="31"/>
        </w:numPr>
        <w:spacing w:after="120" w:line="276" w:lineRule="auto"/>
        <w:ind w:left="426"/>
        <w:rPr>
          <w:rFonts w:ascii="Arial" w:hAnsi="Arial"/>
          <w:color w:val="000000" w:themeColor="text1"/>
        </w:rPr>
      </w:pPr>
      <w:r w:rsidRPr="003E6462">
        <w:rPr>
          <w:rFonts w:ascii="Arial" w:hAnsi="Arial"/>
          <w:color w:val="000000" w:themeColor="text1"/>
        </w:rPr>
        <w:t xml:space="preserve">Przez powiązania kapitałowe lub osobowe rozumie się wzajemne powiązania między Zamawiającym (beneficjentem) lub osobami upoważnionymi do zaciągania zobowiązań w imieniu Zamawiającego lub osobami wykonującymi w imieniu Zamawiającego czynności związane z </w:t>
      </w:r>
      <w:r w:rsidR="00745C98" w:rsidRPr="003E6462">
        <w:rPr>
          <w:rFonts w:ascii="Arial" w:hAnsi="Arial"/>
          <w:color w:val="000000" w:themeColor="text1"/>
        </w:rPr>
        <w:t xml:space="preserve">przygotowaniem i </w:t>
      </w:r>
      <w:r w:rsidRPr="003E6462">
        <w:rPr>
          <w:rFonts w:ascii="Arial" w:hAnsi="Arial"/>
          <w:color w:val="000000" w:themeColor="text1"/>
        </w:rPr>
        <w:t>przeprowadzeniem procedury wyboru</w:t>
      </w:r>
      <w:r w:rsidR="00972B6A" w:rsidRPr="003E6462">
        <w:rPr>
          <w:rFonts w:ascii="Arial" w:hAnsi="Arial"/>
          <w:color w:val="000000" w:themeColor="text1"/>
        </w:rPr>
        <w:t xml:space="preserve"> (udzieleniem zamówienia)</w:t>
      </w:r>
      <w:r w:rsidRPr="003E6462">
        <w:rPr>
          <w:rFonts w:ascii="Arial" w:hAnsi="Arial"/>
          <w:color w:val="000000" w:themeColor="text1"/>
        </w:rPr>
        <w:t xml:space="preserve"> </w:t>
      </w:r>
      <w:r w:rsidR="00972B6A" w:rsidRPr="003E6462">
        <w:rPr>
          <w:rFonts w:ascii="Arial" w:hAnsi="Arial"/>
          <w:color w:val="000000" w:themeColor="text1"/>
        </w:rPr>
        <w:t>D</w:t>
      </w:r>
      <w:r w:rsidR="00777CC4" w:rsidRPr="003E6462">
        <w:rPr>
          <w:rFonts w:ascii="Arial" w:hAnsi="Arial"/>
          <w:color w:val="000000" w:themeColor="text1"/>
        </w:rPr>
        <w:t>ostawcy</w:t>
      </w:r>
      <w:r w:rsidRPr="003E6462">
        <w:rPr>
          <w:rFonts w:ascii="Arial" w:hAnsi="Arial"/>
          <w:color w:val="000000" w:themeColor="text1"/>
        </w:rPr>
        <w:t xml:space="preserve"> a </w:t>
      </w:r>
      <w:r w:rsidR="00745C98" w:rsidRPr="003E6462">
        <w:rPr>
          <w:rFonts w:ascii="Arial" w:hAnsi="Arial"/>
          <w:color w:val="000000" w:themeColor="text1"/>
        </w:rPr>
        <w:t>D</w:t>
      </w:r>
      <w:r w:rsidR="00777CC4" w:rsidRPr="003E6462">
        <w:rPr>
          <w:rFonts w:ascii="Arial" w:hAnsi="Arial"/>
          <w:color w:val="000000" w:themeColor="text1"/>
        </w:rPr>
        <w:t>ostawcą</w:t>
      </w:r>
      <w:r w:rsidRPr="003E6462">
        <w:rPr>
          <w:rFonts w:ascii="Arial" w:hAnsi="Arial"/>
          <w:color w:val="000000" w:themeColor="text1"/>
        </w:rPr>
        <w:t xml:space="preserve">, polegające w szczególności na: </w:t>
      </w:r>
    </w:p>
    <w:p w14:paraId="3554FD66" w14:textId="591A93CA" w:rsidR="00D22FD4" w:rsidRPr="003E6462" w:rsidRDefault="00D22FD4" w:rsidP="007A34CC">
      <w:pPr>
        <w:pStyle w:val="Standard"/>
        <w:numPr>
          <w:ilvl w:val="0"/>
          <w:numId w:val="32"/>
        </w:numPr>
        <w:spacing w:after="120" w:line="276" w:lineRule="auto"/>
        <w:ind w:left="851"/>
        <w:rPr>
          <w:rFonts w:ascii="Arial" w:hAnsi="Arial"/>
          <w:color w:val="000000" w:themeColor="text1"/>
        </w:rPr>
      </w:pPr>
      <w:r w:rsidRPr="003E6462">
        <w:rPr>
          <w:rFonts w:ascii="Arial" w:hAnsi="Arial"/>
          <w:color w:val="000000" w:themeColor="text1"/>
        </w:rPr>
        <w:t xml:space="preserve">uczestniczeniu w spółce jako wspólnik spółki cywilnej lub spółki osobowej, </w:t>
      </w:r>
    </w:p>
    <w:p w14:paraId="079DA3F6" w14:textId="2757408D" w:rsidR="00D22FD4" w:rsidRPr="003E6462" w:rsidRDefault="00D22FD4" w:rsidP="007A34CC">
      <w:pPr>
        <w:pStyle w:val="Standard"/>
        <w:numPr>
          <w:ilvl w:val="0"/>
          <w:numId w:val="32"/>
        </w:numPr>
        <w:spacing w:after="120" w:line="276" w:lineRule="auto"/>
        <w:ind w:left="851"/>
        <w:rPr>
          <w:rFonts w:ascii="Arial" w:hAnsi="Arial"/>
          <w:color w:val="000000" w:themeColor="text1"/>
        </w:rPr>
      </w:pPr>
      <w:r w:rsidRPr="003E6462">
        <w:rPr>
          <w:rFonts w:ascii="Arial" w:hAnsi="Arial"/>
          <w:color w:val="000000" w:themeColor="text1"/>
        </w:rPr>
        <w:t>posiadaniu co najmniej 10% udziałów lub akcji, o ile niższy próg nie wynika z przepisów prawa</w:t>
      </w:r>
      <w:r w:rsidR="00745C98" w:rsidRPr="003E6462">
        <w:rPr>
          <w:rFonts w:ascii="Arial" w:hAnsi="Arial"/>
          <w:color w:val="000000" w:themeColor="text1"/>
        </w:rPr>
        <w:t>,</w:t>
      </w:r>
    </w:p>
    <w:p w14:paraId="761DC09C" w14:textId="77777777" w:rsidR="000B7EA5" w:rsidRPr="003E6462" w:rsidRDefault="00D22FD4" w:rsidP="007A34CC">
      <w:pPr>
        <w:pStyle w:val="Standard"/>
        <w:numPr>
          <w:ilvl w:val="0"/>
          <w:numId w:val="32"/>
        </w:numPr>
        <w:spacing w:after="120" w:line="276" w:lineRule="auto"/>
        <w:ind w:left="851"/>
        <w:rPr>
          <w:rFonts w:ascii="Arial" w:hAnsi="Arial"/>
          <w:color w:val="000000" w:themeColor="text1"/>
        </w:rPr>
      </w:pPr>
      <w:r w:rsidRPr="003E6462">
        <w:rPr>
          <w:rFonts w:ascii="Arial" w:hAnsi="Arial"/>
          <w:color w:val="000000" w:themeColor="text1"/>
        </w:rPr>
        <w:t>pełnieniu funkcji członka organu nadzorczego lub zarządzającego, prokurenta, pełnomocnika,</w:t>
      </w:r>
    </w:p>
    <w:p w14:paraId="5CA47434" w14:textId="0B7F739F" w:rsidR="00845C8A" w:rsidRPr="003E6462" w:rsidRDefault="00845C8A" w:rsidP="007A34CC">
      <w:pPr>
        <w:pStyle w:val="Standard"/>
        <w:numPr>
          <w:ilvl w:val="0"/>
          <w:numId w:val="32"/>
        </w:numPr>
        <w:spacing w:after="120" w:line="276" w:lineRule="auto"/>
        <w:ind w:left="851"/>
        <w:rPr>
          <w:rFonts w:ascii="Arial" w:hAnsi="Arial"/>
          <w:color w:val="000000" w:themeColor="text1"/>
        </w:rPr>
      </w:pPr>
      <w:r w:rsidRPr="003E6462">
        <w:rPr>
          <w:rFonts w:ascii="Arial" w:hAnsi="Arial"/>
          <w:color w:val="000000" w:themeColor="text1"/>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745C98" w:rsidRPr="003E6462">
        <w:rPr>
          <w:rFonts w:ascii="Arial" w:hAnsi="Arial"/>
          <w:color w:val="000000" w:themeColor="text1"/>
        </w:rPr>
        <w:t>D</w:t>
      </w:r>
      <w:r w:rsidRPr="003E6462">
        <w:rPr>
          <w:rFonts w:ascii="Arial" w:hAnsi="Arial"/>
          <w:color w:val="000000" w:themeColor="text1"/>
        </w:rPr>
        <w:t>ostawcą, jego zastępcą prawnym lub członkami organów zarządzających lub organów nadzorczych dostawców ubiegających się o udzielenie zamówienia,</w:t>
      </w:r>
    </w:p>
    <w:p w14:paraId="50DB0D78" w14:textId="521D8C25" w:rsidR="000B7EA5" w:rsidRPr="003E6462" w:rsidRDefault="000B7EA5" w:rsidP="007A34CC">
      <w:pPr>
        <w:pStyle w:val="Standard"/>
        <w:numPr>
          <w:ilvl w:val="0"/>
          <w:numId w:val="32"/>
        </w:numPr>
        <w:spacing w:after="120" w:line="276" w:lineRule="auto"/>
        <w:ind w:left="851"/>
        <w:rPr>
          <w:rFonts w:ascii="Arial" w:hAnsi="Arial"/>
          <w:color w:val="000000" w:themeColor="text1"/>
        </w:rPr>
      </w:pPr>
      <w:r w:rsidRPr="003E6462">
        <w:rPr>
          <w:rFonts w:ascii="Arial" w:hAnsi="Arial"/>
          <w:color w:val="000000" w:themeColor="text1"/>
        </w:rPr>
        <w:t xml:space="preserve">pozostawaniu z </w:t>
      </w:r>
      <w:r w:rsidR="00745C98" w:rsidRPr="003E6462">
        <w:rPr>
          <w:rFonts w:ascii="Arial" w:hAnsi="Arial"/>
          <w:color w:val="000000" w:themeColor="text1"/>
        </w:rPr>
        <w:t>D</w:t>
      </w:r>
      <w:r w:rsidRPr="003E6462">
        <w:rPr>
          <w:rFonts w:ascii="Arial" w:hAnsi="Arial"/>
          <w:color w:val="000000" w:themeColor="text1"/>
        </w:rPr>
        <w:t xml:space="preserve">ostawcą w takim stosunku prawnym lub faktycznym, że istnieje uzasadniona wątpliwość co do ich bezstronności lub niezależności w związku z </w:t>
      </w:r>
      <w:r w:rsidRPr="003E6462">
        <w:rPr>
          <w:rFonts w:ascii="Arial" w:hAnsi="Arial"/>
          <w:color w:val="000000" w:themeColor="text1"/>
        </w:rPr>
        <w:lastRenderedPageBreak/>
        <w:t>postępowaniem o udzielenie zamówienia.</w:t>
      </w:r>
    </w:p>
    <w:p w14:paraId="6B59A37C" w14:textId="62A6AA0A" w:rsidR="006B1D02" w:rsidRPr="006B1D02" w:rsidRDefault="00E003AE" w:rsidP="007A34CC">
      <w:pPr>
        <w:pStyle w:val="Standard"/>
        <w:numPr>
          <w:ilvl w:val="0"/>
          <w:numId w:val="31"/>
        </w:numPr>
        <w:spacing w:after="120" w:line="276" w:lineRule="auto"/>
        <w:rPr>
          <w:rFonts w:ascii="Arial" w:hAnsi="Arial"/>
          <w:color w:val="000000" w:themeColor="text1"/>
        </w:rPr>
      </w:pPr>
      <w:r w:rsidRPr="003E6462">
        <w:rPr>
          <w:rFonts w:ascii="Arial" w:hAnsi="Arial"/>
          <w:color w:val="000000" w:themeColor="text1"/>
        </w:rPr>
        <w:t>W celu potwierdzenia braku podstaw do wykluczenia</w:t>
      </w:r>
      <w:r w:rsidR="006B1D02">
        <w:rPr>
          <w:rFonts w:ascii="Arial" w:hAnsi="Arial"/>
          <w:color w:val="000000" w:themeColor="text1"/>
        </w:rPr>
        <w:t xml:space="preserve"> opisanych w pkt. 1 i 2</w:t>
      </w:r>
      <w:r w:rsidRPr="003E6462">
        <w:rPr>
          <w:rFonts w:ascii="Arial" w:hAnsi="Arial"/>
          <w:color w:val="000000" w:themeColor="text1"/>
        </w:rPr>
        <w:t xml:space="preserve">, </w:t>
      </w:r>
      <w:r w:rsidR="00777CC4" w:rsidRPr="003E6462">
        <w:rPr>
          <w:rFonts w:ascii="Arial" w:hAnsi="Arial"/>
          <w:color w:val="000000" w:themeColor="text1"/>
        </w:rPr>
        <w:t>Dostawca</w:t>
      </w:r>
      <w:r w:rsidRPr="003E6462">
        <w:rPr>
          <w:rFonts w:ascii="Arial" w:hAnsi="Arial"/>
          <w:color w:val="000000" w:themeColor="text1"/>
        </w:rPr>
        <w:t xml:space="preserve"> zobowiązany jest do podpisania </w:t>
      </w:r>
      <w:r w:rsidR="00A50771" w:rsidRPr="003E6462">
        <w:rPr>
          <w:rFonts w:ascii="Arial" w:hAnsi="Arial"/>
          <w:color w:val="000000" w:themeColor="text1"/>
        </w:rPr>
        <w:t>zgodnego</w:t>
      </w:r>
      <w:r w:rsidRPr="003E6462">
        <w:rPr>
          <w:rFonts w:ascii="Arial" w:hAnsi="Arial"/>
          <w:color w:val="000000" w:themeColor="text1"/>
        </w:rPr>
        <w:t xml:space="preserve"> z prawdą oświadczenia stanowiącego</w:t>
      </w:r>
      <w:r w:rsidR="00590DA2" w:rsidRPr="003E6462">
        <w:rPr>
          <w:rFonts w:ascii="Arial" w:hAnsi="Arial"/>
          <w:color w:val="000000" w:themeColor="text1"/>
        </w:rPr>
        <w:t xml:space="preserve"> </w:t>
      </w:r>
      <w:r w:rsidR="00590DA2" w:rsidRPr="003E6462">
        <w:rPr>
          <w:rFonts w:ascii="Arial" w:hAnsi="Arial"/>
          <w:b/>
          <w:bCs/>
          <w:color w:val="000000" w:themeColor="text1"/>
        </w:rPr>
        <w:t>Załącznik nr 2</w:t>
      </w:r>
      <w:r w:rsidR="00590DA2" w:rsidRPr="003E6462">
        <w:rPr>
          <w:rFonts w:ascii="Arial" w:hAnsi="Arial"/>
          <w:color w:val="000000" w:themeColor="text1"/>
        </w:rPr>
        <w:t xml:space="preserve"> do niniejszego Zapytania Ofertowego.</w:t>
      </w:r>
      <w:r w:rsidR="006B1D02">
        <w:rPr>
          <w:rFonts w:ascii="Arial" w:hAnsi="Arial"/>
          <w:color w:val="000000" w:themeColor="text1"/>
        </w:rPr>
        <w:t xml:space="preserve"> </w:t>
      </w:r>
      <w:r w:rsidR="006B1D02" w:rsidRPr="006B1D02">
        <w:rPr>
          <w:rFonts w:ascii="Arial" w:hAnsi="Arial"/>
          <w:color w:val="000000" w:themeColor="text1"/>
        </w:rPr>
        <w:t xml:space="preserve">Oświadczenie jest oceniane na zasadzie spełnia / nie spełnia. </w:t>
      </w:r>
    </w:p>
    <w:p w14:paraId="411682CA" w14:textId="3263E9A5" w:rsidR="00FE4D2B" w:rsidRDefault="00E003AE" w:rsidP="007A34CC">
      <w:pPr>
        <w:pStyle w:val="Standard"/>
        <w:numPr>
          <w:ilvl w:val="0"/>
          <w:numId w:val="31"/>
        </w:numPr>
        <w:spacing w:after="120" w:line="276" w:lineRule="auto"/>
        <w:ind w:left="426"/>
        <w:rPr>
          <w:rFonts w:ascii="Arial" w:hAnsi="Arial"/>
          <w:color w:val="000000" w:themeColor="text1"/>
        </w:rPr>
      </w:pPr>
      <w:r w:rsidRPr="003E6462">
        <w:rPr>
          <w:rFonts w:ascii="Arial" w:hAnsi="Arial"/>
          <w:color w:val="000000" w:themeColor="text1"/>
        </w:rPr>
        <w:t xml:space="preserve">Wykluczeniu podlegają także </w:t>
      </w:r>
      <w:r w:rsidR="00777CC4" w:rsidRPr="003E6462">
        <w:rPr>
          <w:rFonts w:ascii="Arial" w:hAnsi="Arial"/>
          <w:color w:val="000000" w:themeColor="text1"/>
        </w:rPr>
        <w:t>Dostawcy</w:t>
      </w:r>
      <w:r w:rsidRPr="003E6462">
        <w:rPr>
          <w:rFonts w:ascii="Arial" w:hAnsi="Arial"/>
          <w:color w:val="000000" w:themeColor="text1"/>
        </w:rPr>
        <w:t>, którzy nie spełniają warunków udziału w postępowaniu</w:t>
      </w:r>
      <w:r w:rsidR="0067018F" w:rsidRPr="003E6462">
        <w:rPr>
          <w:rFonts w:ascii="Arial" w:hAnsi="Arial"/>
          <w:color w:val="000000" w:themeColor="text1"/>
        </w:rPr>
        <w:t xml:space="preserve"> (w szczególności w zakresie terminu realizacji przedmiotu zamówienia)</w:t>
      </w:r>
      <w:r w:rsidRPr="003E6462">
        <w:rPr>
          <w:rFonts w:ascii="Arial" w:hAnsi="Arial"/>
          <w:color w:val="000000" w:themeColor="text1"/>
        </w:rPr>
        <w:t xml:space="preserve">, nie złożyli prawidłowo wypełnionej </w:t>
      </w:r>
      <w:r w:rsidR="00696B70" w:rsidRPr="003E6462">
        <w:rPr>
          <w:rFonts w:ascii="Arial" w:hAnsi="Arial"/>
          <w:color w:val="000000" w:themeColor="text1"/>
        </w:rPr>
        <w:t xml:space="preserve">lub prawidłowo podpisanej </w:t>
      </w:r>
      <w:r w:rsidRPr="003E6462">
        <w:rPr>
          <w:rFonts w:ascii="Arial" w:hAnsi="Arial"/>
          <w:color w:val="000000" w:themeColor="text1"/>
        </w:rPr>
        <w:t>oferty obejmującej przedmiot zamówienia, lub złożyli ofertę po terminie.</w:t>
      </w:r>
    </w:p>
    <w:p w14:paraId="3E5384BD" w14:textId="4A128AAF" w:rsidR="00C3634D" w:rsidRPr="006B1D02" w:rsidRDefault="00C3634D" w:rsidP="007A34CC">
      <w:pPr>
        <w:pStyle w:val="Standard"/>
        <w:numPr>
          <w:ilvl w:val="0"/>
          <w:numId w:val="31"/>
        </w:numPr>
        <w:spacing w:after="120" w:line="276" w:lineRule="auto"/>
        <w:ind w:left="426"/>
        <w:rPr>
          <w:rFonts w:ascii="Arial" w:hAnsi="Arial"/>
        </w:rPr>
      </w:pPr>
      <w:r w:rsidRPr="006B1D02">
        <w:rPr>
          <w:rFonts w:ascii="Arial" w:hAnsi="Arial"/>
        </w:rPr>
        <w:t>Wykluczeniu podlegają także Dostawcy wykluczeni na podstawie Rozporządzenia Rady (UE) nr 833/2014 (Dz.U.UE.L.2014.229.1). W celu potwierdzenia braku podstaw do wykluczenia opisanych w niniejszym punkcie, Dostawca zobowiązany jest do złożenia zgodnego z prawdą oświadczenia w formularzu ofertowym (załącznik nr 1) – pkt. 14.</w:t>
      </w:r>
      <w:r w:rsidR="00CA2DAA">
        <w:rPr>
          <w:rFonts w:ascii="Arial" w:hAnsi="Arial"/>
        </w:rPr>
        <w:t xml:space="preserve"> </w:t>
      </w:r>
      <w:r w:rsidR="00CA2DAA" w:rsidRPr="006B1D02">
        <w:rPr>
          <w:rFonts w:ascii="Arial" w:hAnsi="Arial"/>
          <w:color w:val="000000" w:themeColor="text1"/>
        </w:rPr>
        <w:t>Oświadczenie jest oceniane na zasadzie spełnia / nie spełnia.</w:t>
      </w:r>
    </w:p>
    <w:p w14:paraId="437E02E4" w14:textId="7CBE2A0F" w:rsidR="00657C7A" w:rsidRPr="003E6462" w:rsidRDefault="00E003AE" w:rsidP="007A34CC">
      <w:pPr>
        <w:pStyle w:val="Standard"/>
        <w:numPr>
          <w:ilvl w:val="0"/>
          <w:numId w:val="31"/>
        </w:numPr>
        <w:spacing w:after="120" w:line="276" w:lineRule="auto"/>
        <w:ind w:left="426"/>
        <w:rPr>
          <w:rFonts w:ascii="Arial" w:hAnsi="Arial"/>
          <w:color w:val="000000" w:themeColor="text1"/>
        </w:rPr>
      </w:pPr>
      <w:r w:rsidRPr="006B1D02">
        <w:rPr>
          <w:rFonts w:ascii="Arial" w:hAnsi="Arial"/>
        </w:rPr>
        <w:t xml:space="preserve">Zamawiający </w:t>
      </w:r>
      <w:r w:rsidRPr="006B1D02">
        <w:rPr>
          <w:rFonts w:ascii="Arial" w:hAnsi="Arial"/>
          <w:b/>
          <w:bCs/>
        </w:rPr>
        <w:t>może</w:t>
      </w:r>
      <w:r w:rsidRPr="006B1D02">
        <w:rPr>
          <w:rFonts w:ascii="Arial" w:hAnsi="Arial"/>
        </w:rPr>
        <w:t xml:space="preserve"> </w:t>
      </w:r>
      <w:r w:rsidR="00C3634D" w:rsidRPr="006B1D02">
        <w:rPr>
          <w:rFonts w:ascii="Arial" w:hAnsi="Arial"/>
        </w:rPr>
        <w:t xml:space="preserve">(nie musi) </w:t>
      </w:r>
      <w:r w:rsidRPr="006B1D02">
        <w:rPr>
          <w:rFonts w:ascii="Arial" w:hAnsi="Arial"/>
        </w:rPr>
        <w:t xml:space="preserve">w </w:t>
      </w:r>
      <w:r w:rsidRPr="003E6462">
        <w:rPr>
          <w:rFonts w:ascii="Arial" w:hAnsi="Arial"/>
          <w:color w:val="000000" w:themeColor="text1"/>
        </w:rPr>
        <w:t xml:space="preserve">toku badania i oceny ofert żądać od </w:t>
      </w:r>
      <w:r w:rsidR="00C94586" w:rsidRPr="003E6462">
        <w:rPr>
          <w:rFonts w:ascii="Arial" w:hAnsi="Arial"/>
          <w:color w:val="000000" w:themeColor="text1"/>
        </w:rPr>
        <w:t>Dostawców</w:t>
      </w:r>
      <w:r w:rsidRPr="003E6462">
        <w:rPr>
          <w:rFonts w:ascii="Arial" w:hAnsi="Arial"/>
          <w:color w:val="000000" w:themeColor="text1"/>
        </w:rPr>
        <w:t xml:space="preserve"> wyjaśnień dotyczących treści złożonych ofert, uzupełnienia dokumentacji lub przedłożenia dodatkowych dokumentów potwierdzających zamieszczone w ofertach (załącznikach) informacje. Zamawiający może odrzucić ofertę </w:t>
      </w:r>
      <w:r w:rsidR="00777CC4" w:rsidRPr="003E6462">
        <w:rPr>
          <w:rFonts w:ascii="Arial" w:hAnsi="Arial"/>
          <w:color w:val="000000" w:themeColor="text1"/>
        </w:rPr>
        <w:t>Dostawcy</w:t>
      </w:r>
      <w:r w:rsidRPr="003E6462">
        <w:rPr>
          <w:rFonts w:ascii="Arial" w:hAnsi="Arial"/>
          <w:color w:val="000000" w:themeColor="text1"/>
        </w:rPr>
        <w:t xml:space="preserve">, jeśli </w:t>
      </w:r>
      <w:r w:rsidR="00777CC4" w:rsidRPr="003E6462">
        <w:rPr>
          <w:rFonts w:ascii="Arial" w:hAnsi="Arial"/>
          <w:color w:val="000000" w:themeColor="text1"/>
        </w:rPr>
        <w:t>Dostawca</w:t>
      </w:r>
      <w:r w:rsidRPr="003E6462">
        <w:rPr>
          <w:rFonts w:ascii="Arial" w:hAnsi="Arial"/>
          <w:color w:val="000000" w:themeColor="text1"/>
        </w:rPr>
        <w:t xml:space="preserve"> nie przedłoży dodatkowych dokumentów, nie dokona prawidłowych i zgodnych z prawdą uzupełnień lub wyjaśnień w terminie wskazanym przez Zamawiającego, przy czym </w:t>
      </w:r>
      <w:r w:rsidRPr="003E6462">
        <w:rPr>
          <w:rFonts w:ascii="Arial" w:hAnsi="Arial"/>
          <w:b/>
          <w:bCs/>
          <w:color w:val="000000" w:themeColor="text1"/>
        </w:rPr>
        <w:t xml:space="preserve">termin nie może być krótszy niż </w:t>
      </w:r>
      <w:r w:rsidR="00DB6F6A" w:rsidRPr="003E6462">
        <w:rPr>
          <w:rFonts w:ascii="Arial" w:hAnsi="Arial"/>
          <w:b/>
          <w:bCs/>
          <w:color w:val="000000" w:themeColor="text1"/>
        </w:rPr>
        <w:t>3 dni robocze.</w:t>
      </w:r>
    </w:p>
    <w:p w14:paraId="13C9965E" w14:textId="4B26C8B9" w:rsidR="00FE4D2B" w:rsidRPr="003E6462" w:rsidRDefault="00E003AE" w:rsidP="007A34CC">
      <w:pPr>
        <w:pStyle w:val="Nagwek1"/>
        <w:numPr>
          <w:ilvl w:val="0"/>
          <w:numId w:val="41"/>
        </w:numPr>
      </w:pPr>
      <w:r w:rsidRPr="003E6462">
        <w:t>OKREŚLENIE WARUNKÓW ZMIAN UMOWY ZAWARTEJ W WYNIKU PRZEPROWADZONEGO POSTĘPOWANIA</w:t>
      </w:r>
    </w:p>
    <w:p w14:paraId="379A62E6" w14:textId="18887D0E" w:rsidR="00FE4D2B" w:rsidRPr="003E6462" w:rsidRDefault="00E003AE" w:rsidP="007A34CC">
      <w:pPr>
        <w:pStyle w:val="Standard"/>
        <w:numPr>
          <w:ilvl w:val="0"/>
          <w:numId w:val="33"/>
        </w:numPr>
        <w:spacing w:after="120" w:line="276" w:lineRule="auto"/>
        <w:ind w:left="426"/>
        <w:rPr>
          <w:rFonts w:ascii="Arial" w:hAnsi="Arial"/>
          <w:color w:val="000000" w:themeColor="text1"/>
        </w:rPr>
      </w:pPr>
      <w:r w:rsidRPr="003E6462">
        <w:rPr>
          <w:rFonts w:ascii="Arial" w:hAnsi="Arial"/>
          <w:color w:val="000000" w:themeColor="text1"/>
        </w:rPr>
        <w:t xml:space="preserve">Zamawiający przewiduje, za zgodą </w:t>
      </w:r>
      <w:r w:rsidR="00777CC4" w:rsidRPr="003E6462">
        <w:rPr>
          <w:rFonts w:ascii="Arial" w:hAnsi="Arial"/>
          <w:color w:val="000000" w:themeColor="text1"/>
        </w:rPr>
        <w:t>Dostawcy</w:t>
      </w:r>
      <w:r w:rsidRPr="003E6462">
        <w:rPr>
          <w:rFonts w:ascii="Arial" w:hAnsi="Arial"/>
          <w:color w:val="000000" w:themeColor="text1"/>
        </w:rPr>
        <w:t>, możliwość zmiany postanowień zawartej z</w:t>
      </w:r>
      <w:r w:rsidR="006B1D02">
        <w:rPr>
          <w:rFonts w:ascii="Arial" w:hAnsi="Arial"/>
          <w:color w:val="000000" w:themeColor="text1"/>
        </w:rPr>
        <w:t xml:space="preserve"> </w:t>
      </w:r>
      <w:r w:rsidRPr="003E6462">
        <w:rPr>
          <w:rFonts w:ascii="Arial" w:hAnsi="Arial"/>
          <w:color w:val="000000" w:themeColor="text1"/>
        </w:rPr>
        <w:t xml:space="preserve">nim umowy nie zmieniających charakteru pierwotnej umowy (rodzaj zawartej umowy pozostanie bez zmian) w następującym zakresie: Przedmiotu Umowy, Wynagrodzenia, w tym terminów i zasad płatności, </w:t>
      </w:r>
      <w:r w:rsidR="006B1D02">
        <w:rPr>
          <w:rFonts w:ascii="Arial" w:hAnsi="Arial"/>
          <w:color w:val="000000" w:themeColor="text1"/>
        </w:rPr>
        <w:t xml:space="preserve">Miejsca Realizacji Zamówienia, </w:t>
      </w:r>
      <w:r w:rsidRPr="003E6462">
        <w:rPr>
          <w:rFonts w:ascii="Arial" w:hAnsi="Arial"/>
          <w:color w:val="000000" w:themeColor="text1"/>
        </w:rPr>
        <w:t xml:space="preserve">Terminu wykonania zamówienia, Obowiązków Zamawiającego i </w:t>
      </w:r>
      <w:r w:rsidR="00777CC4" w:rsidRPr="003E6462">
        <w:rPr>
          <w:rFonts w:ascii="Arial" w:hAnsi="Arial"/>
          <w:color w:val="000000" w:themeColor="text1"/>
        </w:rPr>
        <w:t>Dostawcy</w:t>
      </w:r>
      <w:r w:rsidRPr="003E6462">
        <w:rPr>
          <w:rFonts w:ascii="Arial" w:hAnsi="Arial"/>
          <w:color w:val="000000" w:themeColor="text1"/>
        </w:rPr>
        <w:t xml:space="preserve">, Zakresu odpowiedzialności, pod warunkiem zachowania pisemnej formy i gdy taka potrzeba wyniknie ze strony Instytucji Finansującej lub Zarządzającej lub też Pośredniczącej, albo ze strony Zamawiającego lub </w:t>
      </w:r>
      <w:r w:rsidR="00777CC4" w:rsidRPr="003E6462">
        <w:rPr>
          <w:rFonts w:ascii="Arial" w:hAnsi="Arial"/>
          <w:color w:val="000000" w:themeColor="text1"/>
        </w:rPr>
        <w:t>Dostawcy</w:t>
      </w:r>
      <w:r w:rsidRPr="003E6462">
        <w:rPr>
          <w:rFonts w:ascii="Arial" w:hAnsi="Arial"/>
          <w:color w:val="000000" w:themeColor="text1"/>
        </w:rPr>
        <w:t>, w szczególności gdy:</w:t>
      </w:r>
    </w:p>
    <w:p w14:paraId="38D0E7B9" w14:textId="77777777" w:rsidR="00FE4D2B" w:rsidRPr="003E6462" w:rsidRDefault="00E003AE" w:rsidP="007A34CC">
      <w:pPr>
        <w:pStyle w:val="Standard"/>
        <w:numPr>
          <w:ilvl w:val="0"/>
          <w:numId w:val="34"/>
        </w:numPr>
        <w:spacing w:after="120" w:line="276" w:lineRule="auto"/>
        <w:ind w:left="851"/>
        <w:rPr>
          <w:rFonts w:ascii="Arial" w:hAnsi="Arial"/>
          <w:color w:val="000000" w:themeColor="text1"/>
        </w:rPr>
      </w:pPr>
      <w:r w:rsidRPr="003E6462">
        <w:rPr>
          <w:rFonts w:ascii="Arial" w:hAnsi="Arial"/>
          <w:color w:val="000000" w:themeColor="text1"/>
        </w:rPr>
        <w:t>zmniejszeniu lub zwiększeniu uległ zakres zadań niezbędnych do wykonania Przedmiotu Umowy;</w:t>
      </w:r>
    </w:p>
    <w:p w14:paraId="415679B3" w14:textId="77777777" w:rsidR="00FE4D2B" w:rsidRPr="003E6462" w:rsidRDefault="00E003AE" w:rsidP="007A34CC">
      <w:pPr>
        <w:pStyle w:val="Standard"/>
        <w:numPr>
          <w:ilvl w:val="0"/>
          <w:numId w:val="34"/>
        </w:numPr>
        <w:spacing w:after="120" w:line="276" w:lineRule="auto"/>
        <w:ind w:left="851"/>
        <w:rPr>
          <w:rFonts w:ascii="Arial" w:hAnsi="Arial"/>
          <w:color w:val="000000" w:themeColor="text1"/>
        </w:rPr>
      </w:pPr>
      <w:r w:rsidRPr="003E6462">
        <w:rPr>
          <w:rFonts w:ascii="Arial" w:hAnsi="Arial"/>
          <w:color w:val="000000" w:themeColor="text1"/>
        </w:rPr>
        <w:t>zmianie uległ termin realizacji przedmiotu zamówienia;</w:t>
      </w:r>
    </w:p>
    <w:p w14:paraId="2D87AB89" w14:textId="77777777" w:rsidR="00FE4D2B" w:rsidRPr="003E6462" w:rsidRDefault="00E003AE" w:rsidP="007A34CC">
      <w:pPr>
        <w:pStyle w:val="Standard"/>
        <w:numPr>
          <w:ilvl w:val="0"/>
          <w:numId w:val="34"/>
        </w:numPr>
        <w:spacing w:after="120" w:line="276" w:lineRule="auto"/>
        <w:ind w:left="851"/>
        <w:rPr>
          <w:rFonts w:ascii="Arial" w:hAnsi="Arial"/>
          <w:color w:val="000000" w:themeColor="text1"/>
        </w:rPr>
      </w:pPr>
      <w:r w:rsidRPr="003E6462">
        <w:rPr>
          <w:rFonts w:ascii="Arial" w:hAnsi="Arial"/>
          <w:color w:val="000000" w:themeColor="text1"/>
        </w:rPr>
        <w:t>nastąpiła zmiana stawki podatku VAT;</w:t>
      </w:r>
    </w:p>
    <w:p w14:paraId="48CC62A3" w14:textId="77777777" w:rsidR="00FE4D2B" w:rsidRPr="003E6462" w:rsidRDefault="00E003AE" w:rsidP="007A34CC">
      <w:pPr>
        <w:pStyle w:val="Standard"/>
        <w:numPr>
          <w:ilvl w:val="0"/>
          <w:numId w:val="34"/>
        </w:numPr>
        <w:spacing w:after="120" w:line="276" w:lineRule="auto"/>
        <w:ind w:left="851"/>
        <w:rPr>
          <w:rFonts w:ascii="Arial" w:hAnsi="Arial"/>
          <w:color w:val="000000" w:themeColor="text1"/>
        </w:rPr>
      </w:pPr>
      <w:r w:rsidRPr="003E6462">
        <w:rPr>
          <w:rFonts w:ascii="Arial" w:hAnsi="Arial"/>
          <w:color w:val="000000" w:themeColor="text1"/>
        </w:rPr>
        <w:t>zmiana umowy jest następstwem wprowadzania zmian w przepisach prawnych mających wpływ na realizację przedmiotu zamówienia;</w:t>
      </w:r>
    </w:p>
    <w:p w14:paraId="63F0E612" w14:textId="77777777" w:rsidR="00FE4D2B" w:rsidRPr="003E6462" w:rsidRDefault="00E003AE" w:rsidP="007A34CC">
      <w:pPr>
        <w:pStyle w:val="Standard"/>
        <w:numPr>
          <w:ilvl w:val="0"/>
          <w:numId w:val="34"/>
        </w:numPr>
        <w:spacing w:after="120" w:line="276" w:lineRule="auto"/>
        <w:ind w:left="851"/>
        <w:rPr>
          <w:rFonts w:ascii="Arial" w:hAnsi="Arial"/>
          <w:color w:val="000000" w:themeColor="text1"/>
        </w:rPr>
      </w:pPr>
      <w:r w:rsidRPr="003E6462">
        <w:rPr>
          <w:rFonts w:ascii="Arial" w:hAnsi="Arial"/>
          <w:color w:val="000000" w:themeColor="text1"/>
        </w:rPr>
        <w:t>konieczność zmiany umowy jest następstwem działania siły wyższej;</w:t>
      </w:r>
    </w:p>
    <w:p w14:paraId="44733CDB" w14:textId="6C63054D" w:rsidR="008C10CF" w:rsidRPr="003E6462" w:rsidRDefault="00E003AE" w:rsidP="007A34CC">
      <w:pPr>
        <w:pStyle w:val="Standard"/>
        <w:numPr>
          <w:ilvl w:val="0"/>
          <w:numId w:val="33"/>
        </w:numPr>
        <w:spacing w:after="120" w:line="276" w:lineRule="auto"/>
        <w:ind w:left="426"/>
        <w:rPr>
          <w:rFonts w:ascii="Arial" w:hAnsi="Arial"/>
          <w:color w:val="000000" w:themeColor="text1"/>
        </w:rPr>
      </w:pPr>
      <w:r w:rsidRPr="003E6462">
        <w:rPr>
          <w:rFonts w:ascii="Arial" w:hAnsi="Arial"/>
          <w:color w:val="000000" w:themeColor="text1"/>
        </w:rPr>
        <w:lastRenderedPageBreak/>
        <w:t>Zamawiający dodatkowo dopuszcza nieistotne zmiany umowy, które mogą mieć na celu w</w:t>
      </w:r>
      <w:r w:rsidR="006B1D02">
        <w:rPr>
          <w:rFonts w:ascii="Arial" w:hAnsi="Arial"/>
          <w:color w:val="000000" w:themeColor="text1"/>
        </w:rPr>
        <w:t xml:space="preserve"> </w:t>
      </w:r>
      <w:r w:rsidRPr="003E6462">
        <w:rPr>
          <w:rFonts w:ascii="Arial" w:hAnsi="Arial"/>
          <w:color w:val="000000" w:themeColor="text1"/>
        </w:rPr>
        <w:t>szczególności usunięcie oczywistych omyłek pisarskich, lub błędów redakcyjnych i są rozumiane jako zmiany, które w wypadku wprowadzenia na etapie postępowania ofertowego nie wpłynęłyby ani na wynik tego postępowania, ani na krąg podmiotów mogących złożyć ofertę.</w:t>
      </w:r>
    </w:p>
    <w:p w14:paraId="2BB73F18" w14:textId="27CB84E2" w:rsidR="00FE4D2B" w:rsidRDefault="00E003AE" w:rsidP="007A34CC">
      <w:pPr>
        <w:pStyle w:val="Standard"/>
        <w:numPr>
          <w:ilvl w:val="0"/>
          <w:numId w:val="33"/>
        </w:numPr>
        <w:spacing w:after="120" w:line="276" w:lineRule="auto"/>
        <w:ind w:left="426"/>
        <w:rPr>
          <w:rFonts w:ascii="Arial" w:hAnsi="Arial"/>
          <w:color w:val="000000" w:themeColor="text1"/>
        </w:rPr>
      </w:pPr>
      <w:r w:rsidRPr="003E6462">
        <w:rPr>
          <w:rFonts w:ascii="Arial" w:hAnsi="Arial"/>
          <w:color w:val="000000" w:themeColor="text1"/>
        </w:rPr>
        <w:t>Nadto zmiana umowy może nastąpić także, gdy ze strony Instytucji Finansującej lub</w:t>
      </w:r>
      <w:r w:rsidRPr="003E6462">
        <w:rPr>
          <w:rFonts w:ascii="Arial" w:hAnsi="Arial"/>
          <w:color w:val="000000" w:themeColor="text1"/>
        </w:rPr>
        <w:br/>
        <w:t>Zarządzającej lub też Pośredniczącej pojawi się potrzeba zmiany terminów lub zakresu</w:t>
      </w:r>
      <w:r w:rsidR="006B1D02">
        <w:rPr>
          <w:rFonts w:ascii="Arial" w:hAnsi="Arial"/>
          <w:color w:val="000000" w:themeColor="text1"/>
        </w:rPr>
        <w:t xml:space="preserve"> </w:t>
      </w:r>
      <w:r w:rsidRPr="003E6462">
        <w:rPr>
          <w:rFonts w:ascii="Arial" w:hAnsi="Arial"/>
          <w:color w:val="000000" w:themeColor="text1"/>
        </w:rPr>
        <w:t>realizowanego projektu i związana z tym konieczność zmiany sposobu, zakresu bądź terminów</w:t>
      </w:r>
      <w:r w:rsidR="006B1D02">
        <w:rPr>
          <w:rFonts w:ascii="Arial" w:hAnsi="Arial"/>
          <w:color w:val="000000" w:themeColor="text1"/>
        </w:rPr>
        <w:t xml:space="preserve"> </w:t>
      </w:r>
      <w:r w:rsidRPr="003E6462">
        <w:rPr>
          <w:rFonts w:ascii="Arial" w:hAnsi="Arial"/>
          <w:color w:val="000000" w:themeColor="text1"/>
        </w:rPr>
        <w:t xml:space="preserve">wykonania zamówienia przez </w:t>
      </w:r>
      <w:r w:rsidR="00777CC4" w:rsidRPr="003E6462">
        <w:rPr>
          <w:rFonts w:ascii="Arial" w:hAnsi="Arial"/>
          <w:color w:val="000000" w:themeColor="text1"/>
        </w:rPr>
        <w:t>Dostawcę</w:t>
      </w:r>
      <w:r w:rsidRPr="003E6462">
        <w:rPr>
          <w:rFonts w:ascii="Arial" w:hAnsi="Arial"/>
          <w:color w:val="000000" w:themeColor="text1"/>
        </w:rPr>
        <w:t>, lub</w:t>
      </w:r>
      <w:r w:rsidR="00A50771" w:rsidRPr="003E6462">
        <w:rPr>
          <w:rFonts w:ascii="Arial" w:hAnsi="Arial"/>
          <w:color w:val="000000" w:themeColor="text1"/>
        </w:rPr>
        <w:t xml:space="preserve"> też</w:t>
      </w:r>
      <w:r w:rsidRPr="003E6462">
        <w:rPr>
          <w:rFonts w:ascii="Arial" w:hAnsi="Arial"/>
          <w:color w:val="000000" w:themeColor="text1"/>
        </w:rPr>
        <w:t xml:space="preserve"> taka potrzeba wyniknie za strony Zamawiającego, który uzyska na to zgodę Instytucji Finansującej lub Zarządzającej lub też Pośredniczącej</w:t>
      </w:r>
      <w:r w:rsidR="00A50771" w:rsidRPr="003E6462">
        <w:rPr>
          <w:rFonts w:ascii="Arial" w:hAnsi="Arial"/>
          <w:color w:val="000000" w:themeColor="text1"/>
        </w:rPr>
        <w:t xml:space="preserve"> (o ile taka zgoda będzie potrzebna)</w:t>
      </w:r>
      <w:r w:rsidRPr="003E6462">
        <w:rPr>
          <w:rFonts w:ascii="Arial" w:hAnsi="Arial"/>
          <w:color w:val="000000" w:themeColor="text1"/>
        </w:rPr>
        <w:t>, pod warunkiem zachowania formy pisemnej i o ile zmiana nie prowadzi do zmiany charakteru umowy.</w:t>
      </w:r>
    </w:p>
    <w:p w14:paraId="2FFC4D8B" w14:textId="047D6508" w:rsidR="00FE4D2B" w:rsidRPr="003E6462" w:rsidRDefault="00E003AE" w:rsidP="007A34CC">
      <w:pPr>
        <w:pStyle w:val="Nagwek1"/>
        <w:numPr>
          <w:ilvl w:val="0"/>
          <w:numId w:val="41"/>
        </w:numPr>
      </w:pPr>
      <w:r w:rsidRPr="003E6462">
        <w:t xml:space="preserve">TERMIN </w:t>
      </w:r>
      <w:r w:rsidR="00027588" w:rsidRPr="003E6462">
        <w:t>WYKONANIA ZAMÓWIENIA</w:t>
      </w:r>
    </w:p>
    <w:p w14:paraId="56ABBACA" w14:textId="4750C565" w:rsidR="006568A9" w:rsidRDefault="00E003AE" w:rsidP="003E6462">
      <w:pPr>
        <w:pStyle w:val="Standard"/>
        <w:spacing w:after="120" w:line="276" w:lineRule="auto"/>
        <w:rPr>
          <w:rFonts w:ascii="Arial" w:hAnsi="Arial"/>
          <w:color w:val="000000" w:themeColor="text1"/>
        </w:rPr>
      </w:pPr>
      <w:r w:rsidRPr="003E6462">
        <w:rPr>
          <w:rFonts w:ascii="Arial" w:hAnsi="Arial"/>
          <w:color w:val="000000" w:themeColor="text1"/>
        </w:rPr>
        <w:t xml:space="preserve">Zamówienie należy zrealizować w </w:t>
      </w:r>
      <w:r w:rsidRPr="00291C99">
        <w:rPr>
          <w:rFonts w:ascii="Arial" w:hAnsi="Arial"/>
          <w:color w:val="000000" w:themeColor="text1"/>
        </w:rPr>
        <w:t xml:space="preserve">terminie </w:t>
      </w:r>
      <w:r w:rsidRPr="00DE0D33">
        <w:rPr>
          <w:rFonts w:ascii="Arial" w:hAnsi="Arial"/>
        </w:rPr>
        <w:t xml:space="preserve">do </w:t>
      </w:r>
      <w:r w:rsidRPr="004E7329">
        <w:rPr>
          <w:rFonts w:ascii="Arial" w:hAnsi="Arial"/>
          <w:color w:val="000000" w:themeColor="text1"/>
        </w:rPr>
        <w:t>dnia</w:t>
      </w:r>
      <w:r w:rsidR="00043075" w:rsidRPr="004E7329">
        <w:rPr>
          <w:rFonts w:ascii="Arial" w:hAnsi="Arial"/>
          <w:color w:val="000000" w:themeColor="text1"/>
        </w:rPr>
        <w:t xml:space="preserve"> </w:t>
      </w:r>
      <w:r w:rsidR="00DB7BE2" w:rsidRPr="004E7329">
        <w:rPr>
          <w:rFonts w:ascii="Arial" w:hAnsi="Arial"/>
          <w:color w:val="000000" w:themeColor="text1"/>
        </w:rPr>
        <w:t>31</w:t>
      </w:r>
      <w:r w:rsidR="001D1073" w:rsidRPr="004E7329">
        <w:rPr>
          <w:rFonts w:ascii="Arial" w:hAnsi="Arial"/>
          <w:color w:val="000000" w:themeColor="text1"/>
        </w:rPr>
        <w:t>.0</w:t>
      </w:r>
      <w:r w:rsidR="00DB7BE2" w:rsidRPr="004E7329">
        <w:rPr>
          <w:rFonts w:ascii="Arial" w:hAnsi="Arial"/>
          <w:color w:val="000000" w:themeColor="text1"/>
        </w:rPr>
        <w:t>5</w:t>
      </w:r>
      <w:r w:rsidR="001D1073" w:rsidRPr="004E7329">
        <w:rPr>
          <w:rFonts w:ascii="Arial" w:hAnsi="Arial"/>
          <w:color w:val="000000" w:themeColor="text1"/>
        </w:rPr>
        <w:t>.202</w:t>
      </w:r>
      <w:r w:rsidR="00A345D9" w:rsidRPr="004E7329">
        <w:rPr>
          <w:rFonts w:ascii="Arial" w:hAnsi="Arial"/>
          <w:color w:val="000000" w:themeColor="text1"/>
        </w:rPr>
        <w:t>6</w:t>
      </w:r>
      <w:r w:rsidR="005C6572" w:rsidRPr="004E7329">
        <w:rPr>
          <w:rFonts w:ascii="Arial" w:hAnsi="Arial"/>
          <w:color w:val="000000" w:themeColor="text1"/>
        </w:rPr>
        <w:t xml:space="preserve"> </w:t>
      </w:r>
      <w:r w:rsidR="00FD2165" w:rsidRPr="004E7329">
        <w:rPr>
          <w:rFonts w:ascii="Arial" w:hAnsi="Arial"/>
          <w:color w:val="000000" w:themeColor="text1"/>
        </w:rPr>
        <w:t>r</w:t>
      </w:r>
      <w:r w:rsidR="00424CEE">
        <w:rPr>
          <w:rFonts w:ascii="Arial" w:hAnsi="Arial"/>
          <w:color w:val="EE0000"/>
        </w:rPr>
        <w:t>.</w:t>
      </w:r>
    </w:p>
    <w:p w14:paraId="57610AD9" w14:textId="5D95C0EF" w:rsidR="00FE4D2B" w:rsidRPr="003E6462" w:rsidRDefault="00E003AE" w:rsidP="007A34CC">
      <w:pPr>
        <w:pStyle w:val="Nagwek1"/>
        <w:numPr>
          <w:ilvl w:val="0"/>
          <w:numId w:val="41"/>
        </w:numPr>
      </w:pPr>
      <w:r w:rsidRPr="003E6462">
        <w:t>TERMIN ZWIĄZANIA OFERTĄ</w:t>
      </w:r>
    </w:p>
    <w:p w14:paraId="338F3C51" w14:textId="05B3A119" w:rsidR="006F37E5" w:rsidRDefault="006F37E5" w:rsidP="003E6462">
      <w:pPr>
        <w:pStyle w:val="Standard"/>
        <w:spacing w:after="120" w:line="276" w:lineRule="auto"/>
        <w:rPr>
          <w:rFonts w:ascii="Arial" w:hAnsi="Arial"/>
          <w:color w:val="000000" w:themeColor="text1"/>
        </w:rPr>
      </w:pPr>
      <w:r w:rsidRPr="003E6462">
        <w:rPr>
          <w:rFonts w:ascii="Arial" w:hAnsi="Arial"/>
          <w:color w:val="000000" w:themeColor="text1"/>
        </w:rPr>
        <w:t xml:space="preserve">Dostawca pozostaje związany złożoną ofertą przez </w:t>
      </w:r>
      <w:r w:rsidR="004E7329">
        <w:rPr>
          <w:rFonts w:ascii="Arial" w:hAnsi="Arial"/>
          <w:color w:val="000000" w:themeColor="text1"/>
        </w:rPr>
        <w:t>30</w:t>
      </w:r>
      <w:r w:rsidRPr="003E6462">
        <w:rPr>
          <w:rFonts w:ascii="Arial" w:hAnsi="Arial"/>
          <w:color w:val="000000" w:themeColor="text1"/>
        </w:rPr>
        <w:t xml:space="preserve"> dni licząc od terminu zakończenia składania ofert.</w:t>
      </w:r>
    </w:p>
    <w:p w14:paraId="6FEE6CB3" w14:textId="5C4C9F25" w:rsidR="00FE4D2B" w:rsidRPr="003E6462" w:rsidRDefault="00E003AE" w:rsidP="007A34CC">
      <w:pPr>
        <w:pStyle w:val="Nagwek1"/>
        <w:numPr>
          <w:ilvl w:val="0"/>
          <w:numId w:val="41"/>
        </w:numPr>
      </w:pPr>
      <w:r w:rsidRPr="003E6462">
        <w:t>OSOBA UPOWAŻNIONA DO KONTAKTU</w:t>
      </w:r>
    </w:p>
    <w:p w14:paraId="211A3813" w14:textId="29AACD52" w:rsidR="008C10CF" w:rsidRPr="003E6462" w:rsidRDefault="00E003AE" w:rsidP="003E6462">
      <w:pPr>
        <w:pStyle w:val="Standard"/>
        <w:spacing w:after="120" w:line="276" w:lineRule="auto"/>
        <w:rPr>
          <w:rFonts w:ascii="Arial" w:hAnsi="Arial"/>
          <w:color w:val="000000" w:themeColor="text1"/>
        </w:rPr>
      </w:pPr>
      <w:r w:rsidRPr="003E6462">
        <w:rPr>
          <w:rFonts w:ascii="Arial" w:hAnsi="Arial"/>
          <w:color w:val="000000" w:themeColor="text1"/>
        </w:rPr>
        <w:t>Do kontaktu w sprawach merytorycznych dotyczących niniejszego postępowania upoważniony jest</w:t>
      </w:r>
      <w:r w:rsidR="0008688C" w:rsidRPr="003E6462">
        <w:rPr>
          <w:rFonts w:ascii="Arial" w:hAnsi="Arial"/>
          <w:color w:val="000000" w:themeColor="text1"/>
        </w:rPr>
        <w:t xml:space="preserve"> </w:t>
      </w:r>
      <w:r w:rsidR="009338EC">
        <w:rPr>
          <w:rFonts w:ascii="Arial" w:hAnsi="Arial"/>
          <w:color w:val="000000" w:themeColor="text1"/>
        </w:rPr>
        <w:t>Mateusz Górski</w:t>
      </w:r>
      <w:r w:rsidR="00A345D9" w:rsidRPr="003E6462">
        <w:rPr>
          <w:rFonts w:ascii="Arial" w:hAnsi="Arial"/>
          <w:color w:val="000000" w:themeColor="text1"/>
        </w:rPr>
        <w:t>,</w:t>
      </w:r>
      <w:r w:rsidRPr="003E6462">
        <w:rPr>
          <w:rFonts w:ascii="Arial" w:hAnsi="Arial"/>
          <w:color w:val="000000" w:themeColor="text1"/>
        </w:rPr>
        <w:t xml:space="preserve"> </w:t>
      </w:r>
      <w:r w:rsidRPr="003E6462">
        <w:rPr>
          <w:rFonts w:ascii="Arial" w:hAnsi="Arial"/>
          <w:b/>
          <w:bCs/>
          <w:color w:val="000000" w:themeColor="text1"/>
        </w:rPr>
        <w:t>numer</w:t>
      </w:r>
      <w:r w:rsidRPr="003E6462">
        <w:rPr>
          <w:rFonts w:ascii="Arial" w:hAnsi="Arial"/>
          <w:color w:val="000000" w:themeColor="text1"/>
        </w:rPr>
        <w:t xml:space="preserve"> </w:t>
      </w:r>
      <w:r w:rsidRPr="003E6462">
        <w:rPr>
          <w:rFonts w:ascii="Arial" w:hAnsi="Arial"/>
          <w:b/>
          <w:bCs/>
          <w:color w:val="000000" w:themeColor="text1"/>
        </w:rPr>
        <w:t>telefonu</w:t>
      </w:r>
      <w:r w:rsidRPr="003E6462">
        <w:rPr>
          <w:rFonts w:ascii="Arial" w:hAnsi="Arial"/>
          <w:color w:val="000000" w:themeColor="text1"/>
        </w:rPr>
        <w:t>:</w:t>
      </w:r>
      <w:r w:rsidR="00741081" w:rsidRPr="003E6462">
        <w:rPr>
          <w:rFonts w:ascii="Arial" w:hAnsi="Arial"/>
          <w:color w:val="000000" w:themeColor="text1"/>
        </w:rPr>
        <w:t xml:space="preserve"> </w:t>
      </w:r>
      <w:r w:rsidR="009338EC">
        <w:rPr>
          <w:rFonts w:ascii="Arial" w:hAnsi="Arial"/>
          <w:color w:val="000000" w:themeColor="text1"/>
        </w:rPr>
        <w:t>793 170 489</w:t>
      </w:r>
      <w:r w:rsidR="002D12B4" w:rsidRPr="003E6462">
        <w:rPr>
          <w:rFonts w:ascii="Arial" w:hAnsi="Arial"/>
          <w:color w:val="000000" w:themeColor="text1"/>
        </w:rPr>
        <w:t xml:space="preserve"> </w:t>
      </w:r>
      <w:r w:rsidRPr="003E6462">
        <w:rPr>
          <w:rFonts w:ascii="Arial" w:hAnsi="Arial"/>
          <w:b/>
          <w:bCs/>
          <w:color w:val="000000" w:themeColor="text1"/>
        </w:rPr>
        <w:t>e-mail</w:t>
      </w:r>
      <w:r w:rsidRPr="003E6462">
        <w:rPr>
          <w:rFonts w:ascii="Arial" w:hAnsi="Arial"/>
          <w:color w:val="000000" w:themeColor="text1"/>
        </w:rPr>
        <w:t>:</w:t>
      </w:r>
      <w:r w:rsidR="002D12B4" w:rsidRPr="003E6462">
        <w:rPr>
          <w:rFonts w:ascii="Arial" w:hAnsi="Arial"/>
          <w:b/>
          <w:bCs/>
          <w:color w:val="000000" w:themeColor="text1"/>
        </w:rPr>
        <w:t xml:space="preserve"> </w:t>
      </w:r>
      <w:r w:rsidR="009338EC">
        <w:rPr>
          <w:rFonts w:ascii="Arial" w:hAnsi="Arial"/>
          <w:b/>
          <w:bCs/>
          <w:color w:val="000000" w:themeColor="text1"/>
        </w:rPr>
        <w:t>mateusz.gorski@brokreacja.pl</w:t>
      </w:r>
    </w:p>
    <w:p w14:paraId="5D32E32A" w14:textId="4A31C912" w:rsidR="00FE4D2B" w:rsidRPr="003E6462" w:rsidRDefault="00E003AE" w:rsidP="007A34CC">
      <w:pPr>
        <w:pStyle w:val="Nagwek1"/>
        <w:numPr>
          <w:ilvl w:val="0"/>
          <w:numId w:val="41"/>
        </w:numPr>
      </w:pPr>
      <w:r w:rsidRPr="003E6462">
        <w:t>POSTANOWIENIA KOŃCOWE</w:t>
      </w:r>
    </w:p>
    <w:p w14:paraId="04419AFA" w14:textId="0CC0CD0A" w:rsidR="00FE4D2B" w:rsidRPr="003E6462" w:rsidRDefault="00E003AE" w:rsidP="007A34CC">
      <w:pPr>
        <w:pStyle w:val="Standard"/>
        <w:numPr>
          <w:ilvl w:val="0"/>
          <w:numId w:val="35"/>
        </w:numPr>
        <w:spacing w:after="120" w:line="276" w:lineRule="auto"/>
        <w:ind w:left="426"/>
        <w:rPr>
          <w:rFonts w:ascii="Arial" w:hAnsi="Arial"/>
          <w:color w:val="000000" w:themeColor="text1"/>
        </w:rPr>
      </w:pPr>
      <w:r w:rsidRPr="003E6462">
        <w:rPr>
          <w:rFonts w:ascii="Arial" w:hAnsi="Arial"/>
          <w:color w:val="000000" w:themeColor="text1"/>
        </w:rPr>
        <w:t>W sprawach nieuregulowanych stosuje się przepisy ustawy z dnia 23 kwietnia 1964 roku –Kodeks Cywilny, a także postanowienia obowiązujących właściwych Wytycznych w zakresie kwalifikowalności wydatków.</w:t>
      </w:r>
    </w:p>
    <w:p w14:paraId="63E31EB1" w14:textId="0DDF5F1D" w:rsidR="00FE4D2B" w:rsidRPr="003E6462" w:rsidRDefault="00E003AE" w:rsidP="007A34CC">
      <w:pPr>
        <w:pStyle w:val="Standard"/>
        <w:numPr>
          <w:ilvl w:val="0"/>
          <w:numId w:val="35"/>
        </w:numPr>
        <w:spacing w:after="120" w:line="276" w:lineRule="auto"/>
        <w:ind w:left="426"/>
        <w:rPr>
          <w:rFonts w:ascii="Arial" w:hAnsi="Arial"/>
          <w:color w:val="000000" w:themeColor="text1"/>
        </w:rPr>
      </w:pPr>
      <w:r w:rsidRPr="003E6462">
        <w:rPr>
          <w:rFonts w:ascii="Arial" w:hAnsi="Arial"/>
          <w:color w:val="000000" w:themeColor="text1"/>
        </w:rPr>
        <w:t>Zamawiający zastrzega sobie prawo do unieważnienia niniejszego postępowania bez podania uzasadnienia lub do jego zakończenia bez wyboru oferty.</w:t>
      </w:r>
    </w:p>
    <w:p w14:paraId="1B1D5D25" w14:textId="50051315" w:rsidR="00FE4D2B" w:rsidRPr="003E6462" w:rsidRDefault="00E003AE" w:rsidP="007A34CC">
      <w:pPr>
        <w:pStyle w:val="Standard"/>
        <w:numPr>
          <w:ilvl w:val="0"/>
          <w:numId w:val="35"/>
        </w:numPr>
        <w:spacing w:after="120" w:line="276" w:lineRule="auto"/>
        <w:ind w:left="426"/>
        <w:rPr>
          <w:rFonts w:ascii="Arial" w:hAnsi="Arial"/>
          <w:color w:val="000000" w:themeColor="text1"/>
        </w:rPr>
      </w:pPr>
      <w:r w:rsidRPr="003E6462">
        <w:rPr>
          <w:rFonts w:ascii="Arial" w:hAnsi="Arial"/>
          <w:color w:val="000000" w:themeColor="text1"/>
        </w:rPr>
        <w:t>W wypadku, jeśli gdziekolwiek w Zapytaniu Ofertowym lub załącznikach podana jest nazwa określonego wyrobu, źródła, znaków towarowych, patentów lub specyficznego pochodzenia (nazwa własna) należy ją traktować, jakby została podana z określeniem „lub równoważne”, zaś zakres równoważności oznacza produkty/rozwiązania innych firm o co najmniej takiej samej funkcjonalności i użyteczności.</w:t>
      </w:r>
    </w:p>
    <w:p w14:paraId="508B1D0C" w14:textId="0F14A980" w:rsidR="00FE4D2B" w:rsidRDefault="00E003AE" w:rsidP="007A34CC">
      <w:pPr>
        <w:pStyle w:val="Standard"/>
        <w:numPr>
          <w:ilvl w:val="0"/>
          <w:numId w:val="35"/>
        </w:numPr>
        <w:spacing w:after="120" w:line="276" w:lineRule="auto"/>
        <w:ind w:left="426"/>
        <w:rPr>
          <w:rFonts w:ascii="Arial" w:hAnsi="Arial"/>
          <w:color w:val="000000" w:themeColor="text1"/>
        </w:rPr>
      </w:pPr>
      <w:r w:rsidRPr="003E6462">
        <w:rPr>
          <w:rFonts w:ascii="Arial" w:hAnsi="Arial"/>
          <w:color w:val="000000" w:themeColor="text1"/>
        </w:rPr>
        <w:t>Wynik postępowania zostanie upubliczniony w Bazie Konkurencyjności.</w:t>
      </w:r>
    </w:p>
    <w:p w14:paraId="1BA3DA4D" w14:textId="756C3BDA" w:rsidR="000254EF" w:rsidRPr="00B00E15" w:rsidRDefault="000254EF" w:rsidP="007A34CC">
      <w:pPr>
        <w:pStyle w:val="Standard"/>
        <w:numPr>
          <w:ilvl w:val="0"/>
          <w:numId w:val="35"/>
        </w:numPr>
        <w:spacing w:after="120" w:line="276" w:lineRule="auto"/>
        <w:ind w:left="426"/>
        <w:rPr>
          <w:rFonts w:ascii="Arial" w:hAnsi="Arial"/>
        </w:rPr>
      </w:pPr>
      <w:r w:rsidRPr="00B00E15">
        <w:rPr>
          <w:rFonts w:ascii="Arial" w:hAnsi="Arial"/>
        </w:rPr>
        <w:lastRenderedPageBreak/>
        <w:t>Dostawca ponosi wszelkie koszty własne związane z przygotowaniem i złożeniem oferty, niezależnie od wyniku postępowania.</w:t>
      </w:r>
    </w:p>
    <w:p w14:paraId="03E62F94" w14:textId="0C449D28" w:rsidR="00FE4D2B" w:rsidRPr="003E6462" w:rsidRDefault="00150DDD" w:rsidP="007A34CC">
      <w:pPr>
        <w:pStyle w:val="Nagwek1"/>
        <w:numPr>
          <w:ilvl w:val="0"/>
          <w:numId w:val="41"/>
        </w:numPr>
      </w:pPr>
      <w:r w:rsidRPr="003E6462">
        <w:t>DANE OSOBOWE</w:t>
      </w:r>
    </w:p>
    <w:p w14:paraId="30BBE88E" w14:textId="77777777" w:rsidR="00FE4D2B" w:rsidRPr="003E6462" w:rsidRDefault="00E003AE" w:rsidP="003E6462">
      <w:pPr>
        <w:pStyle w:val="Standard"/>
        <w:spacing w:after="120" w:line="276" w:lineRule="auto"/>
        <w:rPr>
          <w:rFonts w:ascii="Arial" w:hAnsi="Arial"/>
          <w:color w:val="000000" w:themeColor="text1"/>
        </w:rPr>
      </w:pPr>
      <w:r w:rsidRPr="003E6462">
        <w:rPr>
          <w:rFonts w:ascii="Arial" w:hAnsi="Arial"/>
          <w:color w:val="000000" w:themeColor="text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w:t>
      </w:r>
    </w:p>
    <w:p w14:paraId="33D5545F" w14:textId="35BEA2AB" w:rsidR="00FE4D2B" w:rsidRPr="003E6462" w:rsidRDefault="00E003AE" w:rsidP="003E6462">
      <w:pPr>
        <w:pStyle w:val="Standard"/>
        <w:numPr>
          <w:ilvl w:val="0"/>
          <w:numId w:val="23"/>
        </w:numPr>
        <w:spacing w:after="120" w:line="276" w:lineRule="auto"/>
        <w:ind w:left="284" w:hanging="283"/>
        <w:rPr>
          <w:rFonts w:ascii="Arial" w:hAnsi="Arial"/>
          <w:color w:val="000000" w:themeColor="text1"/>
        </w:rPr>
      </w:pPr>
      <w:r w:rsidRPr="003E6462">
        <w:rPr>
          <w:rFonts w:ascii="Arial" w:hAnsi="Arial"/>
          <w:color w:val="000000" w:themeColor="text1"/>
        </w:rPr>
        <w:t xml:space="preserve">administratorem danych osobowych przekazanych przez </w:t>
      </w:r>
      <w:r w:rsidR="00777CC4" w:rsidRPr="003E6462">
        <w:rPr>
          <w:rFonts w:ascii="Arial" w:hAnsi="Arial"/>
          <w:color w:val="000000" w:themeColor="text1"/>
        </w:rPr>
        <w:t>Dostawcę</w:t>
      </w:r>
      <w:r w:rsidR="005B62E8" w:rsidRPr="003E6462">
        <w:rPr>
          <w:rFonts w:ascii="Arial" w:hAnsi="Arial"/>
          <w:color w:val="000000" w:themeColor="text1"/>
        </w:rPr>
        <w:t xml:space="preserve"> </w:t>
      </w:r>
      <w:r w:rsidRPr="003E6462">
        <w:rPr>
          <w:rFonts w:ascii="Arial" w:hAnsi="Arial"/>
          <w:color w:val="000000" w:themeColor="text1"/>
        </w:rPr>
        <w:t>jest Zamawiający</w:t>
      </w:r>
      <w:r w:rsidR="007777A9" w:rsidRPr="003E6462">
        <w:rPr>
          <w:rFonts w:ascii="Arial" w:hAnsi="Arial"/>
          <w:color w:val="000000" w:themeColor="text1"/>
        </w:rPr>
        <w:t>, e</w:t>
      </w:r>
      <w:r w:rsidRPr="003E6462">
        <w:rPr>
          <w:rFonts w:ascii="Arial" w:hAnsi="Arial"/>
          <w:color w:val="000000" w:themeColor="text1"/>
        </w:rPr>
        <w:t>-mail:</w:t>
      </w:r>
      <w:r w:rsidR="000F6FA6" w:rsidRPr="003E6462">
        <w:rPr>
          <w:rFonts w:ascii="Arial" w:hAnsi="Arial"/>
          <w:color w:val="000000" w:themeColor="text1"/>
        </w:rPr>
        <w:t xml:space="preserve"> </w:t>
      </w:r>
      <w:r w:rsidR="009338EC">
        <w:rPr>
          <w:rFonts w:ascii="Arial" w:hAnsi="Arial"/>
          <w:color w:val="000000" w:themeColor="text1"/>
        </w:rPr>
        <w:t>mateusz.gorski@brokreacja.pl</w:t>
      </w:r>
    </w:p>
    <w:p w14:paraId="1A12909D" w14:textId="77777777" w:rsidR="00FE4D2B" w:rsidRPr="003E6462" w:rsidRDefault="00E003AE" w:rsidP="003E6462">
      <w:pPr>
        <w:pStyle w:val="Standard"/>
        <w:numPr>
          <w:ilvl w:val="0"/>
          <w:numId w:val="11"/>
        </w:numPr>
        <w:spacing w:after="120" w:line="276" w:lineRule="auto"/>
        <w:ind w:left="284" w:hanging="283"/>
        <w:rPr>
          <w:rFonts w:ascii="Arial" w:hAnsi="Arial"/>
          <w:color w:val="000000" w:themeColor="text1"/>
        </w:rPr>
      </w:pPr>
      <w:r w:rsidRPr="003E6462">
        <w:rPr>
          <w:rFonts w:ascii="Arial" w:hAnsi="Arial"/>
          <w:color w:val="000000" w:themeColor="text1"/>
        </w:rPr>
        <w:t>przetwarzanie danych osobowych przez Zamawiającego jest niezbędne dla celów wynikających z prawnie uzasadnionych interesów realizowanych przez Zamawiającego i wypełnienia obowiązku prawnego ciążącego na administratorze;</w:t>
      </w:r>
    </w:p>
    <w:p w14:paraId="5542912E" w14:textId="77777777" w:rsidR="00FE4D2B" w:rsidRPr="003E6462" w:rsidRDefault="00E003AE" w:rsidP="003E6462">
      <w:pPr>
        <w:pStyle w:val="Standard"/>
        <w:numPr>
          <w:ilvl w:val="0"/>
          <w:numId w:val="11"/>
        </w:numPr>
        <w:spacing w:after="120" w:line="276" w:lineRule="auto"/>
        <w:ind w:left="284" w:hanging="283"/>
        <w:rPr>
          <w:rFonts w:ascii="Arial" w:hAnsi="Arial"/>
          <w:color w:val="000000" w:themeColor="text1"/>
        </w:rPr>
      </w:pPr>
      <w:r w:rsidRPr="003E6462">
        <w:rPr>
          <w:rFonts w:ascii="Arial" w:hAnsi="Arial"/>
          <w:color w:val="000000" w:themeColor="text1"/>
        </w:rPr>
        <w:t>podstawa prawną przetwarzania danych osobowych jest art. 6 ust. 1 lit. b i c RODO w celu związanym z postępowaniem przetargowym prowadzonym na podstawie art. 70</w:t>
      </w:r>
      <w:r w:rsidRPr="003E6462">
        <w:rPr>
          <w:rFonts w:ascii="Arial" w:hAnsi="Arial"/>
          <w:color w:val="000000" w:themeColor="text1"/>
          <w:vertAlign w:val="superscript"/>
        </w:rPr>
        <w:t>1</w:t>
      </w:r>
      <w:r w:rsidRPr="003E6462">
        <w:rPr>
          <w:rFonts w:ascii="Arial" w:hAnsi="Arial"/>
          <w:color w:val="000000" w:themeColor="text1"/>
        </w:rPr>
        <w:t xml:space="preserve"> – 705</w:t>
      </w:r>
      <w:r w:rsidRPr="003E6462">
        <w:rPr>
          <w:rFonts w:ascii="Arial" w:hAnsi="Arial"/>
          <w:color w:val="000000" w:themeColor="text1"/>
          <w:vertAlign w:val="superscript"/>
        </w:rPr>
        <w:t>5</w:t>
      </w:r>
      <w:r w:rsidRPr="003E6462">
        <w:rPr>
          <w:rFonts w:ascii="Arial" w:hAnsi="Arial"/>
          <w:color w:val="000000" w:themeColor="text1"/>
        </w:rPr>
        <w:t xml:space="preserve"> ustawy z dnia 23 kwietnia 1964 r. (</w:t>
      </w:r>
      <w:proofErr w:type="spellStart"/>
      <w:r w:rsidRPr="003E6462">
        <w:rPr>
          <w:rFonts w:ascii="Arial" w:hAnsi="Arial"/>
          <w:color w:val="000000" w:themeColor="text1"/>
        </w:rPr>
        <w:t>t.j</w:t>
      </w:r>
      <w:proofErr w:type="spellEnd"/>
      <w:r w:rsidRPr="003E6462">
        <w:rPr>
          <w:rFonts w:ascii="Arial" w:hAnsi="Arial"/>
          <w:color w:val="000000" w:themeColor="text1"/>
        </w:rPr>
        <w:t>. Dz. U. 2018 nr 1025);</w:t>
      </w:r>
    </w:p>
    <w:p w14:paraId="75C869C0" w14:textId="15893421" w:rsidR="00FE4D2B" w:rsidRPr="003E6462" w:rsidRDefault="00E003AE" w:rsidP="003E6462">
      <w:pPr>
        <w:pStyle w:val="Standard"/>
        <w:numPr>
          <w:ilvl w:val="0"/>
          <w:numId w:val="11"/>
        </w:numPr>
        <w:spacing w:after="120" w:line="276" w:lineRule="auto"/>
        <w:ind w:left="284" w:hanging="283"/>
        <w:rPr>
          <w:rFonts w:ascii="Arial" w:hAnsi="Arial"/>
          <w:color w:val="000000" w:themeColor="text1"/>
        </w:rPr>
      </w:pPr>
      <w:r w:rsidRPr="003E6462">
        <w:rPr>
          <w:rFonts w:ascii="Arial" w:hAnsi="Arial"/>
          <w:color w:val="000000" w:themeColor="text1"/>
        </w:rPr>
        <w:t xml:space="preserve">dane osobowe będą ujawniane </w:t>
      </w:r>
      <w:r w:rsidR="00777CC4" w:rsidRPr="003E6462">
        <w:rPr>
          <w:rFonts w:ascii="Arial" w:hAnsi="Arial"/>
          <w:color w:val="000000" w:themeColor="text1"/>
        </w:rPr>
        <w:t>dostawcom</w:t>
      </w:r>
      <w:r w:rsidRPr="003E6462">
        <w:rPr>
          <w:rFonts w:ascii="Arial" w:hAnsi="Arial"/>
          <w:color w:val="000000" w:themeColor="text1"/>
        </w:rPr>
        <w:t xml:space="preserve"> oraz wszystkim zainteresowanym, a także podmiotom przetwarzającym dane na podstawie zawartych umów;</w:t>
      </w:r>
    </w:p>
    <w:p w14:paraId="248DD500" w14:textId="06DEDDDD" w:rsidR="00FE4D2B" w:rsidRPr="003E6462" w:rsidRDefault="00E003AE" w:rsidP="003E6462">
      <w:pPr>
        <w:pStyle w:val="Standard"/>
        <w:numPr>
          <w:ilvl w:val="0"/>
          <w:numId w:val="11"/>
        </w:numPr>
        <w:spacing w:after="120" w:line="276" w:lineRule="auto"/>
        <w:ind w:left="284" w:hanging="283"/>
        <w:rPr>
          <w:rFonts w:ascii="Arial" w:hAnsi="Arial"/>
          <w:color w:val="000000" w:themeColor="text1"/>
        </w:rPr>
      </w:pPr>
      <w:r w:rsidRPr="003E6462">
        <w:rPr>
          <w:rFonts w:ascii="Arial" w:hAnsi="Arial"/>
          <w:color w:val="000000" w:themeColor="text1"/>
        </w:rPr>
        <w:t xml:space="preserve">dane osobowe </w:t>
      </w:r>
      <w:r w:rsidR="00777CC4" w:rsidRPr="003E6462">
        <w:rPr>
          <w:rFonts w:ascii="Arial" w:hAnsi="Arial"/>
          <w:color w:val="000000" w:themeColor="text1"/>
        </w:rPr>
        <w:t>Dostawcy</w:t>
      </w:r>
      <w:r w:rsidR="005B62E8" w:rsidRPr="003E6462">
        <w:rPr>
          <w:rFonts w:ascii="Arial" w:hAnsi="Arial"/>
          <w:color w:val="000000" w:themeColor="text1"/>
        </w:rPr>
        <w:t xml:space="preserve"> </w:t>
      </w:r>
      <w:r w:rsidRPr="003E6462">
        <w:rPr>
          <w:rFonts w:ascii="Arial" w:hAnsi="Arial"/>
          <w:color w:val="000000" w:themeColor="text1"/>
        </w:rPr>
        <w:t xml:space="preserve">będą przechowywane przez okres obowiązywania umowy a następnie 6 miesięcy od 1 stycznia roku kalendarzowego następującego po zakończeniu okresu obowiązywania umowy. Okresy te dotyczą również </w:t>
      </w:r>
      <w:r w:rsidR="00C94586" w:rsidRPr="003E6462">
        <w:rPr>
          <w:rFonts w:ascii="Arial" w:hAnsi="Arial"/>
          <w:color w:val="000000" w:themeColor="text1"/>
        </w:rPr>
        <w:t>Dostawców</w:t>
      </w:r>
      <w:r w:rsidRPr="003E6462">
        <w:rPr>
          <w:rFonts w:ascii="Arial" w:hAnsi="Arial"/>
          <w:color w:val="000000" w:themeColor="text1"/>
        </w:rPr>
        <w:t>, którzy złożyli oferty i nie zostały one uznane, jako najkorzystniejsze;</w:t>
      </w:r>
    </w:p>
    <w:p w14:paraId="70312A5A" w14:textId="77777777" w:rsidR="00FE4D2B" w:rsidRPr="003E6462" w:rsidRDefault="00E003AE" w:rsidP="003E6462">
      <w:pPr>
        <w:pStyle w:val="Standard"/>
        <w:numPr>
          <w:ilvl w:val="0"/>
          <w:numId w:val="11"/>
        </w:numPr>
        <w:spacing w:after="120" w:line="276" w:lineRule="auto"/>
        <w:ind w:left="284" w:hanging="283"/>
        <w:rPr>
          <w:rFonts w:ascii="Arial" w:hAnsi="Arial"/>
          <w:color w:val="000000" w:themeColor="text1"/>
        </w:rPr>
      </w:pPr>
      <w:r w:rsidRPr="003E6462">
        <w:rPr>
          <w:rFonts w:ascii="Arial" w:hAnsi="Arial"/>
          <w:color w:val="000000" w:themeColor="text1"/>
        </w:rPr>
        <w:t>w odniesieniu do Pani/Pana danych osobowych decyzje nie będą podejmowane w sposób zautomatyzowany, stosowanie do art. 22 RODO;</w:t>
      </w:r>
    </w:p>
    <w:p w14:paraId="2932B83B" w14:textId="77777777" w:rsidR="00FE4D2B" w:rsidRPr="003E6462" w:rsidRDefault="00E003AE" w:rsidP="003E6462">
      <w:pPr>
        <w:pStyle w:val="Standard"/>
        <w:numPr>
          <w:ilvl w:val="0"/>
          <w:numId w:val="11"/>
        </w:numPr>
        <w:spacing w:after="120" w:line="276" w:lineRule="auto"/>
        <w:ind w:left="284" w:hanging="283"/>
        <w:rPr>
          <w:rFonts w:ascii="Arial" w:hAnsi="Arial"/>
          <w:color w:val="000000" w:themeColor="text1"/>
        </w:rPr>
      </w:pPr>
      <w:r w:rsidRPr="003E6462">
        <w:rPr>
          <w:rFonts w:ascii="Arial" w:hAnsi="Arial"/>
          <w:color w:val="000000" w:themeColor="text1"/>
        </w:rPr>
        <w:t>osobie, której dane dotyczą przysługuje:</w:t>
      </w:r>
    </w:p>
    <w:p w14:paraId="19D27AE4" w14:textId="77777777" w:rsidR="00FE4D2B" w:rsidRPr="003E6462" w:rsidRDefault="00E003AE" w:rsidP="003E6462">
      <w:pPr>
        <w:pStyle w:val="Standard"/>
        <w:numPr>
          <w:ilvl w:val="0"/>
          <w:numId w:val="24"/>
        </w:numPr>
        <w:spacing w:after="120" w:line="276" w:lineRule="auto"/>
        <w:ind w:left="850" w:hanging="283"/>
        <w:rPr>
          <w:rFonts w:ascii="Arial" w:hAnsi="Arial"/>
          <w:color w:val="000000" w:themeColor="text1"/>
        </w:rPr>
      </w:pPr>
      <w:r w:rsidRPr="003E6462">
        <w:rPr>
          <w:rFonts w:ascii="Arial" w:hAnsi="Arial"/>
          <w:color w:val="000000" w:themeColor="text1"/>
        </w:rPr>
        <w:t>na podstawie art. 15 RODO prawo dostępu do jej danych osobowych;</w:t>
      </w:r>
    </w:p>
    <w:p w14:paraId="3AC12CEF" w14:textId="77777777" w:rsidR="00FE4D2B" w:rsidRPr="003E6462" w:rsidRDefault="00E003AE" w:rsidP="003E6462">
      <w:pPr>
        <w:pStyle w:val="Standard"/>
        <w:numPr>
          <w:ilvl w:val="0"/>
          <w:numId w:val="12"/>
        </w:numPr>
        <w:spacing w:after="120" w:line="276" w:lineRule="auto"/>
        <w:ind w:left="850" w:hanging="283"/>
        <w:rPr>
          <w:rFonts w:ascii="Arial" w:hAnsi="Arial"/>
          <w:color w:val="000000" w:themeColor="text1"/>
        </w:rPr>
      </w:pPr>
      <w:r w:rsidRPr="003E6462">
        <w:rPr>
          <w:rFonts w:ascii="Arial" w:hAnsi="Arial"/>
          <w:color w:val="000000" w:themeColor="text1"/>
        </w:rPr>
        <w:t>na podstawie art. 16 RODO prawo do sprostowania jej danych osobowych</w:t>
      </w:r>
      <w:r w:rsidRPr="003E6462">
        <w:rPr>
          <w:rStyle w:val="Odwoanieprzypisudolnego"/>
          <w:rFonts w:ascii="Arial" w:hAnsi="Arial"/>
          <w:color w:val="000000" w:themeColor="text1"/>
        </w:rPr>
        <w:footnoteReference w:id="1"/>
      </w:r>
      <w:r w:rsidRPr="003E6462">
        <w:rPr>
          <w:rFonts w:ascii="Arial" w:hAnsi="Arial"/>
          <w:color w:val="000000" w:themeColor="text1"/>
        </w:rPr>
        <w:t>;</w:t>
      </w:r>
    </w:p>
    <w:p w14:paraId="1FE597D4" w14:textId="77777777" w:rsidR="00FE4D2B" w:rsidRPr="003E6462" w:rsidRDefault="00E003AE" w:rsidP="003E6462">
      <w:pPr>
        <w:pStyle w:val="Standard"/>
        <w:numPr>
          <w:ilvl w:val="0"/>
          <w:numId w:val="12"/>
        </w:numPr>
        <w:spacing w:after="120" w:line="276" w:lineRule="auto"/>
        <w:ind w:left="850" w:hanging="283"/>
        <w:rPr>
          <w:rFonts w:ascii="Arial" w:hAnsi="Arial"/>
          <w:color w:val="000000" w:themeColor="text1"/>
        </w:rPr>
      </w:pPr>
      <w:r w:rsidRPr="003E6462">
        <w:rPr>
          <w:rFonts w:ascii="Arial" w:hAnsi="Arial"/>
          <w:color w:val="000000" w:themeColor="text1"/>
        </w:rPr>
        <w:t>na podstawie art. 18 RODO prawo żądania od administratora ograniczenia przetwarzania danych osobowych z zastrzeżeniem przypadków, o których mowa w art. 18 ust. 2 RODO</w:t>
      </w:r>
      <w:r w:rsidRPr="003E6462">
        <w:rPr>
          <w:rStyle w:val="Odwoanieprzypisudolnego"/>
          <w:rFonts w:ascii="Arial" w:hAnsi="Arial"/>
          <w:color w:val="000000" w:themeColor="text1"/>
        </w:rPr>
        <w:footnoteReference w:id="2"/>
      </w:r>
      <w:r w:rsidRPr="003E6462">
        <w:rPr>
          <w:rFonts w:ascii="Arial" w:hAnsi="Arial"/>
          <w:color w:val="000000" w:themeColor="text1"/>
        </w:rPr>
        <w:t>;</w:t>
      </w:r>
    </w:p>
    <w:p w14:paraId="45FE7309" w14:textId="77777777" w:rsidR="00FE4D2B" w:rsidRPr="003E6462" w:rsidRDefault="00E003AE" w:rsidP="003E6462">
      <w:pPr>
        <w:pStyle w:val="Standard"/>
        <w:numPr>
          <w:ilvl w:val="0"/>
          <w:numId w:val="12"/>
        </w:numPr>
        <w:spacing w:after="120" w:line="276" w:lineRule="auto"/>
        <w:ind w:left="850" w:hanging="283"/>
        <w:rPr>
          <w:rFonts w:ascii="Arial" w:hAnsi="Arial"/>
          <w:color w:val="000000" w:themeColor="text1"/>
        </w:rPr>
      </w:pPr>
      <w:r w:rsidRPr="003E6462">
        <w:rPr>
          <w:rFonts w:ascii="Arial" w:hAnsi="Arial"/>
          <w:color w:val="000000" w:themeColor="text1"/>
        </w:rPr>
        <w:lastRenderedPageBreak/>
        <w:t xml:space="preserve">prawo do wniesienia skargi do Prezesa Urzędu Ochrony Danych </w:t>
      </w:r>
      <w:proofErr w:type="gramStart"/>
      <w:r w:rsidRPr="003E6462">
        <w:rPr>
          <w:rFonts w:ascii="Arial" w:hAnsi="Arial"/>
          <w:color w:val="000000" w:themeColor="text1"/>
        </w:rPr>
        <w:t>Osobowych,</w:t>
      </w:r>
      <w:proofErr w:type="gramEnd"/>
      <w:r w:rsidRPr="003E6462">
        <w:rPr>
          <w:rFonts w:ascii="Arial" w:hAnsi="Arial"/>
          <w:color w:val="000000" w:themeColor="text1"/>
        </w:rPr>
        <w:t xml:space="preserve"> (Biuro Generalnego Urzędu Ochrony Danych Osobowych, ul Stawki 2, 00-193 Warszawa);</w:t>
      </w:r>
    </w:p>
    <w:p w14:paraId="4D900400" w14:textId="77777777" w:rsidR="00FE4D2B" w:rsidRPr="003E6462" w:rsidRDefault="00E003AE" w:rsidP="003E6462">
      <w:pPr>
        <w:pStyle w:val="Standard"/>
        <w:numPr>
          <w:ilvl w:val="0"/>
          <w:numId w:val="11"/>
        </w:numPr>
        <w:spacing w:after="120" w:line="276" w:lineRule="auto"/>
        <w:ind w:left="284" w:hanging="283"/>
        <w:rPr>
          <w:rFonts w:ascii="Arial" w:hAnsi="Arial"/>
          <w:color w:val="000000" w:themeColor="text1"/>
        </w:rPr>
      </w:pPr>
      <w:r w:rsidRPr="003E6462">
        <w:rPr>
          <w:rFonts w:ascii="Arial" w:hAnsi="Arial"/>
          <w:color w:val="000000" w:themeColor="text1"/>
        </w:rPr>
        <w:t>osobie, której dane dotyczą nie przysługuje:</w:t>
      </w:r>
    </w:p>
    <w:p w14:paraId="28F644C6" w14:textId="77777777" w:rsidR="00FE4D2B" w:rsidRPr="003E6462" w:rsidRDefault="00E003AE" w:rsidP="003E6462">
      <w:pPr>
        <w:pStyle w:val="Standard"/>
        <w:numPr>
          <w:ilvl w:val="0"/>
          <w:numId w:val="25"/>
        </w:numPr>
        <w:spacing w:after="120" w:line="276" w:lineRule="auto"/>
        <w:ind w:left="850" w:hanging="283"/>
        <w:rPr>
          <w:rFonts w:ascii="Arial" w:hAnsi="Arial"/>
          <w:color w:val="000000" w:themeColor="text1"/>
        </w:rPr>
      </w:pPr>
      <w:r w:rsidRPr="003E6462">
        <w:rPr>
          <w:rFonts w:ascii="Arial" w:hAnsi="Arial"/>
          <w:color w:val="000000" w:themeColor="text1"/>
        </w:rPr>
        <w:t>w związku z art. 17 ust. 3 lit. b lub d lub e RODO prawo do usunięcia danych osobowych,</w:t>
      </w:r>
    </w:p>
    <w:p w14:paraId="0AB9326E" w14:textId="77777777" w:rsidR="00FE4D2B" w:rsidRPr="003E6462" w:rsidRDefault="00E003AE" w:rsidP="003E6462">
      <w:pPr>
        <w:pStyle w:val="Standard"/>
        <w:numPr>
          <w:ilvl w:val="0"/>
          <w:numId w:val="13"/>
        </w:numPr>
        <w:spacing w:after="120" w:line="276" w:lineRule="auto"/>
        <w:ind w:left="850" w:hanging="283"/>
        <w:rPr>
          <w:rFonts w:ascii="Arial" w:hAnsi="Arial"/>
          <w:color w:val="000000" w:themeColor="text1"/>
        </w:rPr>
      </w:pPr>
      <w:r w:rsidRPr="003E6462">
        <w:rPr>
          <w:rFonts w:ascii="Arial" w:hAnsi="Arial"/>
          <w:color w:val="000000" w:themeColor="text1"/>
        </w:rPr>
        <w:t>prawo do przenoszenia danych osobowych, o którym mowa w art. 20 RODO,</w:t>
      </w:r>
    </w:p>
    <w:p w14:paraId="70480085" w14:textId="142C098F" w:rsidR="00061C80" w:rsidRPr="00840248" w:rsidRDefault="00E003AE" w:rsidP="00840248">
      <w:pPr>
        <w:pStyle w:val="Standard"/>
        <w:numPr>
          <w:ilvl w:val="0"/>
          <w:numId w:val="13"/>
        </w:numPr>
        <w:spacing w:after="120" w:line="276" w:lineRule="auto"/>
        <w:ind w:left="850" w:hanging="283"/>
        <w:rPr>
          <w:rFonts w:ascii="Arial" w:hAnsi="Arial"/>
          <w:color w:val="000000" w:themeColor="text1"/>
        </w:rPr>
      </w:pPr>
      <w:r w:rsidRPr="003E6462">
        <w:rPr>
          <w:rFonts w:ascii="Arial" w:hAnsi="Arial"/>
          <w:color w:val="000000" w:themeColor="text1"/>
        </w:rPr>
        <w:t xml:space="preserve">na podstawie art. 21 RODO prawo sprzeciwu, wobec przetwarzania danych osobowych, gdyż podstawą przetwarzania danych osobowych jest art. 6 ust. 1 lit. c RODO. </w:t>
      </w:r>
    </w:p>
    <w:p w14:paraId="3DDA4F08" w14:textId="4D64695E" w:rsidR="005D6604" w:rsidRPr="003E6462" w:rsidRDefault="005D6604" w:rsidP="007A34CC">
      <w:pPr>
        <w:pStyle w:val="Nagwek1"/>
        <w:numPr>
          <w:ilvl w:val="0"/>
          <w:numId w:val="41"/>
        </w:numPr>
        <w:rPr>
          <w:b w:val="0"/>
          <w:bCs w:val="0"/>
        </w:rPr>
      </w:pPr>
      <w:r w:rsidRPr="003E6462">
        <w:t>ZAŁĄCZNIKI DO ZAPYTANIA OFERTOWEGO</w:t>
      </w:r>
    </w:p>
    <w:p w14:paraId="7926030F" w14:textId="741B273D" w:rsidR="005D6604" w:rsidRPr="003E6462" w:rsidRDefault="005D6604" w:rsidP="003E6462">
      <w:pPr>
        <w:pStyle w:val="Standard"/>
        <w:spacing w:after="120" w:line="276" w:lineRule="auto"/>
        <w:rPr>
          <w:rFonts w:ascii="Arial" w:hAnsi="Arial"/>
          <w:b/>
          <w:bCs/>
          <w:color w:val="000000" w:themeColor="text1"/>
        </w:rPr>
      </w:pPr>
      <w:r w:rsidRPr="003E6462">
        <w:rPr>
          <w:rFonts w:ascii="Arial" w:hAnsi="Arial"/>
          <w:b/>
          <w:bCs/>
          <w:color w:val="000000" w:themeColor="text1"/>
        </w:rPr>
        <w:t xml:space="preserve">Załącznik nr 1 – </w:t>
      </w:r>
      <w:r w:rsidRPr="003E6462">
        <w:rPr>
          <w:rFonts w:ascii="Arial" w:hAnsi="Arial"/>
          <w:color w:val="000000" w:themeColor="text1"/>
        </w:rPr>
        <w:t>Formularz ofertowy</w:t>
      </w:r>
      <w:r w:rsidR="0031404B" w:rsidRPr="003E6462">
        <w:rPr>
          <w:rFonts w:ascii="Arial" w:hAnsi="Arial"/>
          <w:color w:val="000000" w:themeColor="text1"/>
        </w:rPr>
        <w:t>.</w:t>
      </w:r>
    </w:p>
    <w:p w14:paraId="7BB7FD30" w14:textId="50BD464C" w:rsidR="005D6604" w:rsidRPr="003E6462" w:rsidRDefault="005D6604" w:rsidP="003E6462">
      <w:pPr>
        <w:pStyle w:val="Standard"/>
        <w:spacing w:after="120" w:line="276" w:lineRule="auto"/>
        <w:rPr>
          <w:rFonts w:ascii="Arial" w:hAnsi="Arial"/>
          <w:b/>
          <w:bCs/>
          <w:color w:val="000000" w:themeColor="text1"/>
        </w:rPr>
      </w:pPr>
      <w:r w:rsidRPr="003E6462">
        <w:rPr>
          <w:rFonts w:ascii="Arial" w:hAnsi="Arial"/>
          <w:b/>
          <w:bCs/>
          <w:color w:val="000000" w:themeColor="text1"/>
        </w:rPr>
        <w:t xml:space="preserve">Załącznik nr 2 - </w:t>
      </w:r>
      <w:r w:rsidRPr="003E6462">
        <w:rPr>
          <w:rFonts w:ascii="Arial" w:hAnsi="Arial"/>
          <w:color w:val="000000" w:themeColor="text1"/>
        </w:rPr>
        <w:t>Oświadczenie dotyczące braku podstaw do wykluczenia z powodu istnienia konfliktu interesów</w:t>
      </w:r>
      <w:r w:rsidR="0031404B" w:rsidRPr="003E6462">
        <w:rPr>
          <w:rFonts w:ascii="Arial" w:hAnsi="Arial"/>
          <w:color w:val="000000" w:themeColor="text1"/>
        </w:rPr>
        <w:t>.</w:t>
      </w:r>
    </w:p>
    <w:p w14:paraId="64690960" w14:textId="083EA442" w:rsidR="003F3480" w:rsidRPr="003E6462" w:rsidRDefault="005D6604" w:rsidP="003E6462">
      <w:pPr>
        <w:pStyle w:val="Standard"/>
        <w:spacing w:after="120" w:line="276" w:lineRule="auto"/>
        <w:rPr>
          <w:rFonts w:ascii="Arial" w:hAnsi="Arial"/>
          <w:color w:val="000000" w:themeColor="text1"/>
        </w:rPr>
      </w:pPr>
      <w:r w:rsidRPr="003E6462">
        <w:rPr>
          <w:rFonts w:ascii="Arial" w:hAnsi="Arial"/>
          <w:b/>
          <w:bCs/>
          <w:color w:val="000000" w:themeColor="text1"/>
        </w:rPr>
        <w:t xml:space="preserve">Załącznik nr 3 - </w:t>
      </w:r>
      <w:r w:rsidRPr="003E6462">
        <w:rPr>
          <w:rFonts w:ascii="Arial" w:hAnsi="Arial"/>
          <w:color w:val="000000" w:themeColor="text1"/>
        </w:rPr>
        <w:t>Załącznik pn. Oświadczenie Dostawcy w zakresie wypełniania obowiązków informacyjnych przewidzianych w art. 13 lub art. 14 RODO</w:t>
      </w:r>
      <w:r w:rsidR="0031404B" w:rsidRPr="003E6462">
        <w:rPr>
          <w:rFonts w:ascii="Arial" w:hAnsi="Arial"/>
          <w:color w:val="000000" w:themeColor="text1"/>
        </w:rPr>
        <w:t>.</w:t>
      </w:r>
    </w:p>
    <w:p w14:paraId="7DCD5789" w14:textId="663038DD" w:rsidR="00B36CF6" w:rsidRPr="003E6462" w:rsidRDefault="00B36CF6" w:rsidP="003E6462">
      <w:pPr>
        <w:pStyle w:val="Standard"/>
        <w:spacing w:after="120" w:line="276" w:lineRule="auto"/>
        <w:rPr>
          <w:rFonts w:ascii="Arial" w:hAnsi="Arial"/>
          <w:color w:val="000000" w:themeColor="text1"/>
        </w:rPr>
      </w:pPr>
      <w:r w:rsidRPr="003E6462">
        <w:rPr>
          <w:rFonts w:ascii="Arial" w:hAnsi="Arial"/>
          <w:b/>
          <w:bCs/>
          <w:color w:val="000000" w:themeColor="text1"/>
        </w:rPr>
        <w:t xml:space="preserve">Załącznik nr 4 - </w:t>
      </w:r>
      <w:r w:rsidRPr="003E6462">
        <w:rPr>
          <w:rFonts w:ascii="Arial" w:hAnsi="Arial"/>
          <w:color w:val="000000" w:themeColor="text1"/>
        </w:rPr>
        <w:t>Istotne postanowienia umowy z Dostawcą</w:t>
      </w:r>
      <w:r w:rsidR="0031404B" w:rsidRPr="003E6462">
        <w:rPr>
          <w:rFonts w:ascii="Arial" w:hAnsi="Arial"/>
          <w:color w:val="000000" w:themeColor="text1"/>
        </w:rPr>
        <w:t>.</w:t>
      </w:r>
    </w:p>
    <w:p w14:paraId="29CDF23A" w14:textId="77777777" w:rsidR="003F3480" w:rsidRPr="003E6462" w:rsidRDefault="003F3480" w:rsidP="003E6462">
      <w:pPr>
        <w:suppressAutoHyphens w:val="0"/>
        <w:spacing w:line="276" w:lineRule="auto"/>
        <w:rPr>
          <w:rFonts w:ascii="Arial" w:hAnsi="Arial" w:cs="Arial"/>
          <w:color w:val="000000" w:themeColor="text1"/>
          <w:sz w:val="24"/>
          <w:szCs w:val="24"/>
          <w:lang w:eastAsia="zh-CN" w:bidi="hi-IN"/>
        </w:rPr>
      </w:pPr>
      <w:r w:rsidRPr="003E6462">
        <w:rPr>
          <w:rFonts w:ascii="Arial" w:hAnsi="Arial" w:cs="Arial"/>
          <w:color w:val="000000" w:themeColor="text1"/>
          <w:sz w:val="24"/>
          <w:szCs w:val="24"/>
        </w:rPr>
        <w:br w:type="page"/>
      </w:r>
    </w:p>
    <w:p w14:paraId="06B95ABB" w14:textId="2B196B6F" w:rsidR="00FF6C1F" w:rsidRPr="003E6462" w:rsidRDefault="003F3480" w:rsidP="003E6462">
      <w:pPr>
        <w:pStyle w:val="Nagwek1"/>
        <w:jc w:val="center"/>
        <w:rPr>
          <w:sz w:val="36"/>
          <w:szCs w:val="36"/>
        </w:rPr>
      </w:pPr>
      <w:r w:rsidRPr="003E6462">
        <w:rPr>
          <w:sz w:val="36"/>
          <w:szCs w:val="36"/>
        </w:rPr>
        <w:lastRenderedPageBreak/>
        <w:t>ZAŁĄCZNIKI</w:t>
      </w:r>
    </w:p>
    <w:p w14:paraId="2EE5D68A" w14:textId="614B2F2D" w:rsidR="003E6462" w:rsidRDefault="00FF6C1F" w:rsidP="007926BC">
      <w:pPr>
        <w:pStyle w:val="Nagwek1"/>
        <w:jc w:val="center"/>
      </w:pPr>
      <w:r w:rsidRPr="003E6462">
        <w:rPr>
          <w:sz w:val="36"/>
          <w:szCs w:val="36"/>
        </w:rPr>
        <w:t>DO ZAPYTANIA OFERTOWEGO</w:t>
      </w:r>
    </w:p>
    <w:p w14:paraId="5304B1E0" w14:textId="77777777" w:rsidR="007926BC" w:rsidRDefault="007926BC">
      <w:pPr>
        <w:suppressAutoHyphens w:val="0"/>
        <w:rPr>
          <w:rFonts w:ascii="Arial" w:hAnsi="Arial" w:cs="Arial"/>
          <w:b/>
          <w:bCs/>
          <w:color w:val="000000" w:themeColor="text1"/>
          <w:sz w:val="24"/>
          <w:szCs w:val="24"/>
          <w:lang w:eastAsia="zh-CN" w:bidi="hi-IN"/>
        </w:rPr>
      </w:pPr>
      <w:r>
        <w:br w:type="page"/>
      </w:r>
    </w:p>
    <w:p w14:paraId="6E658576" w14:textId="1C1000CD" w:rsidR="00061C80" w:rsidRPr="003E6462" w:rsidRDefault="00E003AE" w:rsidP="006B1D02">
      <w:pPr>
        <w:pStyle w:val="Nagwek1"/>
      </w:pPr>
      <w:r w:rsidRPr="003E6462">
        <w:lastRenderedPageBreak/>
        <w:t>Załącznik nr 1 do Zapytania Ofertowego</w:t>
      </w:r>
      <w:bookmarkStart w:id="4" w:name="_Hlk171102646"/>
      <w:r w:rsidR="00801C54">
        <w:t xml:space="preserve"> 2</w:t>
      </w:r>
      <w:r w:rsidR="009338EC" w:rsidRPr="009338EC">
        <w:t>/FEMP/8.7/205/23</w:t>
      </w:r>
    </w:p>
    <w:bookmarkEnd w:id="4"/>
    <w:p w14:paraId="7CCD418B" w14:textId="77777777" w:rsidR="006B1D02" w:rsidRPr="003E6462" w:rsidRDefault="006B1D02" w:rsidP="006B1D02">
      <w:pPr>
        <w:pStyle w:val="Standard"/>
        <w:spacing w:after="120" w:line="276" w:lineRule="auto"/>
        <w:rPr>
          <w:rFonts w:ascii="Arial" w:hAnsi="Arial"/>
          <w:color w:val="000000" w:themeColor="text1"/>
        </w:rPr>
      </w:pPr>
      <w:r w:rsidRPr="003E6462">
        <w:rPr>
          <w:rFonts w:ascii="Arial" w:hAnsi="Arial"/>
          <w:color w:val="000000" w:themeColor="text1"/>
        </w:rPr>
        <w:t>Dane Zamawiającego:</w:t>
      </w:r>
    </w:p>
    <w:tbl>
      <w:tblPr>
        <w:tblW w:w="9497" w:type="dxa"/>
        <w:tblInd w:w="137" w:type="dxa"/>
        <w:tblCellMar>
          <w:left w:w="10" w:type="dxa"/>
          <w:right w:w="10" w:type="dxa"/>
        </w:tblCellMar>
        <w:tblLook w:val="04A0" w:firstRow="1" w:lastRow="0" w:firstColumn="1" w:lastColumn="0" w:noHBand="0" w:noVBand="1"/>
      </w:tblPr>
      <w:tblGrid>
        <w:gridCol w:w="4593"/>
        <w:gridCol w:w="4904"/>
      </w:tblGrid>
      <w:tr w:rsidR="006B1D02" w:rsidRPr="003E6462" w14:paraId="3D61524A"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58767E"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Pr>
                <w:rFonts w:ascii="Arial" w:eastAsia="Calibri" w:hAnsi="Arial"/>
                <w:b/>
                <w:bCs/>
                <w:color w:val="000000" w:themeColor="text1"/>
                <w:kern w:val="0"/>
                <w:lang w:eastAsia="en-US" w:bidi="ar-SA"/>
              </w:rPr>
              <w:t>Typ danych</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C6A980" w14:textId="77777777" w:rsidR="006B1D02" w:rsidRPr="003E6462" w:rsidRDefault="006B1D02" w:rsidP="008A1DCD">
            <w:pPr>
              <w:pStyle w:val="Standard"/>
              <w:spacing w:line="276" w:lineRule="auto"/>
              <w:rPr>
                <w:rFonts w:ascii="Arial" w:eastAsia="Calibri" w:hAnsi="Arial"/>
                <w:color w:val="000000" w:themeColor="text1"/>
                <w:kern w:val="0"/>
                <w:lang w:eastAsia="en-US" w:bidi="ar-SA"/>
              </w:rPr>
            </w:pPr>
            <w:r>
              <w:rPr>
                <w:rFonts w:ascii="Arial" w:eastAsia="Calibri" w:hAnsi="Arial"/>
                <w:color w:val="000000" w:themeColor="text1"/>
                <w:kern w:val="0"/>
                <w:lang w:eastAsia="en-US" w:bidi="ar-SA"/>
              </w:rPr>
              <w:t>Dane Zamawiającego</w:t>
            </w:r>
          </w:p>
        </w:tc>
      </w:tr>
      <w:tr w:rsidR="006B1D02" w:rsidRPr="003E6462" w14:paraId="360AB566"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99EC2F7"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Nazwa Zamawiającego</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A65A8" w14:textId="615A8406" w:rsidR="006B1D02" w:rsidRPr="003E6462" w:rsidRDefault="009338EC" w:rsidP="008A1DCD">
            <w:pPr>
              <w:pStyle w:val="Standard"/>
              <w:spacing w:line="276" w:lineRule="auto"/>
              <w:rPr>
                <w:rFonts w:ascii="Arial" w:eastAsia="Calibri" w:hAnsi="Arial"/>
                <w:color w:val="000000" w:themeColor="text1"/>
                <w:kern w:val="0"/>
                <w:lang w:eastAsia="en-US" w:bidi="ar-SA"/>
              </w:rPr>
            </w:pPr>
            <w:proofErr w:type="spellStart"/>
            <w:r>
              <w:rPr>
                <w:rFonts w:ascii="Arial" w:eastAsia="Calibri" w:hAnsi="Arial"/>
                <w:color w:val="000000" w:themeColor="text1"/>
                <w:kern w:val="0"/>
                <w:lang w:eastAsia="en-US" w:bidi="ar-SA"/>
              </w:rPr>
              <w:t>Bromarket</w:t>
            </w:r>
            <w:proofErr w:type="spellEnd"/>
            <w:r>
              <w:rPr>
                <w:rFonts w:ascii="Arial" w:eastAsia="Calibri" w:hAnsi="Arial"/>
                <w:color w:val="000000" w:themeColor="text1"/>
                <w:kern w:val="0"/>
                <w:lang w:eastAsia="en-US" w:bidi="ar-SA"/>
              </w:rPr>
              <w:t xml:space="preserve"> Sp. z o.o.</w:t>
            </w:r>
          </w:p>
        </w:tc>
      </w:tr>
      <w:tr w:rsidR="006B1D02" w:rsidRPr="003E6462" w14:paraId="57FFB443"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DDDBF3"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Kraj</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BE793" w14:textId="77777777" w:rsidR="006B1D02" w:rsidRPr="003E6462" w:rsidRDefault="006B1D02" w:rsidP="008A1DCD">
            <w:pPr>
              <w:pStyle w:val="Standard"/>
              <w:spacing w:line="276" w:lineRule="auto"/>
              <w:rPr>
                <w:rFonts w:ascii="Arial" w:eastAsia="Calibri" w:hAnsi="Arial"/>
                <w:color w:val="000000" w:themeColor="text1"/>
                <w:kern w:val="0"/>
                <w:lang w:eastAsia="en-US" w:bidi="ar-SA"/>
              </w:rPr>
            </w:pPr>
            <w:r w:rsidRPr="003E6462">
              <w:rPr>
                <w:rFonts w:ascii="Arial" w:eastAsia="Calibri" w:hAnsi="Arial"/>
                <w:kern w:val="0"/>
                <w:lang w:eastAsia="en-US" w:bidi="ar-SA"/>
              </w:rPr>
              <w:t>Polska</w:t>
            </w:r>
          </w:p>
        </w:tc>
      </w:tr>
      <w:tr w:rsidR="006B1D02" w:rsidRPr="003E6462" w14:paraId="072A3425"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7B36196"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Województwo</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35E02" w14:textId="77777777" w:rsidR="006B1D02" w:rsidRPr="003E6462" w:rsidRDefault="006B1D02" w:rsidP="008A1DCD">
            <w:pPr>
              <w:pStyle w:val="Standard"/>
              <w:spacing w:line="276" w:lineRule="auto"/>
              <w:rPr>
                <w:rFonts w:ascii="Arial" w:eastAsia="Calibri" w:hAnsi="Arial"/>
                <w:color w:val="000000" w:themeColor="text1"/>
                <w:kern w:val="0"/>
                <w:lang w:eastAsia="en-US" w:bidi="ar-SA"/>
              </w:rPr>
            </w:pPr>
            <w:r w:rsidRPr="003E6462">
              <w:rPr>
                <w:rFonts w:ascii="Arial" w:eastAsia="Calibri" w:hAnsi="Arial"/>
                <w:kern w:val="0"/>
                <w:lang w:eastAsia="en-US" w:bidi="ar-SA"/>
              </w:rPr>
              <w:t>Małopolskie</w:t>
            </w:r>
          </w:p>
        </w:tc>
      </w:tr>
      <w:tr w:rsidR="006B1D02" w:rsidRPr="003E6462" w14:paraId="3A26E068"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1F1281"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Powiat</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5DF5E" w14:textId="5E28A895" w:rsidR="006B1D02" w:rsidRPr="003E6462" w:rsidRDefault="009338EC" w:rsidP="008A1DCD">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Oświęcimski</w:t>
            </w:r>
          </w:p>
        </w:tc>
      </w:tr>
      <w:tr w:rsidR="006B1D02" w:rsidRPr="003E6462" w14:paraId="575EF041"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7BC5A9"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Gmina</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5A89A3" w14:textId="76F921D1" w:rsidR="006B1D02" w:rsidRPr="003E6462" w:rsidRDefault="009338EC" w:rsidP="008A1DCD">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Zator</w:t>
            </w:r>
          </w:p>
        </w:tc>
      </w:tr>
      <w:tr w:rsidR="006B1D02" w:rsidRPr="003E6462" w14:paraId="3B9F1AF3"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33E23D"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Miejscowość</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7B209E" w14:textId="1BBAACD2" w:rsidR="006B1D02" w:rsidRPr="003E6462" w:rsidRDefault="009338EC" w:rsidP="008A1DCD">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Zator</w:t>
            </w:r>
          </w:p>
        </w:tc>
      </w:tr>
      <w:tr w:rsidR="006B1D02" w:rsidRPr="003E6462" w14:paraId="6D544689"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1D9B60A"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Ulica</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98EB2" w14:textId="4B228460" w:rsidR="006B1D02" w:rsidRPr="003E6462" w:rsidRDefault="009338EC" w:rsidP="008A1DCD">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Stanisława Staszica</w:t>
            </w:r>
          </w:p>
        </w:tc>
      </w:tr>
      <w:tr w:rsidR="006B1D02" w:rsidRPr="003E6462" w14:paraId="73A833BD"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522E9FB"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Nr</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737E6" w14:textId="52B73DB5" w:rsidR="006B1D02" w:rsidRPr="003E6462" w:rsidRDefault="009338EC" w:rsidP="008A1DCD">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33</w:t>
            </w:r>
          </w:p>
        </w:tc>
      </w:tr>
      <w:tr w:rsidR="006B1D02" w:rsidRPr="003E6462" w14:paraId="0A546EBD"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6D5DAEA"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Lok.</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C0339" w14:textId="6D321318" w:rsidR="006B1D02" w:rsidRPr="003E6462" w:rsidRDefault="0037200A" w:rsidP="008A1DCD">
            <w:pPr>
              <w:pStyle w:val="Standard"/>
              <w:spacing w:line="276" w:lineRule="auto"/>
              <w:rPr>
                <w:rFonts w:ascii="Arial" w:eastAsia="Calibri" w:hAnsi="Arial"/>
                <w:color w:val="000000" w:themeColor="text1"/>
                <w:kern w:val="0"/>
                <w:lang w:eastAsia="en-US" w:bidi="ar-SA"/>
              </w:rPr>
            </w:pPr>
            <w:r>
              <w:rPr>
                <w:rFonts w:ascii="Arial" w:eastAsia="Calibri" w:hAnsi="Arial"/>
                <w:color w:val="000000" w:themeColor="text1"/>
                <w:kern w:val="0"/>
                <w:lang w:eastAsia="en-US" w:bidi="ar-SA"/>
              </w:rPr>
              <w:t>---</w:t>
            </w:r>
          </w:p>
        </w:tc>
      </w:tr>
      <w:tr w:rsidR="006B1D02" w:rsidRPr="003E6462" w14:paraId="3AC372A9"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28F1A5"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Kod pocztowy</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CB2E7F" w14:textId="2996EF45" w:rsidR="006B1D02" w:rsidRPr="003E6462" w:rsidRDefault="009338EC" w:rsidP="008A1DCD">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32-640</w:t>
            </w:r>
          </w:p>
        </w:tc>
      </w:tr>
      <w:tr w:rsidR="006B1D02" w:rsidRPr="003E6462" w14:paraId="5B547E94"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712A3E5"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Poczta</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26749D" w14:textId="5E7F4DA4" w:rsidR="006B1D02" w:rsidRPr="003E6462" w:rsidRDefault="009338EC" w:rsidP="008A1DCD">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Zator</w:t>
            </w:r>
          </w:p>
        </w:tc>
      </w:tr>
      <w:tr w:rsidR="006B1D02" w:rsidRPr="003E6462" w14:paraId="163882F2"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88E1E9"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NIP</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F81EF" w14:textId="02FEE0DC" w:rsidR="006B1D02" w:rsidRPr="003E6462" w:rsidRDefault="00AC34D0" w:rsidP="008A1DCD">
            <w:pPr>
              <w:pStyle w:val="Standard"/>
              <w:spacing w:line="276" w:lineRule="auto"/>
              <w:rPr>
                <w:rFonts w:ascii="Arial" w:eastAsia="Calibri" w:hAnsi="Arial"/>
                <w:color w:val="000000" w:themeColor="text1"/>
                <w:kern w:val="0"/>
                <w:lang w:eastAsia="en-US" w:bidi="ar-SA"/>
              </w:rPr>
            </w:pPr>
            <w:r w:rsidRPr="00AC34D0">
              <w:rPr>
                <w:rFonts w:ascii="Arial" w:eastAsia="Calibri" w:hAnsi="Arial"/>
                <w:kern w:val="0"/>
                <w:lang w:eastAsia="en-US" w:bidi="ar-SA"/>
              </w:rPr>
              <w:t>6832109176</w:t>
            </w:r>
          </w:p>
        </w:tc>
      </w:tr>
      <w:tr w:rsidR="006B1D02" w:rsidRPr="003E6462" w14:paraId="689AF525"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1043E95" w14:textId="77777777" w:rsidR="006B1D02" w:rsidRPr="003E6462" w:rsidRDefault="006B1D02" w:rsidP="008A1DCD">
            <w:pPr>
              <w:pStyle w:val="Standard"/>
              <w:spacing w:line="276" w:lineRule="auto"/>
              <w:rPr>
                <w:rFonts w:ascii="Arial" w:eastAsia="Calibri" w:hAnsi="Arial"/>
                <w:b/>
                <w:bCs/>
                <w:color w:val="000000" w:themeColor="text1"/>
                <w:kern w:val="0"/>
                <w:lang w:eastAsia="en-US" w:bidi="ar-SA"/>
              </w:rPr>
            </w:pPr>
            <w:r w:rsidRPr="003E6462">
              <w:rPr>
                <w:rFonts w:ascii="Arial" w:eastAsia="Calibri" w:hAnsi="Arial"/>
                <w:b/>
                <w:bCs/>
                <w:color w:val="000000" w:themeColor="text1"/>
                <w:kern w:val="0"/>
                <w:lang w:eastAsia="en-US" w:bidi="ar-SA"/>
              </w:rPr>
              <w:t>REGON</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E1843C" w14:textId="008CDB44" w:rsidR="006B1D02" w:rsidRPr="003E6462" w:rsidRDefault="00501B17" w:rsidP="008A1DCD">
            <w:pPr>
              <w:pStyle w:val="Standard"/>
              <w:spacing w:line="276" w:lineRule="auto"/>
              <w:rPr>
                <w:rFonts w:ascii="Arial" w:eastAsia="Calibri" w:hAnsi="Arial"/>
                <w:color w:val="000000" w:themeColor="text1"/>
                <w:kern w:val="0"/>
                <w:lang w:eastAsia="en-US" w:bidi="ar-SA"/>
              </w:rPr>
            </w:pPr>
            <w:r w:rsidRPr="00501B17">
              <w:rPr>
                <w:rFonts w:ascii="Arial" w:eastAsia="Calibri" w:hAnsi="Arial"/>
                <w:color w:val="000000" w:themeColor="text1"/>
                <w:kern w:val="0"/>
                <w:lang w:eastAsia="en-US" w:bidi="ar-SA"/>
              </w:rPr>
              <w:t>385973218</w:t>
            </w:r>
          </w:p>
        </w:tc>
      </w:tr>
      <w:tr w:rsidR="006B1D02" w:rsidRPr="003E6462" w14:paraId="5D0F8801" w14:textId="77777777" w:rsidTr="008A1DCD">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BBB7651" w14:textId="77777777" w:rsidR="006B1D02" w:rsidRPr="003E6462" w:rsidRDefault="006B1D02" w:rsidP="008A1DCD">
            <w:pPr>
              <w:pStyle w:val="Standard"/>
              <w:spacing w:line="276" w:lineRule="auto"/>
              <w:rPr>
                <w:rFonts w:ascii="Arial" w:hAnsi="Arial"/>
                <w:color w:val="000000" w:themeColor="text1"/>
              </w:rPr>
            </w:pPr>
            <w:r w:rsidRPr="003E6462">
              <w:rPr>
                <w:rFonts w:ascii="Arial" w:eastAsia="Calibri" w:hAnsi="Arial"/>
                <w:b/>
                <w:bCs/>
                <w:color w:val="000000" w:themeColor="text1"/>
                <w:kern w:val="0"/>
                <w:lang w:eastAsia="en-US" w:bidi="ar-SA"/>
              </w:rPr>
              <w:t>S</w:t>
            </w:r>
            <w:r w:rsidRPr="003E6462">
              <w:rPr>
                <w:rFonts w:ascii="Arial" w:hAnsi="Arial"/>
                <w:b/>
                <w:bCs/>
                <w:color w:val="000000" w:themeColor="text1"/>
              </w:rPr>
              <w:t>trona internetowa</w:t>
            </w:r>
          </w:p>
        </w:tc>
        <w:tc>
          <w:tcPr>
            <w:tcW w:w="49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6CE28" w14:textId="77777777" w:rsidR="006B1D02" w:rsidRPr="003E6462" w:rsidRDefault="006B1D02" w:rsidP="008A1DCD">
            <w:pPr>
              <w:pStyle w:val="Standard"/>
              <w:spacing w:line="276" w:lineRule="auto"/>
              <w:rPr>
                <w:rFonts w:ascii="Arial" w:eastAsia="Calibri" w:hAnsi="Arial"/>
                <w:color w:val="000000" w:themeColor="text1"/>
                <w:kern w:val="0"/>
                <w:lang w:eastAsia="en-US" w:bidi="ar-SA"/>
              </w:rPr>
            </w:pPr>
            <w:r w:rsidRPr="003E6462">
              <w:rPr>
                <w:rFonts w:ascii="Arial" w:eastAsia="Calibri" w:hAnsi="Arial"/>
                <w:kern w:val="0"/>
                <w:lang w:eastAsia="en-US" w:bidi="ar-SA"/>
              </w:rPr>
              <w:t>Nie dotyczy</w:t>
            </w:r>
          </w:p>
        </w:tc>
      </w:tr>
    </w:tbl>
    <w:p w14:paraId="049C1E2B" w14:textId="1AE5A668" w:rsidR="00FE4D2B" w:rsidRPr="003E6462" w:rsidRDefault="00E003AE" w:rsidP="003E6462">
      <w:pPr>
        <w:pStyle w:val="Standard"/>
        <w:spacing w:line="276" w:lineRule="auto"/>
        <w:jc w:val="center"/>
        <w:rPr>
          <w:rFonts w:ascii="Arial" w:hAnsi="Arial"/>
          <w:b/>
          <w:bCs/>
          <w:color w:val="000000" w:themeColor="text1"/>
        </w:rPr>
      </w:pPr>
      <w:r w:rsidRPr="003E6462">
        <w:rPr>
          <w:rFonts w:ascii="Arial" w:hAnsi="Arial"/>
          <w:b/>
          <w:bCs/>
          <w:color w:val="000000" w:themeColor="text1"/>
        </w:rPr>
        <w:t>FORMULARZ OFERTY</w:t>
      </w:r>
    </w:p>
    <w:p w14:paraId="772DB214" w14:textId="08C37E67" w:rsidR="006E7FFB" w:rsidRPr="003E6462" w:rsidRDefault="006E7FFB" w:rsidP="003E6462">
      <w:pPr>
        <w:pStyle w:val="Standard"/>
        <w:spacing w:line="276" w:lineRule="auto"/>
        <w:jc w:val="center"/>
        <w:rPr>
          <w:rFonts w:ascii="Arial" w:hAnsi="Arial"/>
          <w:color w:val="000000" w:themeColor="text1"/>
        </w:rPr>
      </w:pPr>
      <w:r w:rsidRPr="003E6462">
        <w:rPr>
          <w:rFonts w:ascii="Arial" w:hAnsi="Arial"/>
          <w:color w:val="000000" w:themeColor="text1"/>
        </w:rPr>
        <w:t>(należy uzupełnić dokładnie wszystkie pola)</w:t>
      </w:r>
    </w:p>
    <w:p w14:paraId="1D473CB1" w14:textId="2F71A749" w:rsidR="006B1D02" w:rsidRPr="003E6462" w:rsidRDefault="00E003AE" w:rsidP="003E6462">
      <w:pPr>
        <w:pStyle w:val="Standard"/>
        <w:spacing w:line="276" w:lineRule="auto"/>
        <w:rPr>
          <w:rFonts w:ascii="Arial" w:hAnsi="Arial"/>
          <w:color w:val="000000" w:themeColor="text1"/>
        </w:rPr>
      </w:pPr>
      <w:r w:rsidRPr="003E6462">
        <w:rPr>
          <w:rFonts w:ascii="Arial" w:hAnsi="Arial"/>
          <w:color w:val="000000" w:themeColor="text1"/>
        </w:rPr>
        <w:t xml:space="preserve">Reprezentując </w:t>
      </w:r>
      <w:r w:rsidR="00777CC4" w:rsidRPr="003E6462">
        <w:rPr>
          <w:rFonts w:ascii="Arial" w:hAnsi="Arial"/>
          <w:color w:val="000000" w:themeColor="text1"/>
        </w:rPr>
        <w:t>Dostawcę</w:t>
      </w:r>
      <w:r w:rsidR="006B1D02">
        <w:rPr>
          <w:rFonts w:ascii="Arial" w:hAnsi="Arial"/>
          <w:color w:val="000000" w:themeColor="text1"/>
        </w:rPr>
        <w:t xml:space="preserve"> (proszę uzupełnić):</w:t>
      </w:r>
    </w:p>
    <w:tbl>
      <w:tblPr>
        <w:tblW w:w="9639" w:type="dxa"/>
        <w:tblInd w:w="-5" w:type="dxa"/>
        <w:tblLayout w:type="fixed"/>
        <w:tblCellMar>
          <w:left w:w="10" w:type="dxa"/>
          <w:right w:w="10" w:type="dxa"/>
        </w:tblCellMar>
        <w:tblLook w:val="04A0" w:firstRow="1" w:lastRow="0" w:firstColumn="1" w:lastColumn="0" w:noHBand="0" w:noVBand="1"/>
      </w:tblPr>
      <w:tblGrid>
        <w:gridCol w:w="3261"/>
        <w:gridCol w:w="6378"/>
      </w:tblGrid>
      <w:tr w:rsidR="006B1D02" w:rsidRPr="003E6462" w14:paraId="69E68B56" w14:textId="77777777" w:rsidTr="008C10CF">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6D587574" w14:textId="0DB91EDE" w:rsidR="006B1D02" w:rsidRPr="003E6462" w:rsidRDefault="006B1D02" w:rsidP="003E6462">
            <w:pPr>
              <w:pStyle w:val="Standard"/>
              <w:spacing w:line="276" w:lineRule="auto"/>
              <w:rPr>
                <w:rFonts w:ascii="Arial" w:hAnsi="Arial"/>
                <w:b/>
                <w:bCs/>
                <w:color w:val="000000" w:themeColor="text1"/>
              </w:rPr>
            </w:pPr>
            <w:r>
              <w:rPr>
                <w:rFonts w:ascii="Arial" w:hAnsi="Arial"/>
                <w:b/>
                <w:bCs/>
                <w:color w:val="000000" w:themeColor="text1"/>
              </w:rPr>
              <w:t>TYP DANYCH</w:t>
            </w:r>
          </w:p>
        </w:tc>
        <w:tc>
          <w:tcPr>
            <w:tcW w:w="63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9ED88D" w14:textId="5B8B9733" w:rsidR="006B1D02" w:rsidRPr="006B1D02" w:rsidRDefault="006B1D02" w:rsidP="003E6462">
            <w:pPr>
              <w:pStyle w:val="Standard"/>
              <w:spacing w:line="276" w:lineRule="auto"/>
              <w:rPr>
                <w:rFonts w:ascii="Arial" w:hAnsi="Arial"/>
                <w:b/>
                <w:bCs/>
                <w:color w:val="000000" w:themeColor="text1"/>
              </w:rPr>
            </w:pPr>
            <w:r w:rsidRPr="006B1D02">
              <w:rPr>
                <w:rFonts w:ascii="Arial" w:hAnsi="Arial"/>
                <w:b/>
                <w:bCs/>
                <w:color w:val="000000" w:themeColor="text1"/>
              </w:rPr>
              <w:t>DANE O DOSTAWCY</w:t>
            </w:r>
          </w:p>
        </w:tc>
      </w:tr>
      <w:tr w:rsidR="00A06BCD" w:rsidRPr="003E6462" w14:paraId="7C25B457" w14:textId="77777777" w:rsidTr="008C10CF">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0AE093E5" w14:textId="5A559F95" w:rsidR="00FE4D2B" w:rsidRPr="003E6462" w:rsidRDefault="00E003AE" w:rsidP="003E6462">
            <w:pPr>
              <w:pStyle w:val="Standard"/>
              <w:spacing w:line="276" w:lineRule="auto"/>
              <w:rPr>
                <w:rFonts w:ascii="Arial" w:hAnsi="Arial"/>
                <w:color w:val="000000" w:themeColor="text1"/>
              </w:rPr>
            </w:pPr>
            <w:r w:rsidRPr="003E6462">
              <w:rPr>
                <w:rFonts w:ascii="Arial" w:hAnsi="Arial"/>
                <w:b/>
                <w:bCs/>
                <w:color w:val="000000" w:themeColor="text1"/>
              </w:rPr>
              <w:t xml:space="preserve">NAZWA </w:t>
            </w:r>
            <w:r w:rsidR="00777CC4" w:rsidRPr="003E6462">
              <w:rPr>
                <w:rFonts w:ascii="Arial" w:hAnsi="Arial"/>
                <w:b/>
                <w:bCs/>
                <w:color w:val="000000" w:themeColor="text1"/>
              </w:rPr>
              <w:t>DOSTAWCY</w:t>
            </w:r>
          </w:p>
        </w:tc>
        <w:tc>
          <w:tcPr>
            <w:tcW w:w="63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967C26" w14:textId="77777777" w:rsidR="00FE4D2B" w:rsidRPr="003E6462" w:rsidRDefault="00FE4D2B" w:rsidP="003E6462">
            <w:pPr>
              <w:pStyle w:val="Standard"/>
              <w:spacing w:line="276" w:lineRule="auto"/>
              <w:rPr>
                <w:rFonts w:ascii="Arial" w:hAnsi="Arial"/>
                <w:color w:val="000000" w:themeColor="text1"/>
              </w:rPr>
            </w:pPr>
          </w:p>
        </w:tc>
      </w:tr>
      <w:tr w:rsidR="00A06BCD" w:rsidRPr="003E6462" w14:paraId="498FF75A" w14:textId="77777777" w:rsidTr="008C10CF">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4D845515" w14:textId="3D458AE2" w:rsidR="00FE4D2B" w:rsidRPr="003E6462" w:rsidRDefault="00E003AE" w:rsidP="003E6462">
            <w:pPr>
              <w:pStyle w:val="Standard"/>
              <w:spacing w:line="276" w:lineRule="auto"/>
              <w:rPr>
                <w:rFonts w:ascii="Arial" w:hAnsi="Arial"/>
                <w:color w:val="000000" w:themeColor="text1"/>
              </w:rPr>
            </w:pPr>
            <w:r w:rsidRPr="003E6462">
              <w:rPr>
                <w:rFonts w:ascii="Arial" w:hAnsi="Arial"/>
                <w:b/>
                <w:bCs/>
                <w:color w:val="000000" w:themeColor="text1"/>
              </w:rPr>
              <w:t xml:space="preserve">NIP </w:t>
            </w:r>
            <w:r w:rsidR="00777CC4" w:rsidRPr="003E6462">
              <w:rPr>
                <w:rFonts w:ascii="Arial" w:hAnsi="Arial"/>
                <w:b/>
                <w:bCs/>
                <w:color w:val="000000" w:themeColor="text1"/>
              </w:rPr>
              <w:t>DOSTAWCY</w:t>
            </w:r>
          </w:p>
        </w:tc>
        <w:tc>
          <w:tcPr>
            <w:tcW w:w="63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C0DA9F" w14:textId="77777777" w:rsidR="00FE4D2B" w:rsidRPr="003E6462" w:rsidRDefault="00FE4D2B" w:rsidP="003E6462">
            <w:pPr>
              <w:pStyle w:val="Standard"/>
              <w:spacing w:line="276" w:lineRule="auto"/>
              <w:rPr>
                <w:rFonts w:ascii="Arial" w:hAnsi="Arial"/>
                <w:color w:val="000000" w:themeColor="text1"/>
              </w:rPr>
            </w:pPr>
          </w:p>
        </w:tc>
      </w:tr>
      <w:tr w:rsidR="00A06BCD" w:rsidRPr="003E6462" w14:paraId="461A39E3" w14:textId="77777777" w:rsidTr="008C10CF">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33111F9F" w14:textId="5427B4B4" w:rsidR="00FE4D2B" w:rsidRPr="003E6462" w:rsidRDefault="00E003AE" w:rsidP="003E6462">
            <w:pPr>
              <w:pStyle w:val="Standard"/>
              <w:spacing w:line="276" w:lineRule="auto"/>
              <w:rPr>
                <w:rFonts w:ascii="Arial" w:hAnsi="Arial"/>
                <w:color w:val="000000" w:themeColor="text1"/>
              </w:rPr>
            </w:pPr>
            <w:r w:rsidRPr="003E6462">
              <w:rPr>
                <w:rFonts w:ascii="Arial" w:hAnsi="Arial"/>
                <w:b/>
                <w:bCs/>
                <w:color w:val="000000" w:themeColor="text1"/>
              </w:rPr>
              <w:t xml:space="preserve">ADRES SIEDZIBY </w:t>
            </w:r>
            <w:r w:rsidR="00777CC4" w:rsidRPr="003E6462">
              <w:rPr>
                <w:rFonts w:ascii="Arial" w:hAnsi="Arial"/>
                <w:b/>
                <w:bCs/>
                <w:color w:val="000000" w:themeColor="text1"/>
              </w:rPr>
              <w:t>DOSTAWCY</w:t>
            </w:r>
          </w:p>
        </w:tc>
        <w:tc>
          <w:tcPr>
            <w:tcW w:w="63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F6EE21" w14:textId="77777777" w:rsidR="00FE4D2B" w:rsidRPr="003E6462" w:rsidRDefault="00FE4D2B" w:rsidP="003E6462">
            <w:pPr>
              <w:pStyle w:val="Standard"/>
              <w:spacing w:line="276" w:lineRule="auto"/>
              <w:rPr>
                <w:rFonts w:ascii="Arial" w:hAnsi="Arial"/>
                <w:color w:val="000000" w:themeColor="text1"/>
              </w:rPr>
            </w:pPr>
          </w:p>
        </w:tc>
      </w:tr>
      <w:tr w:rsidR="00A06BCD" w:rsidRPr="003E6462" w14:paraId="0C40EF53" w14:textId="77777777" w:rsidTr="008C10CF">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772B8165" w14:textId="77777777" w:rsidR="00FE4D2B" w:rsidRPr="003E6462" w:rsidRDefault="00E003AE" w:rsidP="003E6462">
            <w:pPr>
              <w:pStyle w:val="Standard"/>
              <w:spacing w:line="276" w:lineRule="auto"/>
              <w:rPr>
                <w:rFonts w:ascii="Arial" w:hAnsi="Arial"/>
                <w:color w:val="000000" w:themeColor="text1"/>
              </w:rPr>
            </w:pPr>
            <w:r w:rsidRPr="003E6462">
              <w:rPr>
                <w:rFonts w:ascii="Arial" w:hAnsi="Arial"/>
                <w:b/>
                <w:bCs/>
                <w:color w:val="000000" w:themeColor="text1"/>
              </w:rPr>
              <w:t>TELEFON DO KONTAKTU</w:t>
            </w:r>
          </w:p>
        </w:tc>
        <w:tc>
          <w:tcPr>
            <w:tcW w:w="63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0FE7EA" w14:textId="77777777" w:rsidR="00FE4D2B" w:rsidRPr="003E6462" w:rsidRDefault="00FE4D2B" w:rsidP="003E6462">
            <w:pPr>
              <w:pStyle w:val="Standard"/>
              <w:spacing w:line="276" w:lineRule="auto"/>
              <w:rPr>
                <w:rFonts w:ascii="Arial" w:hAnsi="Arial"/>
                <w:color w:val="000000" w:themeColor="text1"/>
              </w:rPr>
            </w:pPr>
          </w:p>
        </w:tc>
      </w:tr>
      <w:tr w:rsidR="00A06BCD" w:rsidRPr="003E6462" w14:paraId="09B875C8" w14:textId="77777777" w:rsidTr="008C10CF">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322A0B89" w14:textId="77777777" w:rsidR="00FE4D2B" w:rsidRPr="003E6462" w:rsidRDefault="00E003AE" w:rsidP="003E6462">
            <w:pPr>
              <w:pStyle w:val="Standard"/>
              <w:spacing w:line="276" w:lineRule="auto"/>
              <w:rPr>
                <w:rFonts w:ascii="Arial" w:hAnsi="Arial"/>
                <w:color w:val="000000" w:themeColor="text1"/>
              </w:rPr>
            </w:pPr>
            <w:r w:rsidRPr="003E6462">
              <w:rPr>
                <w:rFonts w:ascii="Arial" w:hAnsi="Arial"/>
                <w:b/>
                <w:bCs/>
                <w:color w:val="000000" w:themeColor="text1"/>
              </w:rPr>
              <w:t>E-MAIL DO KONTAKTU</w:t>
            </w:r>
          </w:p>
        </w:tc>
        <w:tc>
          <w:tcPr>
            <w:tcW w:w="63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094C15" w14:textId="77777777" w:rsidR="00FE4D2B" w:rsidRPr="003E6462" w:rsidRDefault="00FE4D2B" w:rsidP="003E6462">
            <w:pPr>
              <w:pStyle w:val="Standard"/>
              <w:spacing w:line="276" w:lineRule="auto"/>
              <w:rPr>
                <w:rFonts w:ascii="Arial" w:hAnsi="Arial"/>
                <w:color w:val="000000" w:themeColor="text1"/>
              </w:rPr>
            </w:pPr>
          </w:p>
        </w:tc>
      </w:tr>
    </w:tbl>
    <w:p w14:paraId="048B3D52" w14:textId="1404846E" w:rsidR="00FE4D2B" w:rsidRPr="003E6462" w:rsidRDefault="00FE4D2B" w:rsidP="003E6462">
      <w:pPr>
        <w:pStyle w:val="Standard"/>
        <w:spacing w:line="276" w:lineRule="auto"/>
        <w:ind w:left="426"/>
        <w:rPr>
          <w:rFonts w:ascii="Arial" w:hAnsi="Arial"/>
          <w:b/>
          <w:bCs/>
          <w:color w:val="000000" w:themeColor="text1"/>
        </w:rPr>
      </w:pPr>
    </w:p>
    <w:p w14:paraId="48619E86" w14:textId="05F414FE" w:rsidR="00801C54" w:rsidRPr="00424CEE" w:rsidRDefault="00E003AE" w:rsidP="00424CEE">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W odpowiedzi na Zapytanie Ofertowe nr</w:t>
      </w:r>
      <w:r w:rsidR="0013692F" w:rsidRPr="003E6462">
        <w:rPr>
          <w:rFonts w:ascii="Arial" w:hAnsi="Arial"/>
          <w:color w:val="000000" w:themeColor="text1"/>
        </w:rPr>
        <w:t xml:space="preserve"> </w:t>
      </w:r>
      <w:r w:rsidR="00801C54" w:rsidRPr="00801C54">
        <w:rPr>
          <w:rFonts w:ascii="Arial" w:hAnsi="Arial"/>
        </w:rPr>
        <w:t>2</w:t>
      </w:r>
      <w:r w:rsidR="00501B17" w:rsidRPr="00801C54">
        <w:rPr>
          <w:rFonts w:ascii="Arial" w:hAnsi="Arial"/>
        </w:rPr>
        <w:t xml:space="preserve">/FEMP/8.7/205/23 </w:t>
      </w:r>
      <w:r w:rsidRPr="003E6462">
        <w:rPr>
          <w:rFonts w:ascii="Arial" w:hAnsi="Arial"/>
          <w:color w:val="000000" w:themeColor="text1"/>
        </w:rPr>
        <w:t>składam ofertę w postępowaniu</w:t>
      </w:r>
      <w:r w:rsidR="00FF19E9" w:rsidRPr="003E6462">
        <w:rPr>
          <w:rFonts w:ascii="Arial" w:hAnsi="Arial"/>
          <w:color w:val="000000" w:themeColor="text1"/>
        </w:rPr>
        <w:t>.</w:t>
      </w:r>
    </w:p>
    <w:p w14:paraId="520F210B" w14:textId="766005F0" w:rsidR="00982B97" w:rsidRPr="003E6462" w:rsidRDefault="00220FF8" w:rsidP="007A34CC">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 xml:space="preserve">Oświadczam, że </w:t>
      </w:r>
      <w:r w:rsidR="00D12DD7" w:rsidRPr="003E6462">
        <w:rPr>
          <w:rFonts w:ascii="Arial" w:hAnsi="Arial"/>
          <w:color w:val="000000" w:themeColor="text1"/>
        </w:rPr>
        <w:t>przedmiot</w:t>
      </w:r>
      <w:r w:rsidRPr="003E6462">
        <w:rPr>
          <w:rFonts w:ascii="Arial" w:hAnsi="Arial"/>
          <w:color w:val="000000" w:themeColor="text1"/>
        </w:rPr>
        <w:t xml:space="preserve"> mojej oferty spełnia wymagania (parametry) określone w tabeli w części B Zapytania Ofertowego. Zobowiązuję się, iż na wezwanie Zamawiającego przedłożę niezbędne dokumenty i informacje w tym zakresie.</w:t>
      </w:r>
    </w:p>
    <w:p w14:paraId="7E6D045F" w14:textId="0A184E8C" w:rsidR="00931017" w:rsidRPr="003E6462" w:rsidRDefault="00000000" w:rsidP="003E6462">
      <w:pPr>
        <w:pStyle w:val="Standard"/>
        <w:spacing w:after="120" w:line="276" w:lineRule="auto"/>
        <w:ind w:left="426"/>
        <w:rPr>
          <w:rFonts w:ascii="Arial" w:hAnsi="Arial"/>
          <w:color w:val="000000" w:themeColor="text1"/>
        </w:rPr>
      </w:pPr>
      <w:sdt>
        <w:sdtPr>
          <w:rPr>
            <w:rFonts w:ascii="Arial" w:hAnsi="Arial"/>
            <w:color w:val="000000" w:themeColor="text1"/>
          </w:rPr>
          <w:id w:val="1043339578"/>
          <w14:checkbox>
            <w14:checked w14:val="0"/>
            <w14:checkedState w14:val="2612" w14:font="MS Gothic"/>
            <w14:uncheckedState w14:val="2610" w14:font="MS Gothic"/>
          </w14:checkbox>
        </w:sdtPr>
        <w:sdtContent>
          <w:r w:rsidR="006B1D02">
            <w:rPr>
              <w:rFonts w:ascii="MS Gothic" w:eastAsia="MS Gothic" w:hAnsi="MS Gothic" w:hint="eastAsia"/>
              <w:color w:val="000000" w:themeColor="text1"/>
            </w:rPr>
            <w:t>☐</w:t>
          </w:r>
        </w:sdtContent>
      </w:sdt>
      <w:r w:rsidR="006B1D02" w:rsidRPr="003E6462">
        <w:rPr>
          <w:rFonts w:ascii="Arial" w:hAnsi="Arial"/>
          <w:color w:val="000000" w:themeColor="text1"/>
        </w:rPr>
        <w:t xml:space="preserve"> </w:t>
      </w:r>
      <w:r w:rsidR="00931017" w:rsidRPr="003E6462">
        <w:rPr>
          <w:rFonts w:ascii="Arial" w:hAnsi="Arial"/>
          <w:color w:val="000000" w:themeColor="text1"/>
        </w:rPr>
        <w:t xml:space="preserve">TAK / </w:t>
      </w:r>
      <w:sdt>
        <w:sdtPr>
          <w:rPr>
            <w:rFonts w:ascii="Arial" w:hAnsi="Arial"/>
            <w:color w:val="000000" w:themeColor="text1"/>
          </w:rPr>
          <w:id w:val="-1611887283"/>
          <w14:checkbox>
            <w14:checked w14:val="0"/>
            <w14:checkedState w14:val="2612" w14:font="MS Gothic"/>
            <w14:uncheckedState w14:val="2610" w14:font="MS Gothic"/>
          </w14:checkbox>
        </w:sdtPr>
        <w:sdtContent>
          <w:r w:rsidR="006B1D02">
            <w:rPr>
              <w:rFonts w:ascii="MS Gothic" w:eastAsia="MS Gothic" w:hAnsi="MS Gothic" w:hint="eastAsia"/>
              <w:color w:val="000000" w:themeColor="text1"/>
            </w:rPr>
            <w:t>☐</w:t>
          </w:r>
        </w:sdtContent>
      </w:sdt>
      <w:r w:rsidR="006B1D02" w:rsidRPr="003E6462">
        <w:rPr>
          <w:rFonts w:ascii="Arial" w:hAnsi="Arial"/>
          <w:color w:val="000000" w:themeColor="text1"/>
        </w:rPr>
        <w:t xml:space="preserve"> </w:t>
      </w:r>
      <w:r w:rsidR="00931017" w:rsidRPr="003E6462">
        <w:rPr>
          <w:rFonts w:ascii="Arial" w:hAnsi="Arial"/>
          <w:color w:val="000000" w:themeColor="text1"/>
        </w:rPr>
        <w:t>NIE</w:t>
      </w:r>
    </w:p>
    <w:p w14:paraId="62C42D29" w14:textId="44A536F6" w:rsidR="002608DD" w:rsidRPr="003E6462" w:rsidRDefault="00E003AE" w:rsidP="007A34CC">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 xml:space="preserve">Za realizację </w:t>
      </w:r>
      <w:r w:rsidR="002608DD" w:rsidRPr="003E6462">
        <w:rPr>
          <w:rFonts w:ascii="Arial" w:hAnsi="Arial"/>
          <w:color w:val="000000" w:themeColor="text1"/>
        </w:rPr>
        <w:t xml:space="preserve">przedmiotu </w:t>
      </w:r>
      <w:r w:rsidRPr="003E6462">
        <w:rPr>
          <w:rFonts w:ascii="Arial" w:hAnsi="Arial"/>
          <w:color w:val="000000" w:themeColor="text1"/>
        </w:rPr>
        <w:t>zamówienia oferuję cenę</w:t>
      </w:r>
      <w:r w:rsidR="003A0798" w:rsidRPr="003E6462">
        <w:rPr>
          <w:rFonts w:ascii="Arial" w:hAnsi="Arial"/>
          <w:color w:val="000000" w:themeColor="text1"/>
        </w:rPr>
        <w:t xml:space="preserve"> </w:t>
      </w:r>
      <w:r w:rsidR="003A0798" w:rsidRPr="003E6462">
        <w:rPr>
          <w:rFonts w:ascii="Arial" w:hAnsi="Arial"/>
          <w:b/>
          <w:bCs/>
          <w:color w:val="000000" w:themeColor="text1"/>
        </w:rPr>
        <w:t>(proszę zaznaczyć</w:t>
      </w:r>
      <w:r w:rsidR="00C57598" w:rsidRPr="003E6462">
        <w:rPr>
          <w:rFonts w:ascii="Arial" w:hAnsi="Arial"/>
          <w:b/>
          <w:bCs/>
          <w:color w:val="000000" w:themeColor="text1"/>
        </w:rPr>
        <w:t xml:space="preserve"> – brak zaznaczenia jest równoznaczny z odrzuceniem oferty</w:t>
      </w:r>
      <w:r w:rsidR="003A0798" w:rsidRPr="003E6462">
        <w:rPr>
          <w:rFonts w:ascii="Arial" w:hAnsi="Arial"/>
          <w:b/>
          <w:bCs/>
          <w:color w:val="000000" w:themeColor="text1"/>
        </w:rPr>
        <w:t>):</w:t>
      </w:r>
    </w:p>
    <w:p w14:paraId="6CBC2716" w14:textId="204560E3" w:rsidR="00FE4D2B" w:rsidRPr="003E6462" w:rsidRDefault="003A0798" w:rsidP="003E6462">
      <w:pPr>
        <w:pStyle w:val="Standard"/>
        <w:spacing w:after="120" w:line="276" w:lineRule="auto"/>
        <w:ind w:left="426"/>
        <w:rPr>
          <w:rFonts w:ascii="Arial" w:hAnsi="Arial"/>
          <w:b/>
          <w:bCs/>
          <w:color w:val="000000" w:themeColor="text1"/>
        </w:rPr>
      </w:pPr>
      <w:r w:rsidRPr="003E6462">
        <w:rPr>
          <w:rFonts w:ascii="Arial" w:hAnsi="Arial"/>
          <w:color w:val="000000" w:themeColor="text1"/>
        </w:rPr>
        <w:t xml:space="preserve"> </w:t>
      </w:r>
      <w:sdt>
        <w:sdtPr>
          <w:rPr>
            <w:rFonts w:ascii="Arial" w:hAnsi="Arial"/>
            <w:color w:val="000000" w:themeColor="text1"/>
          </w:rPr>
          <w:id w:val="395096760"/>
          <w14:checkbox>
            <w14:checked w14:val="0"/>
            <w14:checkedState w14:val="2612" w14:font="MS Gothic"/>
            <w14:uncheckedState w14:val="2610" w14:font="MS Gothic"/>
          </w14:checkbox>
        </w:sdtPr>
        <w:sdtContent>
          <w:r w:rsidR="006B1D02">
            <w:rPr>
              <w:rFonts w:ascii="MS Gothic" w:eastAsia="MS Gothic" w:hAnsi="MS Gothic" w:hint="eastAsia"/>
              <w:color w:val="000000" w:themeColor="text1"/>
            </w:rPr>
            <w:t>☐</w:t>
          </w:r>
        </w:sdtContent>
      </w:sdt>
      <w:r w:rsidR="002A53C0" w:rsidRPr="003E6462">
        <w:rPr>
          <w:rFonts w:ascii="Arial" w:hAnsi="Arial"/>
          <w:color w:val="000000" w:themeColor="text1"/>
        </w:rPr>
        <w:t xml:space="preserve"> w </w:t>
      </w:r>
      <w:r w:rsidR="002A53C0" w:rsidRPr="003E6462">
        <w:rPr>
          <w:rFonts w:ascii="Arial" w:hAnsi="Arial"/>
          <w:b/>
          <w:bCs/>
          <w:color w:val="000000" w:themeColor="text1"/>
        </w:rPr>
        <w:t>złotych</w:t>
      </w:r>
      <w:r w:rsidR="002608DD" w:rsidRPr="003E6462">
        <w:rPr>
          <w:rFonts w:ascii="Arial" w:hAnsi="Arial"/>
          <w:b/>
          <w:bCs/>
          <w:color w:val="000000" w:themeColor="text1"/>
        </w:rPr>
        <w:t xml:space="preserve"> (PLN)</w:t>
      </w:r>
      <w:r w:rsidR="002608DD" w:rsidRPr="003E6462">
        <w:rPr>
          <w:rFonts w:ascii="Arial" w:hAnsi="Arial"/>
          <w:color w:val="000000" w:themeColor="text1"/>
        </w:rPr>
        <w:t xml:space="preserve"> / </w:t>
      </w:r>
      <w:sdt>
        <w:sdtPr>
          <w:rPr>
            <w:rFonts w:ascii="Arial" w:hAnsi="Arial"/>
            <w:color w:val="000000" w:themeColor="text1"/>
          </w:rPr>
          <w:id w:val="1615484348"/>
          <w14:checkbox>
            <w14:checked w14:val="0"/>
            <w14:checkedState w14:val="2612" w14:font="MS Gothic"/>
            <w14:uncheckedState w14:val="2610" w14:font="MS Gothic"/>
          </w14:checkbox>
        </w:sdtPr>
        <w:sdtContent>
          <w:r w:rsidR="002608DD" w:rsidRPr="003E6462">
            <w:rPr>
              <w:rFonts w:ascii="Segoe UI Symbol" w:eastAsia="MS Gothic" w:hAnsi="Segoe UI Symbol" w:cs="Segoe UI Symbol"/>
              <w:color w:val="000000" w:themeColor="text1"/>
            </w:rPr>
            <w:t>☐</w:t>
          </w:r>
        </w:sdtContent>
      </w:sdt>
      <w:r w:rsidR="002608DD" w:rsidRPr="003E6462">
        <w:rPr>
          <w:rFonts w:ascii="Arial" w:hAnsi="Arial"/>
          <w:color w:val="000000" w:themeColor="text1"/>
        </w:rPr>
        <w:t xml:space="preserve"> w </w:t>
      </w:r>
      <w:r w:rsidR="002608DD" w:rsidRPr="003E6462">
        <w:rPr>
          <w:rFonts w:ascii="Arial" w:hAnsi="Arial"/>
          <w:b/>
          <w:bCs/>
          <w:color w:val="000000" w:themeColor="text1"/>
        </w:rPr>
        <w:t>euro (EUR)</w:t>
      </w:r>
    </w:p>
    <w:p w14:paraId="61F0BD83" w14:textId="2D2D34AB" w:rsidR="002608DD" w:rsidRPr="003E6462" w:rsidRDefault="002608DD" w:rsidP="003E6462">
      <w:pPr>
        <w:pStyle w:val="Standard"/>
        <w:spacing w:after="120" w:line="276" w:lineRule="auto"/>
        <w:ind w:left="426"/>
        <w:rPr>
          <w:rFonts w:ascii="Arial" w:eastAsia="DengXian" w:hAnsi="Arial"/>
          <w:color w:val="000000" w:themeColor="text1"/>
        </w:rPr>
      </w:pPr>
      <w:r w:rsidRPr="003E6462">
        <w:rPr>
          <w:rFonts w:ascii="Arial" w:eastAsia="DengXian" w:hAnsi="Arial"/>
          <w:color w:val="000000" w:themeColor="text1"/>
        </w:rPr>
        <w:t>Proszę uzupełnić tabelę:</w:t>
      </w:r>
      <w:r w:rsidR="007A34CC">
        <w:rPr>
          <w:rFonts w:ascii="Arial" w:eastAsia="DengXian" w:hAnsi="Arial"/>
          <w:color w:val="000000" w:themeColor="text1"/>
        </w:rPr>
        <w:t xml:space="preserve"> </w:t>
      </w:r>
      <w:r w:rsidR="007A34CC" w:rsidRPr="007A34CC">
        <w:rPr>
          <w:rFonts w:ascii="Arial" w:eastAsia="DengXian" w:hAnsi="Arial"/>
          <w:color w:val="000000" w:themeColor="text1"/>
        </w:rPr>
        <w:t>(brak uzupełnienia równoznaczny z odrzuceniem oferty):</w:t>
      </w:r>
    </w:p>
    <w:tbl>
      <w:tblPr>
        <w:tblW w:w="9497" w:type="dxa"/>
        <w:tblInd w:w="137" w:type="dxa"/>
        <w:tblLayout w:type="fixed"/>
        <w:tblCellMar>
          <w:left w:w="10" w:type="dxa"/>
          <w:right w:w="10" w:type="dxa"/>
        </w:tblCellMar>
        <w:tblLook w:val="04A0" w:firstRow="1" w:lastRow="0" w:firstColumn="1" w:lastColumn="0" w:noHBand="0" w:noVBand="1"/>
      </w:tblPr>
      <w:tblGrid>
        <w:gridCol w:w="3119"/>
        <w:gridCol w:w="2126"/>
        <w:gridCol w:w="1984"/>
        <w:gridCol w:w="2268"/>
      </w:tblGrid>
      <w:tr w:rsidR="0063632E" w:rsidRPr="0063632E" w14:paraId="198E8222" w14:textId="77777777" w:rsidTr="000F6FA6">
        <w:tc>
          <w:tcPr>
            <w:tcW w:w="3119"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09346EF5" w14:textId="6ACCCCE4" w:rsidR="002608DD" w:rsidRPr="0063632E" w:rsidRDefault="000F6FA6" w:rsidP="003E6462">
            <w:pPr>
              <w:pStyle w:val="Standard"/>
              <w:spacing w:after="120" w:line="276" w:lineRule="auto"/>
              <w:rPr>
                <w:rFonts w:ascii="Arial" w:hAnsi="Arial"/>
                <w:color w:val="000000" w:themeColor="text1"/>
              </w:rPr>
            </w:pPr>
            <w:r w:rsidRPr="0063632E">
              <w:rPr>
                <w:rFonts w:ascii="Arial" w:hAnsi="Arial"/>
                <w:color w:val="000000" w:themeColor="text1"/>
              </w:rPr>
              <w:lastRenderedPageBreak/>
              <w:t>Przedmiot zamówienia – zgodnie z tabelą w części B Zapytania Ofertowego</w:t>
            </w:r>
          </w:p>
        </w:tc>
        <w:tc>
          <w:tcPr>
            <w:tcW w:w="21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B11E8BF" w14:textId="77777777" w:rsidR="002608DD" w:rsidRPr="0063632E" w:rsidRDefault="002608DD" w:rsidP="003E6462">
            <w:pPr>
              <w:pStyle w:val="Standard"/>
              <w:spacing w:after="120" w:line="276" w:lineRule="auto"/>
              <w:rPr>
                <w:rFonts w:ascii="Arial" w:hAnsi="Arial"/>
                <w:color w:val="000000" w:themeColor="text1"/>
              </w:rPr>
            </w:pPr>
            <w:r w:rsidRPr="0063632E">
              <w:rPr>
                <w:rFonts w:ascii="Arial" w:hAnsi="Arial"/>
                <w:color w:val="000000" w:themeColor="text1"/>
              </w:rPr>
              <w:t>Cena netto</w:t>
            </w:r>
          </w:p>
          <w:p w14:paraId="3B915923" w14:textId="06E708DF" w:rsidR="002608DD" w:rsidRPr="0063632E" w:rsidRDefault="002608DD" w:rsidP="003E6462">
            <w:pPr>
              <w:pStyle w:val="Standard"/>
              <w:spacing w:after="120" w:line="276" w:lineRule="auto"/>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D652679" w14:textId="5CE06288" w:rsidR="002608DD" w:rsidRPr="0063632E" w:rsidRDefault="002608DD" w:rsidP="003E6462">
            <w:pPr>
              <w:pStyle w:val="Standard"/>
              <w:spacing w:after="120" w:line="276" w:lineRule="auto"/>
              <w:rPr>
                <w:rFonts w:ascii="Arial" w:hAnsi="Arial"/>
                <w:color w:val="000000" w:themeColor="text1"/>
              </w:rPr>
            </w:pPr>
            <w:r w:rsidRPr="0063632E">
              <w:rPr>
                <w:rFonts w:ascii="Arial" w:hAnsi="Arial"/>
                <w:color w:val="000000" w:themeColor="text1"/>
              </w:rPr>
              <w:t>VAT</w:t>
            </w:r>
          </w:p>
          <w:p w14:paraId="52156D07" w14:textId="684BFF84" w:rsidR="002608DD" w:rsidRPr="0063632E" w:rsidRDefault="002608DD" w:rsidP="003E6462">
            <w:pPr>
              <w:pStyle w:val="Standard"/>
              <w:spacing w:after="120" w:line="276" w:lineRule="auto"/>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4B507A6" w14:textId="77777777" w:rsidR="002608DD" w:rsidRPr="0063632E" w:rsidRDefault="002608DD" w:rsidP="003E6462">
            <w:pPr>
              <w:pStyle w:val="Standard"/>
              <w:spacing w:after="120" w:line="276" w:lineRule="auto"/>
              <w:rPr>
                <w:rFonts w:ascii="Arial" w:hAnsi="Arial"/>
                <w:color w:val="000000" w:themeColor="text1"/>
              </w:rPr>
            </w:pPr>
            <w:r w:rsidRPr="0063632E">
              <w:rPr>
                <w:rFonts w:ascii="Arial" w:hAnsi="Arial"/>
                <w:color w:val="000000" w:themeColor="text1"/>
              </w:rPr>
              <w:t>Cena brutto</w:t>
            </w:r>
          </w:p>
          <w:p w14:paraId="1B04932A" w14:textId="4696671C" w:rsidR="002608DD" w:rsidRPr="0063632E" w:rsidRDefault="002608DD" w:rsidP="003E6462">
            <w:pPr>
              <w:pStyle w:val="Standard"/>
              <w:spacing w:after="120" w:line="276" w:lineRule="auto"/>
              <w:rPr>
                <w:rFonts w:ascii="Arial" w:hAnsi="Arial"/>
                <w:color w:val="000000" w:themeColor="text1"/>
              </w:rPr>
            </w:pPr>
          </w:p>
        </w:tc>
      </w:tr>
      <w:tr w:rsidR="0063632E" w:rsidRPr="0063632E" w14:paraId="57702BA0" w14:textId="77777777" w:rsidTr="000F6FA6">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2C8662" w14:textId="62EFEC23" w:rsidR="002608DD" w:rsidRPr="0063632E" w:rsidRDefault="0063632E" w:rsidP="003E6462">
            <w:pPr>
              <w:pStyle w:val="Standard"/>
              <w:spacing w:after="120" w:line="276" w:lineRule="auto"/>
              <w:rPr>
                <w:rFonts w:ascii="Arial" w:hAnsi="Arial"/>
                <w:color w:val="000000" w:themeColor="text1"/>
              </w:rPr>
            </w:pPr>
            <w:r w:rsidRPr="0063632E">
              <w:rPr>
                <w:rFonts w:ascii="Arial" w:hAnsi="Arial"/>
                <w:color w:val="000000" w:themeColor="text1"/>
              </w:rPr>
              <w:t>Urządzenie nr 1</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72C0098" w14:textId="77777777" w:rsidR="002608DD" w:rsidRPr="0063632E" w:rsidRDefault="002608DD" w:rsidP="003E6462">
            <w:pPr>
              <w:pStyle w:val="Standard"/>
              <w:spacing w:after="120" w:line="276" w:lineRule="auto"/>
              <w:ind w:left="360"/>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E1F9A63" w14:textId="19FB4655" w:rsidR="002608DD" w:rsidRPr="0063632E" w:rsidRDefault="002608DD" w:rsidP="003E6462">
            <w:pPr>
              <w:pStyle w:val="Standard"/>
              <w:spacing w:after="120" w:line="276" w:lineRule="auto"/>
              <w:ind w:left="360"/>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D72C805" w14:textId="77777777" w:rsidR="002608DD" w:rsidRPr="0063632E" w:rsidRDefault="002608DD" w:rsidP="003E6462">
            <w:pPr>
              <w:pStyle w:val="Standard"/>
              <w:spacing w:after="120" w:line="276" w:lineRule="auto"/>
              <w:ind w:left="360"/>
              <w:rPr>
                <w:rFonts w:ascii="Arial" w:hAnsi="Arial"/>
                <w:color w:val="000000" w:themeColor="text1"/>
              </w:rPr>
            </w:pPr>
          </w:p>
        </w:tc>
      </w:tr>
      <w:tr w:rsidR="0063632E" w:rsidRPr="0063632E" w14:paraId="40562CBD" w14:textId="77777777" w:rsidTr="000F6FA6">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E558DB" w14:textId="3ECA47D7" w:rsidR="000F6FA6" w:rsidRPr="0063632E" w:rsidRDefault="0063632E" w:rsidP="003E6462">
            <w:pPr>
              <w:pStyle w:val="Standard"/>
              <w:spacing w:after="120" w:line="276" w:lineRule="auto"/>
              <w:rPr>
                <w:rFonts w:ascii="Arial" w:hAnsi="Arial"/>
                <w:color w:val="000000" w:themeColor="text1"/>
              </w:rPr>
            </w:pPr>
            <w:r w:rsidRPr="0063632E">
              <w:rPr>
                <w:rFonts w:ascii="Arial" w:hAnsi="Arial"/>
                <w:color w:val="000000" w:themeColor="text1"/>
              </w:rPr>
              <w:t>Urządzenie nr 2</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98E91B6" w14:textId="77777777" w:rsidR="000F6FA6" w:rsidRPr="0063632E" w:rsidRDefault="000F6FA6" w:rsidP="003E6462">
            <w:pPr>
              <w:pStyle w:val="Standard"/>
              <w:spacing w:after="120" w:line="276" w:lineRule="auto"/>
              <w:ind w:left="360"/>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D78F040" w14:textId="77777777" w:rsidR="000F6FA6" w:rsidRPr="0063632E" w:rsidRDefault="000F6FA6" w:rsidP="003E6462">
            <w:pPr>
              <w:pStyle w:val="Standard"/>
              <w:spacing w:after="120" w:line="276" w:lineRule="auto"/>
              <w:ind w:left="360"/>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3A587C3" w14:textId="77777777" w:rsidR="000F6FA6" w:rsidRPr="0063632E" w:rsidRDefault="000F6FA6" w:rsidP="003E6462">
            <w:pPr>
              <w:pStyle w:val="Standard"/>
              <w:spacing w:after="120" w:line="276" w:lineRule="auto"/>
              <w:ind w:left="360"/>
              <w:rPr>
                <w:rFonts w:ascii="Arial" w:hAnsi="Arial"/>
                <w:color w:val="000000" w:themeColor="text1"/>
              </w:rPr>
            </w:pPr>
          </w:p>
        </w:tc>
      </w:tr>
      <w:tr w:rsidR="0063632E" w:rsidRPr="0063632E" w14:paraId="7434F19A" w14:textId="77777777" w:rsidTr="000F6FA6">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399C2D" w14:textId="494CEAD3" w:rsidR="00A82C00" w:rsidRPr="0063632E" w:rsidRDefault="0063632E" w:rsidP="003E6462">
            <w:pPr>
              <w:pStyle w:val="Standard"/>
              <w:spacing w:after="120" w:line="276" w:lineRule="auto"/>
              <w:rPr>
                <w:rFonts w:ascii="Arial" w:hAnsi="Arial"/>
                <w:color w:val="000000" w:themeColor="text1"/>
              </w:rPr>
            </w:pPr>
            <w:r w:rsidRPr="0063632E">
              <w:rPr>
                <w:rFonts w:ascii="Arial" w:hAnsi="Arial"/>
                <w:color w:val="000000" w:themeColor="text1"/>
              </w:rPr>
              <w:t>Urządzenie nr 3</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9291549" w14:textId="77777777" w:rsidR="00A82C00" w:rsidRPr="0063632E" w:rsidRDefault="00A82C00" w:rsidP="003E6462">
            <w:pPr>
              <w:pStyle w:val="Standard"/>
              <w:spacing w:after="120" w:line="276" w:lineRule="auto"/>
              <w:ind w:left="360"/>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8224811" w14:textId="77777777" w:rsidR="00A82C00" w:rsidRPr="0063632E" w:rsidRDefault="00A82C00" w:rsidP="003E6462">
            <w:pPr>
              <w:pStyle w:val="Standard"/>
              <w:spacing w:after="120" w:line="276" w:lineRule="auto"/>
              <w:ind w:left="360"/>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6339702" w14:textId="77777777" w:rsidR="00A82C00" w:rsidRPr="0063632E" w:rsidRDefault="00A82C00" w:rsidP="003E6462">
            <w:pPr>
              <w:pStyle w:val="Standard"/>
              <w:spacing w:after="120" w:line="276" w:lineRule="auto"/>
              <w:ind w:left="360"/>
              <w:rPr>
                <w:rFonts w:ascii="Arial" w:hAnsi="Arial"/>
                <w:color w:val="000000" w:themeColor="text1"/>
              </w:rPr>
            </w:pPr>
          </w:p>
        </w:tc>
      </w:tr>
      <w:tr w:rsidR="0063632E" w:rsidRPr="0063632E" w14:paraId="0FF9BBAE" w14:textId="77777777" w:rsidTr="000F6FA6">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5C61D5E" w14:textId="00BB7FC2" w:rsidR="00A82C00" w:rsidRPr="0063632E" w:rsidRDefault="0063632E" w:rsidP="003E6462">
            <w:pPr>
              <w:pStyle w:val="Standard"/>
              <w:spacing w:after="120" w:line="276" w:lineRule="auto"/>
              <w:rPr>
                <w:rFonts w:ascii="Arial" w:hAnsi="Arial"/>
                <w:color w:val="000000" w:themeColor="text1"/>
              </w:rPr>
            </w:pPr>
            <w:r w:rsidRPr="0063632E">
              <w:rPr>
                <w:rFonts w:ascii="Arial" w:hAnsi="Arial"/>
                <w:color w:val="000000" w:themeColor="text1"/>
              </w:rPr>
              <w:t>Urządzenie nr 4</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C617730" w14:textId="77777777" w:rsidR="00A82C00" w:rsidRPr="0063632E" w:rsidRDefault="00A82C00" w:rsidP="003E6462">
            <w:pPr>
              <w:pStyle w:val="Standard"/>
              <w:spacing w:after="120" w:line="276" w:lineRule="auto"/>
              <w:ind w:left="360"/>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22656B0" w14:textId="77777777" w:rsidR="00A82C00" w:rsidRPr="0063632E" w:rsidRDefault="00A82C00" w:rsidP="003E6462">
            <w:pPr>
              <w:pStyle w:val="Standard"/>
              <w:spacing w:after="120" w:line="276" w:lineRule="auto"/>
              <w:ind w:left="360"/>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3D86725" w14:textId="77777777" w:rsidR="00A82C00" w:rsidRPr="0063632E" w:rsidRDefault="00A82C00" w:rsidP="003E6462">
            <w:pPr>
              <w:pStyle w:val="Standard"/>
              <w:spacing w:after="120" w:line="276" w:lineRule="auto"/>
              <w:ind w:left="360"/>
              <w:rPr>
                <w:rFonts w:ascii="Arial" w:hAnsi="Arial"/>
                <w:color w:val="000000" w:themeColor="text1"/>
              </w:rPr>
            </w:pPr>
          </w:p>
        </w:tc>
      </w:tr>
      <w:tr w:rsidR="0063632E" w:rsidRPr="0063632E" w14:paraId="02C4DF32" w14:textId="77777777" w:rsidTr="000F6FA6">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3F8D0E" w14:textId="6F16D8FB" w:rsidR="00A82C00" w:rsidRPr="0063632E" w:rsidRDefault="0063632E" w:rsidP="003E6462">
            <w:pPr>
              <w:pStyle w:val="Standard"/>
              <w:spacing w:after="120" w:line="276" w:lineRule="auto"/>
              <w:rPr>
                <w:rFonts w:ascii="Arial" w:hAnsi="Arial"/>
                <w:color w:val="000000" w:themeColor="text1"/>
              </w:rPr>
            </w:pPr>
            <w:r w:rsidRPr="0063632E">
              <w:rPr>
                <w:rFonts w:ascii="Arial" w:hAnsi="Arial"/>
                <w:color w:val="000000" w:themeColor="text1"/>
              </w:rPr>
              <w:t>Urządzenie nr 5</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91331D7" w14:textId="77777777" w:rsidR="00A82C00" w:rsidRPr="0063632E" w:rsidRDefault="00A82C00" w:rsidP="003E6462">
            <w:pPr>
              <w:pStyle w:val="Standard"/>
              <w:spacing w:after="120" w:line="276" w:lineRule="auto"/>
              <w:ind w:left="360"/>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06C0A8D" w14:textId="77777777" w:rsidR="00A82C00" w:rsidRPr="0063632E" w:rsidRDefault="00A82C00" w:rsidP="003E6462">
            <w:pPr>
              <w:pStyle w:val="Standard"/>
              <w:spacing w:after="120" w:line="276" w:lineRule="auto"/>
              <w:ind w:left="360"/>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BDDB064" w14:textId="77777777" w:rsidR="00A82C00" w:rsidRPr="0063632E" w:rsidRDefault="00A82C00" w:rsidP="003E6462">
            <w:pPr>
              <w:pStyle w:val="Standard"/>
              <w:spacing w:after="120" w:line="276" w:lineRule="auto"/>
              <w:ind w:left="360"/>
              <w:rPr>
                <w:rFonts w:ascii="Arial" w:hAnsi="Arial"/>
                <w:color w:val="000000" w:themeColor="text1"/>
              </w:rPr>
            </w:pPr>
          </w:p>
        </w:tc>
      </w:tr>
      <w:tr w:rsidR="00424CEE" w:rsidRPr="0063632E" w14:paraId="4A87564D" w14:textId="77777777" w:rsidTr="000F6FA6">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7CB6C6" w14:textId="3D979FCC" w:rsidR="00424CEE" w:rsidRPr="0063632E" w:rsidRDefault="0063632E" w:rsidP="003E6462">
            <w:pPr>
              <w:pStyle w:val="Standard"/>
              <w:spacing w:after="120" w:line="276" w:lineRule="auto"/>
              <w:rPr>
                <w:rFonts w:ascii="Arial" w:hAnsi="Arial"/>
                <w:color w:val="000000" w:themeColor="text1"/>
              </w:rPr>
            </w:pPr>
            <w:r w:rsidRPr="0063632E">
              <w:rPr>
                <w:rFonts w:ascii="Arial" w:hAnsi="Arial"/>
                <w:color w:val="000000" w:themeColor="text1"/>
              </w:rPr>
              <w:t>Urządzenie nr 6</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37C746A" w14:textId="77777777" w:rsidR="00424CEE" w:rsidRPr="0063632E" w:rsidRDefault="00424CEE" w:rsidP="003E6462">
            <w:pPr>
              <w:pStyle w:val="Standard"/>
              <w:spacing w:after="120" w:line="276" w:lineRule="auto"/>
              <w:ind w:left="360"/>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88ADFF9" w14:textId="77777777" w:rsidR="00424CEE" w:rsidRPr="0063632E" w:rsidRDefault="00424CEE" w:rsidP="003E6462">
            <w:pPr>
              <w:pStyle w:val="Standard"/>
              <w:spacing w:after="120" w:line="276" w:lineRule="auto"/>
              <w:ind w:left="360"/>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2BF28A7" w14:textId="77777777" w:rsidR="00424CEE" w:rsidRPr="0063632E" w:rsidRDefault="00424CEE" w:rsidP="003E6462">
            <w:pPr>
              <w:pStyle w:val="Standard"/>
              <w:spacing w:after="120" w:line="276" w:lineRule="auto"/>
              <w:ind w:left="360"/>
              <w:rPr>
                <w:rFonts w:ascii="Arial" w:hAnsi="Arial"/>
                <w:color w:val="000000" w:themeColor="text1"/>
              </w:rPr>
            </w:pPr>
          </w:p>
        </w:tc>
      </w:tr>
      <w:tr w:rsidR="00424CEE" w:rsidRPr="0063632E" w14:paraId="3FBC74A1" w14:textId="77777777" w:rsidTr="000F6FA6">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C1AB18" w14:textId="59F18A51" w:rsidR="00424CEE" w:rsidRPr="0063632E" w:rsidRDefault="0063632E" w:rsidP="003E6462">
            <w:pPr>
              <w:pStyle w:val="Standard"/>
              <w:spacing w:after="120" w:line="276" w:lineRule="auto"/>
              <w:rPr>
                <w:rFonts w:ascii="Arial" w:hAnsi="Arial"/>
                <w:color w:val="000000" w:themeColor="text1"/>
              </w:rPr>
            </w:pPr>
            <w:r w:rsidRPr="0063632E">
              <w:rPr>
                <w:rFonts w:ascii="Arial" w:hAnsi="Arial"/>
                <w:color w:val="000000" w:themeColor="text1"/>
              </w:rPr>
              <w:t>Urządzenie nr 7</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6CD7769" w14:textId="77777777" w:rsidR="00424CEE" w:rsidRPr="0063632E" w:rsidRDefault="00424CEE" w:rsidP="003E6462">
            <w:pPr>
              <w:pStyle w:val="Standard"/>
              <w:spacing w:after="120" w:line="276" w:lineRule="auto"/>
              <w:ind w:left="360"/>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36AB9C2" w14:textId="77777777" w:rsidR="00424CEE" w:rsidRPr="0063632E" w:rsidRDefault="00424CEE" w:rsidP="003E6462">
            <w:pPr>
              <w:pStyle w:val="Standard"/>
              <w:spacing w:after="120" w:line="276" w:lineRule="auto"/>
              <w:ind w:left="360"/>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650D50" w14:textId="77777777" w:rsidR="00424CEE" w:rsidRPr="0063632E" w:rsidRDefault="00424CEE" w:rsidP="003E6462">
            <w:pPr>
              <w:pStyle w:val="Standard"/>
              <w:spacing w:after="120" w:line="276" w:lineRule="auto"/>
              <w:ind w:left="360"/>
              <w:rPr>
                <w:rFonts w:ascii="Arial" w:hAnsi="Arial"/>
                <w:color w:val="000000" w:themeColor="text1"/>
              </w:rPr>
            </w:pPr>
          </w:p>
        </w:tc>
      </w:tr>
      <w:tr w:rsidR="00424CEE" w:rsidRPr="0063632E" w14:paraId="1D09B4A8" w14:textId="77777777" w:rsidTr="000F6FA6">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71D6D9" w14:textId="14005A2F" w:rsidR="00424CEE" w:rsidRPr="0063632E" w:rsidRDefault="0063632E" w:rsidP="003E6462">
            <w:pPr>
              <w:pStyle w:val="Standard"/>
              <w:spacing w:after="120" w:line="276" w:lineRule="auto"/>
              <w:rPr>
                <w:rFonts w:ascii="Arial" w:hAnsi="Arial"/>
                <w:color w:val="000000" w:themeColor="text1"/>
              </w:rPr>
            </w:pPr>
            <w:r w:rsidRPr="0063632E">
              <w:rPr>
                <w:rFonts w:ascii="Arial" w:hAnsi="Arial"/>
                <w:color w:val="000000" w:themeColor="text1"/>
              </w:rPr>
              <w:t>Urządzenie nr 8</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84C146D" w14:textId="77777777" w:rsidR="00424CEE" w:rsidRPr="0063632E" w:rsidRDefault="00424CEE" w:rsidP="003E6462">
            <w:pPr>
              <w:pStyle w:val="Standard"/>
              <w:spacing w:after="120" w:line="276" w:lineRule="auto"/>
              <w:ind w:left="360"/>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9B89262" w14:textId="77777777" w:rsidR="00424CEE" w:rsidRPr="0063632E" w:rsidRDefault="00424CEE" w:rsidP="003E6462">
            <w:pPr>
              <w:pStyle w:val="Standard"/>
              <w:spacing w:after="120" w:line="276" w:lineRule="auto"/>
              <w:ind w:left="360"/>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8D48BF3" w14:textId="77777777" w:rsidR="00424CEE" w:rsidRPr="0063632E" w:rsidRDefault="00424CEE" w:rsidP="003E6462">
            <w:pPr>
              <w:pStyle w:val="Standard"/>
              <w:spacing w:after="120" w:line="276" w:lineRule="auto"/>
              <w:ind w:left="360"/>
              <w:rPr>
                <w:rFonts w:ascii="Arial" w:hAnsi="Arial"/>
                <w:color w:val="000000" w:themeColor="text1"/>
              </w:rPr>
            </w:pPr>
          </w:p>
        </w:tc>
      </w:tr>
      <w:tr w:rsidR="0063632E" w:rsidRPr="0063632E" w14:paraId="54738D97" w14:textId="77777777" w:rsidTr="000F6FA6">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7014AE" w14:textId="00D98E38" w:rsidR="0063632E" w:rsidRPr="0063632E" w:rsidRDefault="0063632E" w:rsidP="003E6462">
            <w:pPr>
              <w:pStyle w:val="Standard"/>
              <w:spacing w:after="120" w:line="276" w:lineRule="auto"/>
              <w:rPr>
                <w:rFonts w:ascii="Arial" w:hAnsi="Arial"/>
                <w:color w:val="000000" w:themeColor="text1"/>
              </w:rPr>
            </w:pPr>
            <w:r w:rsidRPr="0063632E">
              <w:rPr>
                <w:rFonts w:ascii="Arial" w:hAnsi="Arial"/>
                <w:color w:val="000000" w:themeColor="text1"/>
              </w:rPr>
              <w:t>Suma:</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CD64A74" w14:textId="77777777" w:rsidR="0063632E" w:rsidRPr="0063632E" w:rsidRDefault="0063632E" w:rsidP="003E6462">
            <w:pPr>
              <w:pStyle w:val="Standard"/>
              <w:spacing w:after="120" w:line="276" w:lineRule="auto"/>
              <w:ind w:left="360"/>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3F3058E" w14:textId="77777777" w:rsidR="0063632E" w:rsidRPr="0063632E" w:rsidRDefault="0063632E" w:rsidP="003E6462">
            <w:pPr>
              <w:pStyle w:val="Standard"/>
              <w:spacing w:after="120" w:line="276" w:lineRule="auto"/>
              <w:ind w:left="360"/>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D28E203" w14:textId="77777777" w:rsidR="0063632E" w:rsidRPr="0063632E" w:rsidRDefault="0063632E" w:rsidP="003E6462">
            <w:pPr>
              <w:pStyle w:val="Standard"/>
              <w:spacing w:after="120" w:line="276" w:lineRule="auto"/>
              <w:ind w:left="360"/>
              <w:rPr>
                <w:rFonts w:ascii="Arial" w:hAnsi="Arial"/>
                <w:color w:val="000000" w:themeColor="text1"/>
              </w:rPr>
            </w:pPr>
          </w:p>
        </w:tc>
      </w:tr>
    </w:tbl>
    <w:p w14:paraId="0F14085E" w14:textId="4868A82C" w:rsidR="00024D1D" w:rsidRPr="0063632E" w:rsidRDefault="00024D1D" w:rsidP="0063632E">
      <w:pPr>
        <w:pStyle w:val="Standard"/>
        <w:numPr>
          <w:ilvl w:val="0"/>
          <w:numId w:val="36"/>
        </w:numPr>
        <w:spacing w:after="120" w:line="276" w:lineRule="auto"/>
        <w:ind w:left="426"/>
        <w:rPr>
          <w:rFonts w:ascii="Arial" w:hAnsi="Arial"/>
          <w:color w:val="000000" w:themeColor="text1"/>
        </w:rPr>
      </w:pPr>
      <w:r w:rsidRPr="0063632E">
        <w:rPr>
          <w:rFonts w:ascii="Arial" w:hAnsi="Arial"/>
          <w:color w:val="000000" w:themeColor="text1"/>
        </w:rPr>
        <w:t>Termin realizacji zamówienia: oświadczam, że powyższe zamówienie zostanie zrealizowane w całości w terminie do dnia wskazanego w części Zapytania Ofertowego: I. TERMIN WYKONANIA ZAMÓWIENIA:</w:t>
      </w:r>
    </w:p>
    <w:p w14:paraId="0E91BCF1" w14:textId="69163C23" w:rsidR="00024D1D" w:rsidRPr="003E6462" w:rsidRDefault="00000000" w:rsidP="003E6462">
      <w:pPr>
        <w:pStyle w:val="Standard"/>
        <w:spacing w:after="120" w:line="276" w:lineRule="auto"/>
        <w:ind w:left="426"/>
        <w:rPr>
          <w:rFonts w:ascii="Arial" w:hAnsi="Arial"/>
          <w:color w:val="000000" w:themeColor="text1"/>
        </w:rPr>
      </w:pPr>
      <w:sdt>
        <w:sdtPr>
          <w:rPr>
            <w:rFonts w:ascii="Arial" w:hAnsi="Arial"/>
            <w:color w:val="000000" w:themeColor="text1"/>
          </w:rPr>
          <w:id w:val="-1665474143"/>
          <w14:checkbox>
            <w14:checked w14:val="0"/>
            <w14:checkedState w14:val="2612" w14:font="MS Gothic"/>
            <w14:uncheckedState w14:val="2610" w14:font="MS Gothic"/>
          </w14:checkbox>
        </w:sdtPr>
        <w:sdtContent>
          <w:r w:rsidR="007A34CC">
            <w:rPr>
              <w:rFonts w:ascii="MS Gothic" w:eastAsia="MS Gothic" w:hAnsi="MS Gothic" w:hint="eastAsia"/>
              <w:color w:val="000000" w:themeColor="text1"/>
            </w:rPr>
            <w:t>☐</w:t>
          </w:r>
        </w:sdtContent>
      </w:sdt>
      <w:r w:rsidR="00024D1D" w:rsidRPr="003E6462">
        <w:rPr>
          <w:rFonts w:ascii="Arial" w:hAnsi="Arial"/>
          <w:color w:val="000000" w:themeColor="text1"/>
        </w:rPr>
        <w:t xml:space="preserve">TAK / </w:t>
      </w:r>
      <w:sdt>
        <w:sdtPr>
          <w:rPr>
            <w:rFonts w:ascii="Arial" w:hAnsi="Arial"/>
            <w:color w:val="000000" w:themeColor="text1"/>
          </w:rPr>
          <w:id w:val="1069698299"/>
          <w14:checkbox>
            <w14:checked w14:val="0"/>
            <w14:checkedState w14:val="2612" w14:font="MS Gothic"/>
            <w14:uncheckedState w14:val="2610" w14:font="MS Gothic"/>
          </w14:checkbox>
        </w:sdtPr>
        <w:sdtContent>
          <w:r w:rsidR="007A34CC">
            <w:rPr>
              <w:rFonts w:ascii="MS Gothic" w:eastAsia="MS Gothic" w:hAnsi="MS Gothic" w:hint="eastAsia"/>
              <w:color w:val="000000" w:themeColor="text1"/>
            </w:rPr>
            <w:t>☐</w:t>
          </w:r>
        </w:sdtContent>
      </w:sdt>
      <w:r w:rsidR="00024D1D" w:rsidRPr="003E6462">
        <w:rPr>
          <w:rFonts w:ascii="Arial" w:hAnsi="Arial"/>
          <w:color w:val="000000" w:themeColor="text1"/>
        </w:rPr>
        <w:t>NIE</w:t>
      </w:r>
    </w:p>
    <w:p w14:paraId="77110327" w14:textId="23748752" w:rsidR="00FE4D2B" w:rsidRPr="003E6462" w:rsidRDefault="00E003AE" w:rsidP="007A34CC">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Oświadczam, że zamówienie zostanie wykonane w zgodzie z zasadami poszanowania środowiska naturalnego wynikającej z zasady zrównoważonego rozwoju.</w:t>
      </w:r>
    </w:p>
    <w:p w14:paraId="4F9702D4" w14:textId="37CD0958" w:rsidR="005950B0" w:rsidRPr="003E6462" w:rsidRDefault="005950B0" w:rsidP="007A34CC">
      <w:pPr>
        <w:pStyle w:val="Standard"/>
        <w:numPr>
          <w:ilvl w:val="0"/>
          <w:numId w:val="36"/>
        </w:numPr>
        <w:spacing w:after="120" w:line="276" w:lineRule="auto"/>
        <w:ind w:left="426"/>
        <w:rPr>
          <w:rFonts w:ascii="Arial" w:hAnsi="Arial"/>
          <w:color w:val="000000" w:themeColor="text1"/>
        </w:rPr>
      </w:pPr>
      <w:r w:rsidRPr="003E6462">
        <w:rPr>
          <w:rFonts w:ascii="Arial" w:hAnsi="Arial"/>
          <w:b/>
          <w:bCs/>
          <w:color w:val="000000" w:themeColor="text1"/>
        </w:rPr>
        <w:t>Proszę zaznaczyć właściwe pole:</w:t>
      </w:r>
      <w:r w:rsidRPr="003E6462">
        <w:rPr>
          <w:rFonts w:ascii="Arial" w:hAnsi="Arial"/>
          <w:color w:val="000000" w:themeColor="text1"/>
        </w:rPr>
        <w:t xml:space="preserve"> zobowiązuję się do wystawienia faktur dotyczących niniejszej oferty w formie elektronicznej</w:t>
      </w:r>
      <w:r w:rsidR="0057148C" w:rsidRPr="003E6462">
        <w:rPr>
          <w:rFonts w:ascii="Arial" w:hAnsi="Arial"/>
          <w:color w:val="000000" w:themeColor="text1"/>
        </w:rPr>
        <w:t xml:space="preserve"> (brak zaznaczenia = odpowiedź </w:t>
      </w:r>
      <w:r w:rsidR="00020A23" w:rsidRPr="003E6462">
        <w:rPr>
          <w:rFonts w:ascii="Arial" w:hAnsi="Arial"/>
          <w:color w:val="000000" w:themeColor="text1"/>
        </w:rPr>
        <w:t>„</w:t>
      </w:r>
      <w:r w:rsidR="0057148C" w:rsidRPr="003E6462">
        <w:rPr>
          <w:rFonts w:ascii="Arial" w:hAnsi="Arial"/>
          <w:color w:val="000000" w:themeColor="text1"/>
        </w:rPr>
        <w:t>NIE</w:t>
      </w:r>
      <w:r w:rsidR="00020A23" w:rsidRPr="003E6462">
        <w:rPr>
          <w:rFonts w:ascii="Arial" w:hAnsi="Arial"/>
          <w:color w:val="000000" w:themeColor="text1"/>
        </w:rPr>
        <w:t>”</w:t>
      </w:r>
      <w:r w:rsidR="0057148C" w:rsidRPr="003E6462">
        <w:rPr>
          <w:rFonts w:ascii="Arial" w:hAnsi="Arial"/>
          <w:color w:val="000000" w:themeColor="text1"/>
        </w:rPr>
        <w:t>)</w:t>
      </w:r>
      <w:r w:rsidRPr="003E6462">
        <w:rPr>
          <w:rFonts w:ascii="Arial" w:hAnsi="Arial"/>
          <w:color w:val="000000" w:themeColor="text1"/>
        </w:rPr>
        <w:t>:</w:t>
      </w:r>
    </w:p>
    <w:p w14:paraId="0B7CA7D7" w14:textId="4700F08E" w:rsidR="00970B3E" w:rsidRPr="003E6462" w:rsidRDefault="005950B0" w:rsidP="003E6462">
      <w:pPr>
        <w:pStyle w:val="Standard"/>
        <w:spacing w:after="120" w:line="276" w:lineRule="auto"/>
        <w:ind w:left="426"/>
        <w:rPr>
          <w:rFonts w:ascii="Arial" w:hAnsi="Arial"/>
          <w:color w:val="000000" w:themeColor="text1"/>
        </w:rPr>
      </w:pPr>
      <w:r w:rsidRPr="003E6462">
        <w:rPr>
          <w:rFonts w:ascii="Arial" w:hAnsi="Arial"/>
          <w:color w:val="000000" w:themeColor="text1"/>
        </w:rPr>
        <w:t xml:space="preserve"> </w:t>
      </w:r>
      <w:sdt>
        <w:sdtPr>
          <w:rPr>
            <w:rFonts w:ascii="Arial" w:hAnsi="Arial"/>
            <w:color w:val="000000" w:themeColor="text1"/>
          </w:rPr>
          <w:id w:val="-1771847467"/>
          <w14:checkbox>
            <w14:checked w14:val="0"/>
            <w14:checkedState w14:val="2612" w14:font="MS Gothic"/>
            <w14:uncheckedState w14:val="2610" w14:font="MS Gothic"/>
          </w14:checkbox>
        </w:sdtPr>
        <w:sdtContent>
          <w:r w:rsidR="007A34CC">
            <w:rPr>
              <w:rFonts w:ascii="MS Gothic" w:eastAsia="MS Gothic" w:hAnsi="MS Gothic" w:hint="eastAsia"/>
              <w:color w:val="000000" w:themeColor="text1"/>
            </w:rPr>
            <w:t>☐</w:t>
          </w:r>
        </w:sdtContent>
      </w:sdt>
      <w:r w:rsidRPr="003E6462">
        <w:rPr>
          <w:rFonts w:ascii="Arial" w:hAnsi="Arial"/>
          <w:color w:val="000000" w:themeColor="text1"/>
        </w:rPr>
        <w:t xml:space="preserve">TAK / </w:t>
      </w:r>
      <w:sdt>
        <w:sdtPr>
          <w:rPr>
            <w:rFonts w:ascii="Arial" w:hAnsi="Arial"/>
            <w:color w:val="000000" w:themeColor="text1"/>
          </w:rPr>
          <w:id w:val="1088430485"/>
          <w14:checkbox>
            <w14:checked w14:val="0"/>
            <w14:checkedState w14:val="2612" w14:font="MS Gothic"/>
            <w14:uncheckedState w14:val="2610" w14:font="MS Gothic"/>
          </w14:checkbox>
        </w:sdtPr>
        <w:sdtContent>
          <w:r w:rsidR="00ED60CD" w:rsidRPr="003E6462">
            <w:rPr>
              <w:rFonts w:ascii="Segoe UI Symbol" w:eastAsia="MS Gothic" w:hAnsi="Segoe UI Symbol" w:cs="Segoe UI Symbol"/>
              <w:color w:val="000000" w:themeColor="text1"/>
            </w:rPr>
            <w:t>☐</w:t>
          </w:r>
        </w:sdtContent>
      </w:sdt>
      <w:r w:rsidRPr="003E6462">
        <w:rPr>
          <w:rFonts w:ascii="Arial" w:hAnsi="Arial"/>
          <w:color w:val="000000" w:themeColor="text1"/>
        </w:rPr>
        <w:t>NIE</w:t>
      </w:r>
    </w:p>
    <w:p w14:paraId="6655C58F" w14:textId="566035F2" w:rsidR="00CB44BB" w:rsidRPr="003E6462" w:rsidRDefault="00E003AE" w:rsidP="007A34CC">
      <w:pPr>
        <w:pStyle w:val="Standard"/>
        <w:numPr>
          <w:ilvl w:val="0"/>
          <w:numId w:val="36"/>
        </w:numPr>
        <w:spacing w:line="276" w:lineRule="auto"/>
        <w:ind w:left="425" w:hanging="357"/>
        <w:rPr>
          <w:rFonts w:ascii="Arial" w:hAnsi="Arial"/>
          <w:color w:val="FF0000"/>
        </w:rPr>
      </w:pPr>
      <w:r w:rsidRPr="003E6462">
        <w:rPr>
          <w:rFonts w:ascii="Arial" w:hAnsi="Arial"/>
          <w:color w:val="000000" w:themeColor="text1"/>
        </w:rPr>
        <w:t>Oświadczam, że wartość oferty obejmuje wszystkie koszty związane z realizacją przedmiotu zamówienia</w:t>
      </w:r>
      <w:r w:rsidR="00766E95" w:rsidRPr="003E6462">
        <w:rPr>
          <w:rFonts w:ascii="Arial" w:hAnsi="Arial"/>
          <w:color w:val="000000" w:themeColor="text1"/>
        </w:rPr>
        <w:t>.</w:t>
      </w:r>
      <w:r w:rsidR="000F6FA6" w:rsidRPr="003E6462">
        <w:rPr>
          <w:rFonts w:ascii="Arial" w:hAnsi="Arial"/>
          <w:color w:val="000000" w:themeColor="text1"/>
        </w:rPr>
        <w:t xml:space="preserve"> </w:t>
      </w:r>
      <w:bookmarkStart w:id="5" w:name="_Hlk171102879"/>
      <w:r w:rsidR="000F6FA6" w:rsidRPr="003E6462">
        <w:rPr>
          <w:rFonts w:ascii="Arial" w:hAnsi="Arial"/>
          <w:color w:val="000000" w:themeColor="text1"/>
        </w:rPr>
        <w:t xml:space="preserve">Oświadczam również, że w cenie oferty uwzględniono koszty: </w:t>
      </w:r>
      <w:bookmarkEnd w:id="5"/>
      <w:r w:rsidR="007A34CC">
        <w:rPr>
          <w:rFonts w:ascii="Arial" w:hAnsi="Arial"/>
          <w:color w:val="000000" w:themeColor="text1"/>
        </w:rPr>
        <w:t>zakupu</w:t>
      </w:r>
      <w:r w:rsidR="007926BC">
        <w:rPr>
          <w:rFonts w:ascii="Arial" w:hAnsi="Arial"/>
          <w:color w:val="000000" w:themeColor="text1"/>
        </w:rPr>
        <w:t xml:space="preserve"> wraz z podatkiem (jeśli dotyczy)</w:t>
      </w:r>
      <w:r w:rsidR="00000FF1">
        <w:rPr>
          <w:rFonts w:ascii="Arial" w:hAnsi="Arial"/>
          <w:color w:val="000000" w:themeColor="text1"/>
        </w:rPr>
        <w:t>.</w:t>
      </w:r>
    </w:p>
    <w:p w14:paraId="021AC95B" w14:textId="01C59F70" w:rsidR="00FE4D2B" w:rsidRPr="003E6462" w:rsidRDefault="00E003AE" w:rsidP="007A34CC">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 xml:space="preserve">Oświadczam, że zamówienie zostanie zrealizowane w terminach </w:t>
      </w:r>
      <w:r w:rsidR="009E19BB" w:rsidRPr="003E6462">
        <w:rPr>
          <w:rFonts w:ascii="Arial" w:hAnsi="Arial"/>
          <w:color w:val="000000" w:themeColor="text1"/>
        </w:rPr>
        <w:t xml:space="preserve">i zgodnie z zasadami określonymi </w:t>
      </w:r>
      <w:r w:rsidRPr="003E6462">
        <w:rPr>
          <w:rFonts w:ascii="Arial" w:hAnsi="Arial"/>
          <w:color w:val="000000" w:themeColor="text1"/>
        </w:rPr>
        <w:t>w Zapytaniu Ofertowym</w:t>
      </w:r>
      <w:r w:rsidR="009E19BB" w:rsidRPr="003E6462">
        <w:rPr>
          <w:rFonts w:ascii="Arial" w:hAnsi="Arial"/>
          <w:color w:val="000000" w:themeColor="text1"/>
        </w:rPr>
        <w:t xml:space="preserve">, w szczególności zgodnie z postanowieniami zawartymi w części </w:t>
      </w:r>
      <w:r w:rsidR="003644E0" w:rsidRPr="003E6462">
        <w:rPr>
          <w:rFonts w:ascii="Arial" w:hAnsi="Arial"/>
          <w:color w:val="000000" w:themeColor="text1"/>
        </w:rPr>
        <w:t>B Zapytania Ofertowego.</w:t>
      </w:r>
    </w:p>
    <w:p w14:paraId="58AB473A" w14:textId="552FFA42" w:rsidR="00FE4D2B" w:rsidRPr="003E6462" w:rsidRDefault="00E003AE" w:rsidP="007A34CC">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Oświadczam, że posiadam wiedzę i zaplecze techniczne niezbędne do należytego wykonania przedmiotu zamówienia.</w:t>
      </w:r>
    </w:p>
    <w:p w14:paraId="1CF25EB1" w14:textId="77777777" w:rsidR="0013692F" w:rsidRPr="003E6462" w:rsidRDefault="00E003AE" w:rsidP="007A34CC">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Oświadczam, że spełniam warunki udziału w postępowaniu</w:t>
      </w:r>
      <w:r w:rsidR="00735542" w:rsidRPr="003E6462">
        <w:rPr>
          <w:rFonts w:ascii="Arial" w:hAnsi="Arial"/>
          <w:color w:val="000000" w:themeColor="text1"/>
        </w:rPr>
        <w:t xml:space="preserve"> określone </w:t>
      </w:r>
      <w:r w:rsidR="00344079" w:rsidRPr="003E6462">
        <w:rPr>
          <w:rFonts w:ascii="Arial" w:hAnsi="Arial"/>
          <w:color w:val="000000" w:themeColor="text1"/>
        </w:rPr>
        <w:t xml:space="preserve">w szczególności </w:t>
      </w:r>
      <w:r w:rsidR="00735542" w:rsidRPr="003E6462">
        <w:rPr>
          <w:rFonts w:ascii="Arial" w:hAnsi="Arial"/>
          <w:color w:val="000000" w:themeColor="text1"/>
        </w:rPr>
        <w:t>w części C Zapytania Ofertowego</w:t>
      </w:r>
      <w:r w:rsidRPr="003E6462">
        <w:rPr>
          <w:rFonts w:ascii="Arial" w:hAnsi="Arial"/>
          <w:color w:val="000000" w:themeColor="text1"/>
        </w:rPr>
        <w:t xml:space="preserve"> i przedkładam wszystkie wymagane dokumenty.</w:t>
      </w:r>
    </w:p>
    <w:p w14:paraId="57CF30FB" w14:textId="2C9E6F8C" w:rsidR="0013692F" w:rsidRPr="003E6462" w:rsidRDefault="00E003AE" w:rsidP="007A34CC">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Oświadczam, że uzyskałem wszelkie informacje niezbędne do należytego wykonania zamówienia</w:t>
      </w:r>
      <w:r w:rsidR="00C52CB5" w:rsidRPr="003E6462">
        <w:rPr>
          <w:rFonts w:ascii="Arial" w:hAnsi="Arial"/>
          <w:color w:val="000000" w:themeColor="text1"/>
        </w:rPr>
        <w:t>, w szczególności zapoznałem się</w:t>
      </w:r>
      <w:r w:rsidR="005950B0" w:rsidRPr="003E6462">
        <w:rPr>
          <w:rFonts w:ascii="Arial" w:hAnsi="Arial"/>
          <w:color w:val="000000" w:themeColor="text1"/>
        </w:rPr>
        <w:t xml:space="preserve"> z zapisami Zapytania Ofertowego nr</w:t>
      </w:r>
      <w:r w:rsidR="0013692F" w:rsidRPr="003E6462">
        <w:rPr>
          <w:rFonts w:ascii="Arial" w:hAnsi="Arial"/>
        </w:rPr>
        <w:t xml:space="preserve"> </w:t>
      </w:r>
      <w:r w:rsidR="00A82C00" w:rsidRPr="00A82C00">
        <w:rPr>
          <w:rFonts w:ascii="Arial" w:hAnsi="Arial"/>
        </w:rPr>
        <w:t>2</w:t>
      </w:r>
      <w:r w:rsidR="006C3CA7" w:rsidRPr="00A82C00">
        <w:rPr>
          <w:rFonts w:ascii="Arial" w:hAnsi="Arial"/>
        </w:rPr>
        <w:t>/FEMP/8.7/205/23.</w:t>
      </w:r>
    </w:p>
    <w:p w14:paraId="73E9184F" w14:textId="1868BAB3" w:rsidR="000F6FA6" w:rsidRDefault="000F6FA6" w:rsidP="007A34CC">
      <w:pPr>
        <w:pStyle w:val="Standard"/>
        <w:numPr>
          <w:ilvl w:val="0"/>
          <w:numId w:val="36"/>
        </w:numPr>
        <w:spacing w:after="120" w:line="276" w:lineRule="auto"/>
        <w:ind w:left="426"/>
        <w:rPr>
          <w:rFonts w:ascii="Arial" w:hAnsi="Arial"/>
          <w:color w:val="000000" w:themeColor="text1"/>
        </w:rPr>
      </w:pPr>
      <w:bookmarkStart w:id="6" w:name="_Hlk171102900"/>
      <w:r w:rsidRPr="003E6462">
        <w:rPr>
          <w:rFonts w:ascii="Arial" w:hAnsi="Arial"/>
          <w:color w:val="000000" w:themeColor="text1"/>
        </w:rPr>
        <w:lastRenderedPageBreak/>
        <w:t xml:space="preserve">Oświadczam, że wszystkie oferowane przeze mnie maszyny / urządzenia są nowe </w:t>
      </w:r>
      <w:proofErr w:type="gramStart"/>
      <w:r w:rsidRPr="003E6462">
        <w:rPr>
          <w:rFonts w:ascii="Arial" w:hAnsi="Arial"/>
          <w:color w:val="000000" w:themeColor="text1"/>
        </w:rPr>
        <w:t>oraz,</w:t>
      </w:r>
      <w:proofErr w:type="gramEnd"/>
      <w:r w:rsidRPr="003E6462">
        <w:rPr>
          <w:rFonts w:ascii="Arial" w:hAnsi="Arial"/>
          <w:color w:val="000000" w:themeColor="text1"/>
        </w:rPr>
        <w:t xml:space="preserve"> że są do dopuszczone do użytkowania w Unii Europejskiej.</w:t>
      </w:r>
    </w:p>
    <w:p w14:paraId="0E1CAFFE" w14:textId="77777777" w:rsidR="00C3634D" w:rsidRPr="005C6572" w:rsidRDefault="00C3634D" w:rsidP="007A34CC">
      <w:pPr>
        <w:pStyle w:val="Standard"/>
        <w:numPr>
          <w:ilvl w:val="0"/>
          <w:numId w:val="36"/>
        </w:numPr>
        <w:spacing w:after="120" w:line="276" w:lineRule="auto"/>
        <w:ind w:left="426"/>
        <w:rPr>
          <w:rFonts w:ascii="Arial" w:hAnsi="Arial"/>
        </w:rPr>
      </w:pPr>
      <w:r w:rsidRPr="005C6572">
        <w:rPr>
          <w:rFonts w:ascii="Arial" w:hAnsi="Arial"/>
        </w:rPr>
        <w:t>Oświadczam, że Dostawca NIE jest wykluczony z niniejszego postępowania na podstawie Rozporządzenia Rady (UE) nr 833/2014 (Dz.U.UE.L.2014.229.1). Proszę zaznaczyć właściwe pole poniżej:</w:t>
      </w:r>
    </w:p>
    <w:p w14:paraId="7D985B04" w14:textId="50AE519A" w:rsidR="00C3634D" w:rsidRPr="005C6572" w:rsidRDefault="00000000" w:rsidP="00C3634D">
      <w:pPr>
        <w:pStyle w:val="Standard"/>
        <w:spacing w:after="120" w:line="276" w:lineRule="auto"/>
        <w:ind w:left="720"/>
        <w:rPr>
          <w:rFonts w:ascii="Arial" w:hAnsi="Arial"/>
        </w:rPr>
      </w:pPr>
      <w:sdt>
        <w:sdtPr>
          <w:rPr>
            <w:rFonts w:ascii="Arial" w:hAnsi="Arial"/>
          </w:rPr>
          <w:id w:val="166759626"/>
          <w14:checkbox>
            <w14:checked w14:val="0"/>
            <w14:checkedState w14:val="2612" w14:font="MS Gothic"/>
            <w14:uncheckedState w14:val="2610" w14:font="MS Gothic"/>
          </w14:checkbox>
        </w:sdtPr>
        <w:sdtContent>
          <w:r w:rsidR="007A34CC" w:rsidRPr="005C6572">
            <w:rPr>
              <w:rFonts w:ascii="MS Gothic" w:eastAsia="MS Gothic" w:hAnsi="MS Gothic" w:hint="eastAsia"/>
            </w:rPr>
            <w:t>☐</w:t>
          </w:r>
        </w:sdtContent>
      </w:sdt>
      <w:r w:rsidR="007A34CC" w:rsidRPr="005C6572">
        <w:rPr>
          <w:rFonts w:ascii="Arial" w:hAnsi="Arial"/>
        </w:rPr>
        <w:t xml:space="preserve"> </w:t>
      </w:r>
      <w:r w:rsidR="00C3634D" w:rsidRPr="005C6572">
        <w:rPr>
          <w:rFonts w:ascii="Arial" w:hAnsi="Arial"/>
        </w:rPr>
        <w:t>Tak, Dostawca nie jest wykluczony</w:t>
      </w:r>
    </w:p>
    <w:p w14:paraId="58E8AE0D" w14:textId="4F46E870" w:rsidR="00C3634D" w:rsidRPr="005C6572" w:rsidRDefault="00000000" w:rsidP="00C3634D">
      <w:pPr>
        <w:pStyle w:val="Standard"/>
        <w:spacing w:after="120" w:line="276" w:lineRule="auto"/>
        <w:ind w:left="720"/>
        <w:rPr>
          <w:rFonts w:ascii="Arial" w:hAnsi="Arial"/>
        </w:rPr>
      </w:pPr>
      <w:sdt>
        <w:sdtPr>
          <w:rPr>
            <w:rFonts w:ascii="Arial" w:hAnsi="Arial"/>
          </w:rPr>
          <w:id w:val="-487557220"/>
          <w14:checkbox>
            <w14:checked w14:val="0"/>
            <w14:checkedState w14:val="2612" w14:font="MS Gothic"/>
            <w14:uncheckedState w14:val="2610" w14:font="MS Gothic"/>
          </w14:checkbox>
        </w:sdtPr>
        <w:sdtContent>
          <w:r w:rsidR="007A34CC" w:rsidRPr="005C6572">
            <w:rPr>
              <w:rFonts w:ascii="MS Gothic" w:eastAsia="MS Gothic" w:hAnsi="MS Gothic" w:hint="eastAsia"/>
            </w:rPr>
            <w:t>☐</w:t>
          </w:r>
        </w:sdtContent>
      </w:sdt>
      <w:r w:rsidR="007A34CC" w:rsidRPr="005C6572">
        <w:rPr>
          <w:rFonts w:ascii="Arial" w:hAnsi="Arial"/>
        </w:rPr>
        <w:t xml:space="preserve"> </w:t>
      </w:r>
      <w:r w:rsidR="00C3634D" w:rsidRPr="005C6572">
        <w:rPr>
          <w:rFonts w:ascii="Arial" w:hAnsi="Arial"/>
        </w:rPr>
        <w:t>Nie, Dostawca jest wykluczony</w:t>
      </w:r>
    </w:p>
    <w:p w14:paraId="7169FD77" w14:textId="77777777" w:rsidR="00C3634D" w:rsidRPr="005C6572" w:rsidRDefault="00C3634D" w:rsidP="00C3634D">
      <w:pPr>
        <w:pStyle w:val="Standard"/>
        <w:spacing w:after="120" w:line="276" w:lineRule="auto"/>
        <w:ind w:left="720"/>
        <w:rPr>
          <w:rFonts w:ascii="Arial" w:hAnsi="Arial"/>
        </w:rPr>
      </w:pPr>
      <w:r w:rsidRPr="005C6572">
        <w:rPr>
          <w:rFonts w:ascii="Arial" w:hAnsi="Arial"/>
        </w:rPr>
        <w:t>Brak zaznaczenia = odrzucenie oferty</w:t>
      </w:r>
    </w:p>
    <w:p w14:paraId="1B10BA54" w14:textId="4676D4A8" w:rsidR="000F6FA6" w:rsidRPr="003E6462" w:rsidRDefault="00C3634D" w:rsidP="007A34CC">
      <w:pPr>
        <w:pStyle w:val="Standard"/>
        <w:numPr>
          <w:ilvl w:val="0"/>
          <w:numId w:val="36"/>
        </w:numPr>
        <w:spacing w:after="120" w:line="276" w:lineRule="auto"/>
        <w:ind w:left="426"/>
        <w:rPr>
          <w:rFonts w:ascii="Arial" w:hAnsi="Arial"/>
          <w:color w:val="000000" w:themeColor="text1"/>
        </w:rPr>
      </w:pPr>
      <w:bookmarkStart w:id="7" w:name="_Hlk171102911"/>
      <w:bookmarkEnd w:id="6"/>
      <w:r>
        <w:rPr>
          <w:rFonts w:ascii="Arial" w:hAnsi="Arial"/>
          <w:color w:val="000000" w:themeColor="text1"/>
        </w:rPr>
        <w:t xml:space="preserve"> </w:t>
      </w:r>
      <w:r w:rsidR="000F6FA6" w:rsidRPr="003E6462">
        <w:rPr>
          <w:rFonts w:ascii="Arial" w:hAnsi="Arial"/>
          <w:color w:val="000000" w:themeColor="text1"/>
        </w:rPr>
        <w:t>Deklaruję wolę zawarcia umowy z Zamawiającym i zobowiązuję się do jej podpisania w siedzibie Zamawiającego, lub innym wskazanym przez niego miejscu w terminie 7 dni roboczych od dnia wezwania mnie przez Zamawiającego do jej podpisania, pod rygorem uznania, że odstępuję od wykonania zamówienia.</w:t>
      </w:r>
    </w:p>
    <w:bookmarkEnd w:id="7"/>
    <w:p w14:paraId="3DDB27FB" w14:textId="033D706A" w:rsidR="00FE4D2B" w:rsidRPr="003E6462" w:rsidRDefault="00E003AE" w:rsidP="007A34CC">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Pozostaję związany niniejszą ofertą przez okres określony w treści Zapytania Ofertowego.</w:t>
      </w:r>
    </w:p>
    <w:p w14:paraId="1B99A971" w14:textId="705EB853" w:rsidR="00FE4D2B" w:rsidRPr="003E6462" w:rsidRDefault="00E003AE" w:rsidP="007A34CC">
      <w:pPr>
        <w:pStyle w:val="Standard"/>
        <w:numPr>
          <w:ilvl w:val="0"/>
          <w:numId w:val="36"/>
        </w:numPr>
        <w:spacing w:after="120" w:line="276" w:lineRule="auto"/>
        <w:ind w:left="426"/>
        <w:rPr>
          <w:rFonts w:ascii="Arial" w:hAnsi="Arial"/>
          <w:color w:val="000000" w:themeColor="text1"/>
        </w:rPr>
      </w:pPr>
      <w:r w:rsidRPr="003E6462">
        <w:rPr>
          <w:rFonts w:ascii="Arial" w:hAnsi="Arial"/>
          <w:color w:val="000000" w:themeColor="text1"/>
        </w:rPr>
        <w:t>Pod groźbą odpowiedzialności karnej (art. 297 k.k.) oświadczam, że oświadczenia i dokumenty składające się na niniejszą ofertę opisują stan faktyczny i prawny, aktualny na dzień jej składania.</w:t>
      </w:r>
    </w:p>
    <w:p w14:paraId="63333C4C" w14:textId="2A2D474C" w:rsidR="00FE4D2B" w:rsidRPr="007A34CC" w:rsidRDefault="007A34CC" w:rsidP="003E6462">
      <w:pPr>
        <w:pStyle w:val="Standard"/>
        <w:spacing w:after="120" w:line="276" w:lineRule="auto"/>
        <w:rPr>
          <w:rFonts w:ascii="Arial" w:hAnsi="Arial"/>
          <w:b/>
          <w:bCs/>
          <w:color w:val="000000" w:themeColor="text1"/>
        </w:rPr>
      </w:pPr>
      <w:r w:rsidRPr="007A34CC">
        <w:rPr>
          <w:rFonts w:ascii="Arial" w:hAnsi="Arial"/>
          <w:b/>
          <w:bCs/>
          <w:color w:val="000000" w:themeColor="text1"/>
        </w:rPr>
        <w:t>data:</w:t>
      </w:r>
    </w:p>
    <w:p w14:paraId="4596B5DE" w14:textId="32697C5B" w:rsidR="007A34CC" w:rsidRDefault="007A34CC" w:rsidP="00347F93">
      <w:pPr>
        <w:pStyle w:val="Standard"/>
        <w:spacing w:after="120" w:line="276" w:lineRule="auto"/>
      </w:pPr>
      <w:r w:rsidRPr="007A34CC">
        <w:rPr>
          <w:rFonts w:ascii="Arial" w:hAnsi="Arial"/>
          <w:b/>
          <w:bCs/>
          <w:color w:val="000000" w:themeColor="text1"/>
        </w:rPr>
        <w:t>Podpis Reprezentanta:</w:t>
      </w:r>
      <w:r>
        <w:br w:type="page"/>
      </w:r>
    </w:p>
    <w:p w14:paraId="340B9764" w14:textId="4C89D7FA" w:rsidR="0013692F" w:rsidRPr="003E6462" w:rsidRDefault="00E003AE" w:rsidP="007A34CC">
      <w:pPr>
        <w:pStyle w:val="Nagwek1"/>
      </w:pPr>
      <w:r w:rsidRPr="003E6462">
        <w:lastRenderedPageBreak/>
        <w:t>Załącznik nr 2 do Zapytania Ofertowego</w:t>
      </w:r>
      <w:r w:rsidR="007A34CC">
        <w:t xml:space="preserve"> </w:t>
      </w:r>
      <w:r w:rsidR="00A82C00" w:rsidRPr="00A82C00">
        <w:rPr>
          <w:color w:val="auto"/>
        </w:rPr>
        <w:t>2</w:t>
      </w:r>
      <w:r w:rsidR="00056D0C" w:rsidRPr="00A82C00">
        <w:rPr>
          <w:color w:val="auto"/>
        </w:rPr>
        <w:t>/FEMP/8.7/205/23</w:t>
      </w:r>
    </w:p>
    <w:p w14:paraId="0C22B0AB" w14:textId="77777777" w:rsidR="00FE4D2B" w:rsidRPr="003E6462" w:rsidRDefault="00E003AE" w:rsidP="003E6462">
      <w:pPr>
        <w:pStyle w:val="Standard"/>
        <w:spacing w:after="120" w:line="276" w:lineRule="auto"/>
        <w:rPr>
          <w:rFonts w:ascii="Arial" w:hAnsi="Arial"/>
          <w:color w:val="000000" w:themeColor="text1"/>
        </w:rPr>
      </w:pPr>
      <w:r w:rsidRPr="003E6462">
        <w:rPr>
          <w:rFonts w:ascii="Arial" w:hAnsi="Arial"/>
          <w:b/>
          <w:bCs/>
          <w:color w:val="000000" w:themeColor="text1"/>
        </w:rPr>
        <w:t>OŚWIADCZENIE DOTYCZĄCE BRAKU PODSTAW DO WYKLUCZENIA Z POWODU ISTNIENIA KONFLIKTU INTERESÓW</w:t>
      </w:r>
    </w:p>
    <w:p w14:paraId="1B8B3663" w14:textId="3878CD1F" w:rsidR="00FE4D2B" w:rsidRPr="003E6462" w:rsidRDefault="00E003AE" w:rsidP="003E6462">
      <w:pPr>
        <w:pStyle w:val="Standard"/>
        <w:spacing w:line="276" w:lineRule="auto"/>
        <w:rPr>
          <w:rFonts w:ascii="Arial" w:hAnsi="Arial"/>
          <w:color w:val="000000" w:themeColor="text1"/>
        </w:rPr>
      </w:pPr>
      <w:r w:rsidRPr="003E6462">
        <w:rPr>
          <w:rFonts w:ascii="Arial" w:hAnsi="Arial"/>
          <w:color w:val="000000" w:themeColor="text1"/>
        </w:rPr>
        <w:t xml:space="preserve">Składając ofertę w postępowaniu nr </w:t>
      </w:r>
      <w:r w:rsidR="00A82C00" w:rsidRPr="00A82C00">
        <w:rPr>
          <w:rFonts w:ascii="Arial" w:hAnsi="Arial"/>
        </w:rPr>
        <w:t>2</w:t>
      </w:r>
      <w:r w:rsidR="00056D0C" w:rsidRPr="00A82C00">
        <w:rPr>
          <w:rFonts w:ascii="Arial" w:hAnsi="Arial"/>
        </w:rPr>
        <w:t xml:space="preserve">/FEMP/8.7/205/23 </w:t>
      </w:r>
      <w:r w:rsidRPr="003E6462">
        <w:rPr>
          <w:rFonts w:ascii="Arial" w:hAnsi="Arial"/>
          <w:color w:val="000000" w:themeColor="text1"/>
        </w:rPr>
        <w:t xml:space="preserve">oświadczam, że </w:t>
      </w:r>
      <w:r w:rsidR="00777CC4" w:rsidRPr="003E6462">
        <w:rPr>
          <w:rFonts w:ascii="Arial" w:hAnsi="Arial"/>
          <w:color w:val="000000" w:themeColor="text1"/>
        </w:rPr>
        <w:t>Dostawca</w:t>
      </w:r>
      <w:r w:rsidRPr="003E6462">
        <w:rPr>
          <w:rFonts w:ascii="Arial" w:hAnsi="Arial"/>
          <w:color w:val="000000" w:themeColor="text1"/>
        </w:rPr>
        <w:t>:</w:t>
      </w:r>
    </w:p>
    <w:tbl>
      <w:tblPr>
        <w:tblW w:w="9747" w:type="dxa"/>
        <w:tblInd w:w="-113" w:type="dxa"/>
        <w:tblLayout w:type="fixed"/>
        <w:tblCellMar>
          <w:left w:w="10" w:type="dxa"/>
          <w:right w:w="10" w:type="dxa"/>
        </w:tblCellMar>
        <w:tblLook w:val="04A0" w:firstRow="1" w:lastRow="0" w:firstColumn="1" w:lastColumn="0" w:noHBand="0" w:noVBand="1"/>
      </w:tblPr>
      <w:tblGrid>
        <w:gridCol w:w="3161"/>
        <w:gridCol w:w="6586"/>
      </w:tblGrid>
      <w:tr w:rsidR="007A34CC" w:rsidRPr="003E6462" w14:paraId="63718C32" w14:textId="77777777" w:rsidTr="00A44A57">
        <w:tc>
          <w:tcPr>
            <w:tcW w:w="31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420368FA" w14:textId="1D8E44DC" w:rsidR="007A34CC" w:rsidRPr="003E6462" w:rsidRDefault="007A34CC" w:rsidP="003E6462">
            <w:pPr>
              <w:pStyle w:val="Standard"/>
              <w:spacing w:after="120" w:line="276" w:lineRule="auto"/>
              <w:rPr>
                <w:rFonts w:ascii="Arial" w:hAnsi="Arial"/>
                <w:b/>
                <w:bCs/>
                <w:color w:val="000000" w:themeColor="text1"/>
              </w:rPr>
            </w:pPr>
            <w:r>
              <w:rPr>
                <w:rFonts w:ascii="Arial" w:hAnsi="Arial"/>
                <w:b/>
                <w:bCs/>
                <w:color w:val="000000" w:themeColor="text1"/>
              </w:rPr>
              <w:t>TYP DANYCH</w:t>
            </w:r>
          </w:p>
        </w:tc>
        <w:tc>
          <w:tcPr>
            <w:tcW w:w="65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DF0FE5" w14:textId="3AFA4A28" w:rsidR="007A34CC" w:rsidRPr="007A34CC" w:rsidRDefault="007A34CC" w:rsidP="003E6462">
            <w:pPr>
              <w:pStyle w:val="Standard"/>
              <w:spacing w:after="120" w:line="276" w:lineRule="auto"/>
              <w:rPr>
                <w:rFonts w:ascii="Arial" w:hAnsi="Arial"/>
                <w:b/>
                <w:bCs/>
                <w:color w:val="000000" w:themeColor="text1"/>
              </w:rPr>
            </w:pPr>
            <w:r w:rsidRPr="007A34CC">
              <w:rPr>
                <w:rFonts w:ascii="Arial" w:hAnsi="Arial"/>
                <w:b/>
                <w:bCs/>
                <w:color w:val="000000" w:themeColor="text1"/>
              </w:rPr>
              <w:t>DANE DOSTAWCY</w:t>
            </w:r>
          </w:p>
        </w:tc>
      </w:tr>
      <w:tr w:rsidR="00A06BCD" w:rsidRPr="003E6462" w14:paraId="5636A2BE" w14:textId="77777777" w:rsidTr="00A44A57">
        <w:tc>
          <w:tcPr>
            <w:tcW w:w="31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46B22B1D" w14:textId="13D48095" w:rsidR="00FE4D2B" w:rsidRPr="003E6462" w:rsidRDefault="00E003AE" w:rsidP="003E6462">
            <w:pPr>
              <w:pStyle w:val="Standard"/>
              <w:spacing w:after="120" w:line="276" w:lineRule="auto"/>
              <w:rPr>
                <w:rFonts w:ascii="Arial" w:hAnsi="Arial"/>
                <w:color w:val="000000" w:themeColor="text1"/>
              </w:rPr>
            </w:pPr>
            <w:r w:rsidRPr="003E6462">
              <w:rPr>
                <w:rFonts w:ascii="Arial" w:hAnsi="Arial"/>
                <w:b/>
                <w:bCs/>
                <w:color w:val="000000" w:themeColor="text1"/>
              </w:rPr>
              <w:t xml:space="preserve">NAZWA </w:t>
            </w:r>
            <w:r w:rsidR="00777CC4" w:rsidRPr="003E6462">
              <w:rPr>
                <w:rFonts w:ascii="Arial" w:hAnsi="Arial"/>
                <w:b/>
                <w:bCs/>
                <w:color w:val="000000" w:themeColor="text1"/>
              </w:rPr>
              <w:t>DOSTAWCY</w:t>
            </w:r>
          </w:p>
        </w:tc>
        <w:tc>
          <w:tcPr>
            <w:tcW w:w="65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C2CC563" w14:textId="77777777" w:rsidR="00FE4D2B" w:rsidRPr="003E6462" w:rsidRDefault="00FE4D2B" w:rsidP="003E6462">
            <w:pPr>
              <w:pStyle w:val="Standard"/>
              <w:spacing w:after="120" w:line="276" w:lineRule="auto"/>
              <w:rPr>
                <w:rFonts w:ascii="Arial" w:hAnsi="Arial"/>
                <w:color w:val="000000" w:themeColor="text1"/>
              </w:rPr>
            </w:pPr>
          </w:p>
          <w:p w14:paraId="1C9D363E" w14:textId="77777777" w:rsidR="00FE4D2B" w:rsidRPr="003E6462" w:rsidRDefault="00FE4D2B" w:rsidP="003E6462">
            <w:pPr>
              <w:pStyle w:val="Standard"/>
              <w:spacing w:after="120" w:line="276" w:lineRule="auto"/>
              <w:rPr>
                <w:rFonts w:ascii="Arial" w:hAnsi="Arial"/>
                <w:color w:val="000000" w:themeColor="text1"/>
              </w:rPr>
            </w:pPr>
          </w:p>
        </w:tc>
      </w:tr>
      <w:tr w:rsidR="00A06BCD" w:rsidRPr="003E6462" w14:paraId="503961E8" w14:textId="77777777" w:rsidTr="00A44A57">
        <w:tc>
          <w:tcPr>
            <w:tcW w:w="31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090E3209" w14:textId="6F8D7BF2" w:rsidR="00FE4D2B" w:rsidRPr="003E6462" w:rsidRDefault="00E003AE" w:rsidP="003E6462">
            <w:pPr>
              <w:pStyle w:val="Standard"/>
              <w:spacing w:after="120" w:line="276" w:lineRule="auto"/>
              <w:rPr>
                <w:rFonts w:ascii="Arial" w:hAnsi="Arial"/>
                <w:color w:val="000000" w:themeColor="text1"/>
              </w:rPr>
            </w:pPr>
            <w:r w:rsidRPr="003E6462">
              <w:rPr>
                <w:rFonts w:ascii="Arial" w:hAnsi="Arial"/>
                <w:b/>
                <w:bCs/>
                <w:color w:val="000000" w:themeColor="text1"/>
              </w:rPr>
              <w:t xml:space="preserve">NIP </w:t>
            </w:r>
            <w:r w:rsidR="00777CC4" w:rsidRPr="003E6462">
              <w:rPr>
                <w:rFonts w:ascii="Arial" w:hAnsi="Arial"/>
                <w:b/>
                <w:bCs/>
                <w:color w:val="000000" w:themeColor="text1"/>
              </w:rPr>
              <w:t>DOSTAWCY</w:t>
            </w:r>
          </w:p>
        </w:tc>
        <w:tc>
          <w:tcPr>
            <w:tcW w:w="65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A2430A" w14:textId="77777777" w:rsidR="00FE4D2B" w:rsidRPr="003E6462" w:rsidRDefault="00FE4D2B" w:rsidP="003E6462">
            <w:pPr>
              <w:pStyle w:val="Standard"/>
              <w:spacing w:after="120" w:line="276" w:lineRule="auto"/>
              <w:rPr>
                <w:rFonts w:ascii="Arial" w:hAnsi="Arial"/>
                <w:color w:val="000000" w:themeColor="text1"/>
              </w:rPr>
            </w:pPr>
          </w:p>
          <w:p w14:paraId="6BF279D9" w14:textId="77777777" w:rsidR="00FE4D2B" w:rsidRPr="003E6462" w:rsidRDefault="00FE4D2B" w:rsidP="003E6462">
            <w:pPr>
              <w:pStyle w:val="Standard"/>
              <w:spacing w:after="120" w:line="276" w:lineRule="auto"/>
              <w:rPr>
                <w:rFonts w:ascii="Arial" w:hAnsi="Arial"/>
                <w:color w:val="000000" w:themeColor="text1"/>
              </w:rPr>
            </w:pPr>
          </w:p>
        </w:tc>
      </w:tr>
    </w:tbl>
    <w:p w14:paraId="6BF98462" w14:textId="75C409A6" w:rsidR="00620AB6" w:rsidRPr="003E6462" w:rsidRDefault="00E003AE" w:rsidP="003E6462">
      <w:pPr>
        <w:pStyle w:val="Standard"/>
        <w:spacing w:after="120" w:line="276" w:lineRule="auto"/>
        <w:rPr>
          <w:rFonts w:ascii="Arial" w:hAnsi="Arial"/>
          <w:color w:val="000000" w:themeColor="text1"/>
        </w:rPr>
      </w:pPr>
      <w:r w:rsidRPr="003E6462">
        <w:rPr>
          <w:rFonts w:ascii="Arial" w:hAnsi="Arial"/>
          <w:b/>
          <w:bCs/>
          <w:color w:val="000000" w:themeColor="text1"/>
        </w:rPr>
        <w:t>nie jest powiązany z Zamawiającym</w:t>
      </w:r>
      <w:r w:rsidRPr="003E6462">
        <w:rPr>
          <w:rFonts w:ascii="Arial" w:hAnsi="Arial"/>
          <w:color w:val="000000" w:themeColor="text1"/>
        </w:rPr>
        <w:t xml:space="preserve"> (Beneficjentem) </w:t>
      </w:r>
      <w:r w:rsidRPr="003E6462">
        <w:rPr>
          <w:rFonts w:ascii="Arial" w:hAnsi="Arial"/>
          <w:b/>
          <w:bCs/>
          <w:color w:val="000000" w:themeColor="text1"/>
        </w:rPr>
        <w:t>kapitałowo</w:t>
      </w:r>
      <w:r w:rsidRPr="003E6462">
        <w:rPr>
          <w:rFonts w:ascii="Arial" w:hAnsi="Arial"/>
          <w:color w:val="000000" w:themeColor="text1"/>
        </w:rPr>
        <w:t xml:space="preserve"> lub </w:t>
      </w:r>
      <w:r w:rsidRPr="003E6462">
        <w:rPr>
          <w:rFonts w:ascii="Arial" w:hAnsi="Arial"/>
          <w:b/>
          <w:bCs/>
          <w:color w:val="000000" w:themeColor="text1"/>
        </w:rPr>
        <w:t>osobowo</w:t>
      </w:r>
      <w:r w:rsidRPr="003E6462">
        <w:rPr>
          <w:rFonts w:ascii="Arial" w:hAnsi="Arial"/>
          <w:color w:val="000000" w:themeColor="text1"/>
        </w:rPr>
        <w:t xml:space="preserve">. </w:t>
      </w:r>
      <w:r w:rsidR="00620AB6" w:rsidRPr="003E6462">
        <w:rPr>
          <w:rFonts w:ascii="Arial" w:hAnsi="Arial"/>
          <w:color w:val="000000" w:themeColor="text1"/>
        </w:rPr>
        <w:t xml:space="preserve">Przez powiązania kapitałowe lub osobowe rozumie się wzajemne powiązania między Zamawiającym (beneficjentem) lub osobami upoważnionymi do zaciągania zobowiązań w imieniu Zamawiającego lub osobami wykonującymi w imieniu Zamawiającego czynności związane z </w:t>
      </w:r>
      <w:r w:rsidR="009C6B74" w:rsidRPr="003E6462">
        <w:rPr>
          <w:rFonts w:ascii="Arial" w:hAnsi="Arial"/>
          <w:color w:val="000000" w:themeColor="text1"/>
        </w:rPr>
        <w:t xml:space="preserve">przygotowaniem i </w:t>
      </w:r>
      <w:r w:rsidR="00620AB6" w:rsidRPr="003E6462">
        <w:rPr>
          <w:rFonts w:ascii="Arial" w:hAnsi="Arial"/>
          <w:color w:val="000000" w:themeColor="text1"/>
        </w:rPr>
        <w:t>przeprowadzeniem procedury wyboru</w:t>
      </w:r>
      <w:r w:rsidR="00972B6A" w:rsidRPr="003E6462">
        <w:rPr>
          <w:rFonts w:ascii="Arial" w:hAnsi="Arial"/>
          <w:color w:val="000000" w:themeColor="text1"/>
        </w:rPr>
        <w:t xml:space="preserve"> (udzieleniem zamówienia)</w:t>
      </w:r>
      <w:r w:rsidR="00620AB6" w:rsidRPr="003E6462">
        <w:rPr>
          <w:rFonts w:ascii="Arial" w:hAnsi="Arial"/>
          <w:color w:val="000000" w:themeColor="text1"/>
        </w:rPr>
        <w:t xml:space="preserve"> </w:t>
      </w:r>
      <w:r w:rsidR="009C6B74" w:rsidRPr="003E6462">
        <w:rPr>
          <w:rFonts w:ascii="Arial" w:hAnsi="Arial"/>
          <w:color w:val="000000" w:themeColor="text1"/>
        </w:rPr>
        <w:t>D</w:t>
      </w:r>
      <w:r w:rsidR="00620AB6" w:rsidRPr="003E6462">
        <w:rPr>
          <w:rFonts w:ascii="Arial" w:hAnsi="Arial"/>
          <w:color w:val="000000" w:themeColor="text1"/>
        </w:rPr>
        <w:t xml:space="preserve">ostawcy a </w:t>
      </w:r>
      <w:r w:rsidR="009C6B74" w:rsidRPr="003E6462">
        <w:rPr>
          <w:rFonts w:ascii="Arial" w:hAnsi="Arial"/>
          <w:color w:val="000000" w:themeColor="text1"/>
        </w:rPr>
        <w:t>D</w:t>
      </w:r>
      <w:r w:rsidR="00620AB6" w:rsidRPr="003E6462">
        <w:rPr>
          <w:rFonts w:ascii="Arial" w:hAnsi="Arial"/>
          <w:color w:val="000000" w:themeColor="text1"/>
        </w:rPr>
        <w:t xml:space="preserve">ostawcą, polegające w szczególności na: </w:t>
      </w:r>
    </w:p>
    <w:p w14:paraId="5E58A141" w14:textId="77777777" w:rsidR="00620AB6" w:rsidRPr="003E6462" w:rsidRDefault="00620AB6" w:rsidP="007A34CC">
      <w:pPr>
        <w:pStyle w:val="Standard"/>
        <w:numPr>
          <w:ilvl w:val="0"/>
          <w:numId w:val="37"/>
        </w:numPr>
        <w:spacing w:after="120" w:line="276" w:lineRule="auto"/>
        <w:rPr>
          <w:rFonts w:ascii="Arial" w:hAnsi="Arial"/>
          <w:color w:val="000000" w:themeColor="text1"/>
        </w:rPr>
      </w:pPr>
      <w:r w:rsidRPr="003E6462">
        <w:rPr>
          <w:rFonts w:ascii="Arial" w:hAnsi="Arial"/>
          <w:color w:val="000000" w:themeColor="text1"/>
        </w:rPr>
        <w:t xml:space="preserve">uczestniczeniu w spółce jako wspólnik spółki cywilnej lub spółki osobowej, </w:t>
      </w:r>
    </w:p>
    <w:p w14:paraId="092F2BFC" w14:textId="2EFBB25B" w:rsidR="00620AB6" w:rsidRPr="003E6462" w:rsidRDefault="00620AB6" w:rsidP="007A34CC">
      <w:pPr>
        <w:pStyle w:val="Standard"/>
        <w:numPr>
          <w:ilvl w:val="0"/>
          <w:numId w:val="37"/>
        </w:numPr>
        <w:spacing w:after="120" w:line="276" w:lineRule="auto"/>
        <w:rPr>
          <w:rFonts w:ascii="Arial" w:hAnsi="Arial"/>
          <w:color w:val="000000" w:themeColor="text1"/>
        </w:rPr>
      </w:pPr>
      <w:r w:rsidRPr="003E6462">
        <w:rPr>
          <w:rFonts w:ascii="Arial" w:hAnsi="Arial"/>
          <w:color w:val="000000" w:themeColor="text1"/>
        </w:rPr>
        <w:t>posiadaniu co najmniej 10% udziałów lub akcji, o ile niższy próg nie wynika z przepisów prawa</w:t>
      </w:r>
      <w:r w:rsidR="007A34CC">
        <w:rPr>
          <w:rFonts w:ascii="Arial" w:hAnsi="Arial"/>
          <w:color w:val="000000" w:themeColor="text1"/>
        </w:rPr>
        <w:t>,</w:t>
      </w:r>
    </w:p>
    <w:p w14:paraId="71B70F34" w14:textId="77777777" w:rsidR="00620AB6" w:rsidRPr="003E6462" w:rsidRDefault="00620AB6" w:rsidP="007A34CC">
      <w:pPr>
        <w:pStyle w:val="Standard"/>
        <w:numPr>
          <w:ilvl w:val="0"/>
          <w:numId w:val="37"/>
        </w:numPr>
        <w:spacing w:after="120" w:line="276" w:lineRule="auto"/>
        <w:rPr>
          <w:rFonts w:ascii="Arial" w:hAnsi="Arial"/>
          <w:color w:val="000000" w:themeColor="text1"/>
        </w:rPr>
      </w:pPr>
      <w:r w:rsidRPr="003E6462">
        <w:rPr>
          <w:rFonts w:ascii="Arial" w:hAnsi="Arial"/>
          <w:color w:val="000000" w:themeColor="text1"/>
        </w:rPr>
        <w:t>pełnieniu funkcji członka organu nadzorczego lub zarządzającego, prokurenta, pełnomocnika,</w:t>
      </w:r>
    </w:p>
    <w:p w14:paraId="5CB72D22" w14:textId="77777777" w:rsidR="00620AB6" w:rsidRPr="003E6462" w:rsidRDefault="00620AB6" w:rsidP="007A34CC">
      <w:pPr>
        <w:pStyle w:val="Standard"/>
        <w:numPr>
          <w:ilvl w:val="0"/>
          <w:numId w:val="37"/>
        </w:numPr>
        <w:spacing w:after="120" w:line="276" w:lineRule="auto"/>
        <w:rPr>
          <w:rFonts w:ascii="Arial" w:hAnsi="Arial"/>
          <w:color w:val="000000" w:themeColor="text1"/>
        </w:rPr>
      </w:pPr>
      <w:r w:rsidRPr="003E6462">
        <w:rPr>
          <w:rFonts w:ascii="Arial" w:hAnsi="Arial"/>
          <w:color w:val="000000" w:themeColor="text1"/>
        </w:rPr>
        <w:t>pozostawaniu w związku małżeńskim, w stosunku pokrewieństwa lub powinowactwa w linii prostej, pokrewieństwa lub powinowactwa w linii bocznej do drugiego stopnia, lub związaniu z tytułu przysposobienia, opieki lub kurateli albo pozostawaniu we wspólnym pożyciu z dostawcą, jego zastępcą prawnym lub członkami organów zarządzających lub organów nadzorczych dostawców ubiegających się o udzielenie zamówienia,</w:t>
      </w:r>
    </w:p>
    <w:p w14:paraId="3CA8CDD9" w14:textId="1E55CD71" w:rsidR="00FE4D2B" w:rsidRPr="003E6462" w:rsidRDefault="00620AB6" w:rsidP="007A34CC">
      <w:pPr>
        <w:pStyle w:val="Standard"/>
        <w:numPr>
          <w:ilvl w:val="0"/>
          <w:numId w:val="37"/>
        </w:numPr>
        <w:spacing w:after="120" w:line="276" w:lineRule="auto"/>
        <w:rPr>
          <w:rFonts w:ascii="Arial" w:hAnsi="Arial"/>
          <w:color w:val="000000" w:themeColor="text1"/>
        </w:rPr>
      </w:pPr>
      <w:r w:rsidRPr="003E6462">
        <w:rPr>
          <w:rFonts w:ascii="Arial" w:hAnsi="Arial"/>
          <w:color w:val="000000" w:themeColor="text1"/>
        </w:rPr>
        <w:t>pozostawaniu z dostawcą w takim stosunku prawnym lub faktycznym, że istnieje uzasadniona wątpliwość co do ich bezstronności lub niezależności w związku z postępowaniem o udzielenie zamówienia.</w:t>
      </w:r>
    </w:p>
    <w:p w14:paraId="1A1991C3" w14:textId="3EED31E7" w:rsidR="007A34CC" w:rsidRPr="007A34CC" w:rsidRDefault="007A34CC" w:rsidP="007A34CC">
      <w:pPr>
        <w:pStyle w:val="Standard"/>
        <w:spacing w:after="120" w:line="276" w:lineRule="auto"/>
        <w:rPr>
          <w:rFonts w:ascii="Arial" w:hAnsi="Arial"/>
          <w:b/>
          <w:bCs/>
          <w:color w:val="000000" w:themeColor="text1"/>
        </w:rPr>
      </w:pPr>
      <w:r w:rsidRPr="007A34CC">
        <w:rPr>
          <w:rFonts w:ascii="Arial" w:hAnsi="Arial"/>
          <w:b/>
          <w:bCs/>
          <w:color w:val="000000" w:themeColor="text1"/>
        </w:rPr>
        <w:t>data:</w:t>
      </w:r>
    </w:p>
    <w:p w14:paraId="61F9AAC6" w14:textId="77777777" w:rsidR="007A34CC" w:rsidRPr="007A34CC" w:rsidRDefault="007A34CC" w:rsidP="007A34CC">
      <w:pPr>
        <w:pStyle w:val="Standard"/>
        <w:spacing w:after="120" w:line="276" w:lineRule="auto"/>
        <w:rPr>
          <w:b/>
          <w:bCs/>
        </w:rPr>
      </w:pPr>
      <w:r w:rsidRPr="007A34CC">
        <w:rPr>
          <w:rFonts w:ascii="Arial" w:hAnsi="Arial"/>
          <w:b/>
          <w:bCs/>
          <w:color w:val="000000" w:themeColor="text1"/>
        </w:rPr>
        <w:t>Podpis Reprezentanta:</w:t>
      </w:r>
    </w:p>
    <w:p w14:paraId="5F841AFF" w14:textId="77777777" w:rsidR="007A34CC" w:rsidRDefault="007A34CC">
      <w:pPr>
        <w:suppressAutoHyphens w:val="0"/>
        <w:rPr>
          <w:rFonts w:ascii="Arial" w:hAnsi="Arial" w:cs="Arial"/>
          <w:b/>
          <w:bCs/>
          <w:color w:val="000000" w:themeColor="text1"/>
          <w:sz w:val="24"/>
          <w:szCs w:val="24"/>
          <w:lang w:eastAsia="zh-CN" w:bidi="hi-IN"/>
        </w:rPr>
      </w:pPr>
      <w:r>
        <w:br w:type="page"/>
      </w:r>
    </w:p>
    <w:p w14:paraId="5C810301" w14:textId="7FA36FB4" w:rsidR="007A34CC" w:rsidRPr="00C72ABB" w:rsidRDefault="00E003AE" w:rsidP="007A34CC">
      <w:pPr>
        <w:pStyle w:val="Nagwek1"/>
        <w:rPr>
          <w:color w:val="EE0000"/>
        </w:rPr>
      </w:pPr>
      <w:r w:rsidRPr="003E6462">
        <w:lastRenderedPageBreak/>
        <w:t>Załącznik nr 3 do Zapytania Ofertowego</w:t>
      </w:r>
      <w:r w:rsidR="007A34CC">
        <w:t xml:space="preserve"> </w:t>
      </w:r>
      <w:r w:rsidR="00A82C00" w:rsidRPr="00A82C00">
        <w:rPr>
          <w:color w:val="auto"/>
        </w:rPr>
        <w:t>2</w:t>
      </w:r>
      <w:r w:rsidR="00056D0C" w:rsidRPr="00A82C00">
        <w:rPr>
          <w:color w:val="auto"/>
        </w:rPr>
        <w:t>/FEMP/8.7/205/23</w:t>
      </w:r>
    </w:p>
    <w:p w14:paraId="5E24FF6E" w14:textId="42BCB538" w:rsidR="00FE4D2B" w:rsidRPr="003E6462" w:rsidRDefault="00E003AE" w:rsidP="007A34CC">
      <w:pPr>
        <w:pStyle w:val="Nagwek1"/>
      </w:pPr>
      <w:r w:rsidRPr="003E6462">
        <w:t xml:space="preserve">OŚWIADCZENIE </w:t>
      </w:r>
      <w:r w:rsidR="00777CC4" w:rsidRPr="003E6462">
        <w:t>DOSTAWCY</w:t>
      </w:r>
      <w:r w:rsidRPr="003E6462">
        <w:t xml:space="preserve"> W ZAKRESIE WYPEŁNIENIA OBOWIĄZKÓW INFORMACYJNYCH PRZEWIDZIANYCH W ART. 13 LUB ART. 14 RODO</w:t>
      </w:r>
    </w:p>
    <w:p w14:paraId="4E55C466" w14:textId="77777777" w:rsidR="00FE4D2B" w:rsidRPr="003E6462" w:rsidRDefault="00E003AE" w:rsidP="003E6462">
      <w:pPr>
        <w:pStyle w:val="Standard"/>
        <w:spacing w:before="280" w:after="120" w:line="276" w:lineRule="auto"/>
        <w:rPr>
          <w:rFonts w:ascii="Arial" w:hAnsi="Arial"/>
          <w:color w:val="000000" w:themeColor="text1"/>
        </w:rPr>
      </w:pPr>
      <w:r w:rsidRPr="003E6462">
        <w:rPr>
          <w:rFonts w:ascii="Arial" w:eastAsia="Times New Roman" w:hAnsi="Arial"/>
          <w:color w:val="000000" w:themeColor="text1"/>
          <w:lang w:eastAsia="ar-SA"/>
        </w:rPr>
        <w:t>Oświadczam, że wypełniłem obowiązki informacyjne przewidziane w art. 13 lub art. 14 RODO wobec osób fizycznych, od których dane osobowe bezpośrednio lub pośrednio pozyskałem w celu ubiegania się o udzielenie zamówienia w niniejszym postępowaniu.</w:t>
      </w:r>
    </w:p>
    <w:p w14:paraId="5C5D1926" w14:textId="6CCA0951" w:rsidR="007A34CC" w:rsidRPr="007A34CC" w:rsidRDefault="007A34CC" w:rsidP="007A34CC">
      <w:pPr>
        <w:pStyle w:val="Standard"/>
        <w:spacing w:after="120" w:line="276" w:lineRule="auto"/>
        <w:rPr>
          <w:rFonts w:ascii="Arial" w:hAnsi="Arial"/>
          <w:b/>
          <w:bCs/>
          <w:color w:val="000000" w:themeColor="text1"/>
        </w:rPr>
      </w:pPr>
      <w:r w:rsidRPr="007A34CC">
        <w:rPr>
          <w:rFonts w:ascii="Arial" w:hAnsi="Arial"/>
          <w:b/>
          <w:bCs/>
          <w:color w:val="000000" w:themeColor="text1"/>
        </w:rPr>
        <w:t>data:</w:t>
      </w:r>
    </w:p>
    <w:p w14:paraId="1740D309" w14:textId="1BFFE9DD" w:rsidR="00B36CF6" w:rsidRPr="007A34CC" w:rsidRDefault="007A34CC" w:rsidP="007A34CC">
      <w:pPr>
        <w:pStyle w:val="Standard"/>
        <w:spacing w:after="120" w:line="276" w:lineRule="auto"/>
        <w:rPr>
          <w:b/>
          <w:bCs/>
        </w:rPr>
      </w:pPr>
      <w:r w:rsidRPr="007A34CC">
        <w:rPr>
          <w:rFonts w:ascii="Arial" w:hAnsi="Arial"/>
          <w:b/>
          <w:bCs/>
          <w:color w:val="000000" w:themeColor="text1"/>
        </w:rPr>
        <w:t>Podpis Reprezentanta:</w:t>
      </w:r>
      <w:r w:rsidR="00B36CF6" w:rsidRPr="003E6462">
        <w:rPr>
          <w:rFonts w:ascii="Arial" w:hAnsi="Arial"/>
          <w:color w:val="000000" w:themeColor="text1"/>
        </w:rPr>
        <w:br w:type="page"/>
      </w:r>
    </w:p>
    <w:p w14:paraId="29285C65" w14:textId="193A7117" w:rsidR="0013692F" w:rsidRPr="003E6462" w:rsidRDefault="00B36CF6" w:rsidP="007A34CC">
      <w:pPr>
        <w:pStyle w:val="Nagwek1"/>
      </w:pPr>
      <w:r w:rsidRPr="003E6462">
        <w:lastRenderedPageBreak/>
        <w:t xml:space="preserve">Załącznik nr 4 do Zapytania </w:t>
      </w:r>
      <w:r w:rsidRPr="00A82C00">
        <w:rPr>
          <w:color w:val="auto"/>
        </w:rPr>
        <w:t>Ofertowego</w:t>
      </w:r>
      <w:r w:rsidR="007A34CC" w:rsidRPr="00A82C00">
        <w:rPr>
          <w:color w:val="auto"/>
        </w:rPr>
        <w:t xml:space="preserve"> </w:t>
      </w:r>
      <w:r w:rsidR="00A82C00" w:rsidRPr="00A82C00">
        <w:rPr>
          <w:color w:val="auto"/>
        </w:rPr>
        <w:t>2</w:t>
      </w:r>
      <w:r w:rsidR="00056D0C" w:rsidRPr="00A82C00">
        <w:rPr>
          <w:color w:val="auto"/>
        </w:rPr>
        <w:t>/FEMP/8.7/205/23</w:t>
      </w:r>
    </w:p>
    <w:p w14:paraId="5A304722" w14:textId="77777777" w:rsidR="00B36CF6" w:rsidRPr="003E6462" w:rsidRDefault="00B36CF6" w:rsidP="00C3634D">
      <w:pPr>
        <w:pStyle w:val="Standard"/>
        <w:spacing w:after="120" w:line="276" w:lineRule="auto"/>
        <w:jc w:val="center"/>
        <w:rPr>
          <w:rFonts w:ascii="Arial" w:hAnsi="Arial"/>
          <w:color w:val="000000" w:themeColor="text1"/>
        </w:rPr>
      </w:pPr>
      <w:r w:rsidRPr="003E6462">
        <w:rPr>
          <w:rFonts w:ascii="Arial" w:hAnsi="Arial"/>
          <w:b/>
          <w:bCs/>
          <w:color w:val="000000" w:themeColor="text1"/>
        </w:rPr>
        <w:t>Istotne postanowienia umowy z Dostawcą</w:t>
      </w:r>
    </w:p>
    <w:p w14:paraId="73AEBF5C" w14:textId="188A4A8C" w:rsidR="00880B9F" w:rsidRDefault="00F420F3" w:rsidP="00880B9F">
      <w:pPr>
        <w:pStyle w:val="Standard"/>
        <w:numPr>
          <w:ilvl w:val="0"/>
          <w:numId w:val="47"/>
        </w:numPr>
        <w:spacing w:before="280" w:after="120" w:line="276" w:lineRule="auto"/>
        <w:rPr>
          <w:rFonts w:ascii="Arial" w:eastAsia="Times New Roman" w:hAnsi="Arial"/>
          <w:color w:val="000000" w:themeColor="text1"/>
          <w:lang w:eastAsia="ar-SA"/>
        </w:rPr>
      </w:pPr>
      <w:r w:rsidRPr="003E6462">
        <w:rPr>
          <w:rFonts w:ascii="Arial" w:eastAsia="Times New Roman" w:hAnsi="Arial"/>
          <w:color w:val="000000" w:themeColor="text1"/>
          <w:lang w:eastAsia="ar-SA"/>
        </w:rPr>
        <w:t>Dostawca</w:t>
      </w:r>
      <w:r w:rsidR="00B36CF6" w:rsidRPr="003E6462">
        <w:rPr>
          <w:rFonts w:ascii="Arial" w:eastAsia="Times New Roman" w:hAnsi="Arial"/>
          <w:color w:val="000000" w:themeColor="text1"/>
          <w:lang w:eastAsia="ar-SA"/>
        </w:rPr>
        <w:t xml:space="preserve"> zrealizuje przedmiot zamówienia za zaoferowaną cenę i w zaoferowanym terminie oraz na warunkach wskazanych w Zapytaniu Ofertowym</w:t>
      </w:r>
      <w:r w:rsidR="002F379F" w:rsidRPr="003E6462">
        <w:rPr>
          <w:rFonts w:ascii="Arial" w:eastAsia="Times New Roman" w:hAnsi="Arial"/>
          <w:color w:val="000000" w:themeColor="text1"/>
          <w:lang w:eastAsia="ar-SA"/>
        </w:rPr>
        <w:t xml:space="preserve"> </w:t>
      </w:r>
      <w:r w:rsidR="00A82C00" w:rsidRPr="00A82C00">
        <w:rPr>
          <w:rFonts w:ascii="Arial" w:eastAsia="Times New Roman" w:hAnsi="Arial"/>
          <w:lang w:eastAsia="ar-SA"/>
        </w:rPr>
        <w:t>2</w:t>
      </w:r>
      <w:r w:rsidR="00056D0C" w:rsidRPr="00A82C00">
        <w:rPr>
          <w:rFonts w:ascii="Arial" w:eastAsia="Times New Roman" w:hAnsi="Arial"/>
          <w:lang w:eastAsia="ar-SA"/>
        </w:rPr>
        <w:t xml:space="preserve">/FEMP/8.7/205/23 </w:t>
      </w:r>
      <w:r w:rsidR="00B36CF6" w:rsidRPr="003E6462">
        <w:rPr>
          <w:rFonts w:ascii="Arial" w:eastAsia="Times New Roman" w:hAnsi="Arial"/>
          <w:color w:val="000000" w:themeColor="text1"/>
          <w:lang w:eastAsia="ar-SA"/>
        </w:rPr>
        <w:t>oraz w przedłożonej przez Dostawcę ofercie</w:t>
      </w:r>
      <w:r w:rsidR="00024D1D" w:rsidRPr="003E6462">
        <w:rPr>
          <w:rFonts w:ascii="Arial" w:eastAsia="Times New Roman" w:hAnsi="Arial"/>
          <w:color w:val="000000" w:themeColor="text1"/>
          <w:lang w:eastAsia="ar-SA"/>
        </w:rPr>
        <w:t>, przy czym w umowie Strony zastrzegą, że Zamawiający będzie mógł zamówić u dostawcy jedynie część zamówienia</w:t>
      </w:r>
      <w:r w:rsidR="00700472" w:rsidRPr="003E6462">
        <w:rPr>
          <w:rFonts w:ascii="Arial" w:eastAsia="Times New Roman" w:hAnsi="Arial"/>
          <w:color w:val="000000" w:themeColor="text1"/>
          <w:lang w:eastAsia="ar-SA"/>
        </w:rPr>
        <w:t>.</w:t>
      </w:r>
    </w:p>
    <w:p w14:paraId="5574CC74" w14:textId="7F6C2AB1" w:rsidR="00880B9F" w:rsidRPr="009A626C" w:rsidRDefault="00880B9F" w:rsidP="00880B9F">
      <w:pPr>
        <w:pStyle w:val="Standard"/>
        <w:numPr>
          <w:ilvl w:val="0"/>
          <w:numId w:val="47"/>
        </w:numPr>
        <w:spacing w:before="280" w:after="120" w:line="276" w:lineRule="auto"/>
        <w:rPr>
          <w:rFonts w:ascii="Arial" w:eastAsia="Times New Roman" w:hAnsi="Arial"/>
          <w:color w:val="000000" w:themeColor="text1"/>
          <w:lang w:eastAsia="ar-SA"/>
        </w:rPr>
      </w:pPr>
      <w:r w:rsidRPr="009A626C">
        <w:rPr>
          <w:rFonts w:ascii="Arial" w:eastAsia="Times New Roman" w:hAnsi="Arial"/>
          <w:color w:val="000000" w:themeColor="text1"/>
          <w:lang w:eastAsia="ar-SA"/>
        </w:rPr>
        <w:t>Płatności z tytułu realizacji przedmiotu zamówienia między Zamawiającym a Dostawcą zostaną zrealizowane według następującego schematu:</w:t>
      </w:r>
    </w:p>
    <w:p w14:paraId="7CD461B8" w14:textId="108EF8E5" w:rsidR="00880B9F" w:rsidRPr="009A626C" w:rsidRDefault="004E7329" w:rsidP="00880B9F">
      <w:pPr>
        <w:pStyle w:val="Standard"/>
        <w:numPr>
          <w:ilvl w:val="2"/>
          <w:numId w:val="45"/>
        </w:numPr>
        <w:spacing w:before="280" w:after="120" w:line="276" w:lineRule="auto"/>
        <w:rPr>
          <w:rFonts w:ascii="Arial" w:eastAsia="Times New Roman" w:hAnsi="Arial"/>
          <w:color w:val="000000" w:themeColor="text1"/>
          <w:lang w:eastAsia="ar-SA"/>
        </w:rPr>
      </w:pPr>
      <w:r w:rsidRPr="009A626C">
        <w:rPr>
          <w:rFonts w:ascii="Arial" w:eastAsia="Times New Roman" w:hAnsi="Arial"/>
          <w:color w:val="000000" w:themeColor="text1"/>
          <w:lang w:eastAsia="ar-SA"/>
        </w:rPr>
        <w:t>50</w:t>
      </w:r>
      <w:r w:rsidR="00880B9F" w:rsidRPr="009A626C">
        <w:rPr>
          <w:rFonts w:ascii="Arial" w:eastAsia="Times New Roman" w:hAnsi="Arial"/>
          <w:color w:val="000000" w:themeColor="text1"/>
          <w:lang w:eastAsia="ar-SA"/>
        </w:rPr>
        <w:t>% ceny zostanie uiszczone na rzecz Dostawcy po podpisaniu umowy,</w:t>
      </w:r>
    </w:p>
    <w:p w14:paraId="09BE8E39" w14:textId="3C69C2B4" w:rsidR="004E7329" w:rsidRPr="009A626C" w:rsidRDefault="004E7329" w:rsidP="00880B9F">
      <w:pPr>
        <w:pStyle w:val="Standard"/>
        <w:numPr>
          <w:ilvl w:val="2"/>
          <w:numId w:val="45"/>
        </w:numPr>
        <w:spacing w:before="280" w:after="120" w:line="276" w:lineRule="auto"/>
        <w:rPr>
          <w:rFonts w:ascii="Arial" w:eastAsia="Times New Roman" w:hAnsi="Arial"/>
          <w:color w:val="000000" w:themeColor="text1"/>
          <w:lang w:eastAsia="ar-SA"/>
        </w:rPr>
      </w:pPr>
      <w:r w:rsidRPr="009A626C">
        <w:rPr>
          <w:rFonts w:ascii="Arial" w:eastAsia="Times New Roman" w:hAnsi="Arial"/>
          <w:color w:val="000000" w:themeColor="text1"/>
          <w:lang w:eastAsia="ar-SA"/>
        </w:rPr>
        <w:t>50% ceny zostanie uiszczone na rzecz Dostawcy po zrealizowaniu kompletnej dostawy.</w:t>
      </w:r>
    </w:p>
    <w:p w14:paraId="5770579E" w14:textId="77777777" w:rsidR="004E7329" w:rsidRPr="009A626C" w:rsidRDefault="004E7329" w:rsidP="00880B9F">
      <w:pPr>
        <w:pStyle w:val="Standard"/>
        <w:numPr>
          <w:ilvl w:val="0"/>
          <w:numId w:val="47"/>
        </w:numPr>
        <w:spacing w:before="280" w:after="120" w:line="276" w:lineRule="auto"/>
        <w:rPr>
          <w:rFonts w:ascii="Arial" w:eastAsia="Times New Roman" w:hAnsi="Arial"/>
          <w:color w:val="000000" w:themeColor="text1"/>
          <w:lang w:eastAsia="ar-SA"/>
        </w:rPr>
      </w:pPr>
      <w:r w:rsidRPr="009A626C">
        <w:rPr>
          <w:rFonts w:ascii="Arial" w:eastAsia="Times New Roman" w:hAnsi="Arial"/>
          <w:color w:val="000000" w:themeColor="text1"/>
          <w:lang w:eastAsia="ar-SA"/>
        </w:rPr>
        <w:t>W umowie między Zamawiającym a Dostawcą zostaną przewidziane kary umowne naliczane w razie opóźnienia Dostawcy w realizacji zamówienia w wysokości 0,5% wartości zamówienia – za każdy dzień opóźnienia, lecz łącznie nie więcej niż 10% wartości zamówienia.</w:t>
      </w:r>
    </w:p>
    <w:p w14:paraId="1581D2D7" w14:textId="044EA082" w:rsidR="00A4778E" w:rsidRDefault="00B36CF6" w:rsidP="00880B9F">
      <w:pPr>
        <w:pStyle w:val="Standard"/>
        <w:numPr>
          <w:ilvl w:val="0"/>
          <w:numId w:val="47"/>
        </w:numPr>
        <w:spacing w:before="280" w:after="120" w:line="276" w:lineRule="auto"/>
        <w:rPr>
          <w:rFonts w:ascii="Arial" w:eastAsia="Times New Roman" w:hAnsi="Arial"/>
          <w:color w:val="000000" w:themeColor="text1"/>
          <w:lang w:eastAsia="ar-SA"/>
        </w:rPr>
      </w:pPr>
      <w:r w:rsidRPr="003E6462">
        <w:rPr>
          <w:rFonts w:ascii="Arial" w:eastAsia="Times New Roman" w:hAnsi="Arial"/>
          <w:color w:val="000000" w:themeColor="text1"/>
          <w:lang w:eastAsia="ar-SA"/>
        </w:rPr>
        <w:t>Zmiana umowy między Zamawiającym a Dostawcą będzie możliwa w sytuacjach opisanych w Zapytaniu Ofertowym</w:t>
      </w:r>
      <w:r w:rsidR="00227499" w:rsidRPr="003E6462">
        <w:rPr>
          <w:rFonts w:ascii="Arial" w:eastAsia="Times New Roman" w:hAnsi="Arial"/>
          <w:color w:val="000000" w:themeColor="text1"/>
          <w:lang w:eastAsia="ar-SA"/>
        </w:rPr>
        <w:t xml:space="preserve"> </w:t>
      </w:r>
      <w:r w:rsidR="00A82C00" w:rsidRPr="00A82C00">
        <w:rPr>
          <w:rFonts w:ascii="Arial" w:eastAsia="Times New Roman" w:hAnsi="Arial"/>
          <w:lang w:eastAsia="ar-SA"/>
        </w:rPr>
        <w:t>2</w:t>
      </w:r>
      <w:r w:rsidR="00056D0C" w:rsidRPr="00A82C00">
        <w:rPr>
          <w:rFonts w:ascii="Arial" w:eastAsia="Times New Roman" w:hAnsi="Arial"/>
          <w:lang w:eastAsia="ar-SA"/>
        </w:rPr>
        <w:t>/FEMP/8.7/205/23</w:t>
      </w:r>
      <w:r w:rsidR="00A4778E" w:rsidRPr="00A82C00">
        <w:rPr>
          <w:rFonts w:ascii="Arial" w:eastAsia="Times New Roman" w:hAnsi="Arial"/>
          <w:lang w:eastAsia="ar-SA"/>
        </w:rPr>
        <w:t>.</w:t>
      </w:r>
    </w:p>
    <w:p w14:paraId="0945B40C" w14:textId="52334F9B" w:rsidR="00A4778E" w:rsidRPr="00A4778E" w:rsidRDefault="00A4778E" w:rsidP="00880B9F">
      <w:pPr>
        <w:pStyle w:val="Standard"/>
        <w:numPr>
          <w:ilvl w:val="0"/>
          <w:numId w:val="47"/>
        </w:numPr>
        <w:spacing w:before="280" w:after="120" w:line="276" w:lineRule="auto"/>
        <w:rPr>
          <w:rFonts w:ascii="Arial" w:eastAsia="Times New Roman" w:hAnsi="Arial"/>
          <w:color w:val="000000" w:themeColor="text1"/>
          <w:lang w:eastAsia="ar-SA"/>
        </w:rPr>
      </w:pPr>
      <w:r w:rsidRPr="00A4778E">
        <w:rPr>
          <w:rFonts w:ascii="Arial" w:hAnsi="Arial"/>
        </w:rPr>
        <w:t>W przypadku rozbieżności pomiędzy wersjami językowymi zapytania ofertowego, umowy lub jakiegokolwiek dokumentu dotyczącego niniejszego zapytania ofertowego, sporządzonego w innej, niż polski, wersji językowej, wersją rozstrzygającą będzie wersja polska.</w:t>
      </w:r>
    </w:p>
    <w:p w14:paraId="7E95D59A" w14:textId="4DA410D7" w:rsidR="007A34CC" w:rsidRPr="007A34CC" w:rsidRDefault="007A34CC" w:rsidP="007A34CC">
      <w:pPr>
        <w:pStyle w:val="Standard"/>
        <w:spacing w:after="120" w:line="276" w:lineRule="auto"/>
        <w:rPr>
          <w:rFonts w:ascii="Arial" w:hAnsi="Arial"/>
          <w:b/>
          <w:bCs/>
          <w:color w:val="000000" w:themeColor="text1"/>
        </w:rPr>
      </w:pPr>
      <w:r w:rsidRPr="007A34CC">
        <w:rPr>
          <w:rFonts w:ascii="Arial" w:hAnsi="Arial"/>
          <w:b/>
          <w:bCs/>
          <w:color w:val="000000" w:themeColor="text1"/>
        </w:rPr>
        <w:t>data:</w:t>
      </w:r>
    </w:p>
    <w:p w14:paraId="5FD44C8A" w14:textId="774DBD1F" w:rsidR="0073596A" w:rsidRPr="008F6B66" w:rsidRDefault="007A34CC" w:rsidP="008F6B66">
      <w:pPr>
        <w:pStyle w:val="Standard"/>
        <w:spacing w:after="120" w:line="276" w:lineRule="auto"/>
        <w:rPr>
          <w:b/>
          <w:bCs/>
        </w:rPr>
      </w:pPr>
      <w:r w:rsidRPr="007A34CC">
        <w:rPr>
          <w:rFonts w:ascii="Arial" w:hAnsi="Arial"/>
          <w:b/>
          <w:bCs/>
          <w:color w:val="000000" w:themeColor="text1"/>
        </w:rPr>
        <w:t>Podpis Reprezentanta:</w:t>
      </w:r>
    </w:p>
    <w:sectPr w:rsidR="0073596A" w:rsidRPr="008F6B66" w:rsidSect="0007124A">
      <w:headerReference w:type="default" r:id="rId9"/>
      <w:footerReference w:type="default" r:id="rId10"/>
      <w:pgSz w:w="11906" w:h="16838"/>
      <w:pgMar w:top="1418" w:right="1134" w:bottom="1418" w:left="113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34EE1" w14:textId="77777777" w:rsidR="00C0122D" w:rsidRDefault="00C0122D">
      <w:pPr>
        <w:spacing w:after="0" w:line="240" w:lineRule="auto"/>
      </w:pPr>
      <w:r>
        <w:separator/>
      </w:r>
    </w:p>
  </w:endnote>
  <w:endnote w:type="continuationSeparator" w:id="0">
    <w:p w14:paraId="4B415D94" w14:textId="77777777" w:rsidR="00C0122D" w:rsidRDefault="00C0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Bold">
    <w:altName w:val="Calibri"/>
    <w:panose1 w:val="020B0604020202020204"/>
    <w:charset w:val="00"/>
    <w:family w:val="roman"/>
    <w:notTrueType/>
    <w:pitch w:val="default"/>
  </w:font>
  <w:font w:name="TimesNewRomanPSMT">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F635C" w14:textId="77777777" w:rsidR="00B17652" w:rsidRPr="000915E8" w:rsidRDefault="00E003AE">
    <w:pPr>
      <w:pStyle w:val="Stopka"/>
      <w:pBdr>
        <w:top w:val="single" w:sz="4" w:space="1" w:color="D9D9D9"/>
      </w:pBdr>
      <w:rPr>
        <w:rFonts w:ascii="Arial" w:hAnsi="Arial"/>
      </w:rPr>
    </w:pPr>
    <w:r w:rsidRPr="000915E8">
      <w:rPr>
        <w:rFonts w:ascii="Arial" w:hAnsi="Arial"/>
      </w:rPr>
      <w:fldChar w:fldCharType="begin"/>
    </w:r>
    <w:r w:rsidRPr="000915E8">
      <w:rPr>
        <w:rFonts w:ascii="Arial" w:hAnsi="Arial"/>
      </w:rPr>
      <w:instrText xml:space="preserve"> PAGE </w:instrText>
    </w:r>
    <w:r w:rsidRPr="000915E8">
      <w:rPr>
        <w:rFonts w:ascii="Arial" w:hAnsi="Arial"/>
      </w:rPr>
      <w:fldChar w:fldCharType="separate"/>
    </w:r>
    <w:r w:rsidRPr="000915E8">
      <w:rPr>
        <w:rFonts w:ascii="Arial" w:hAnsi="Arial"/>
      </w:rPr>
      <w:t>21</w:t>
    </w:r>
    <w:r w:rsidRPr="000915E8">
      <w:rPr>
        <w:rFonts w:ascii="Arial" w:hAnsi="Arial"/>
      </w:rPr>
      <w:fldChar w:fldCharType="end"/>
    </w:r>
    <w:r w:rsidRPr="000915E8">
      <w:rPr>
        <w:rFonts w:ascii="Arial" w:hAnsi="Arial"/>
        <w:b/>
        <w:bCs/>
      </w:rPr>
      <w:t xml:space="preserve"> | </w:t>
    </w:r>
    <w:r w:rsidRPr="000915E8">
      <w:rPr>
        <w:rFonts w:ascii="Arial" w:hAnsi="Arial"/>
        <w:spacing w:val="60"/>
      </w:rPr>
      <w:t>Strona</w:t>
    </w:r>
  </w:p>
  <w:p w14:paraId="4603A713" w14:textId="77777777" w:rsidR="00B17652" w:rsidRDefault="00B176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35EB9" w14:textId="77777777" w:rsidR="00C0122D" w:rsidRDefault="00C0122D">
      <w:pPr>
        <w:spacing w:after="0" w:line="240" w:lineRule="auto"/>
      </w:pPr>
      <w:r>
        <w:rPr>
          <w:color w:val="000000"/>
        </w:rPr>
        <w:separator/>
      </w:r>
    </w:p>
  </w:footnote>
  <w:footnote w:type="continuationSeparator" w:id="0">
    <w:p w14:paraId="52CF6C52" w14:textId="77777777" w:rsidR="00C0122D" w:rsidRDefault="00C0122D">
      <w:pPr>
        <w:spacing w:after="0" w:line="240" w:lineRule="auto"/>
      </w:pPr>
      <w:r>
        <w:continuationSeparator/>
      </w:r>
    </w:p>
  </w:footnote>
  <w:footnote w:id="1">
    <w:p w14:paraId="2F2EFA34" w14:textId="4AA78A50" w:rsidR="00FE4D2B" w:rsidRPr="007926BC" w:rsidRDefault="00E003AE" w:rsidP="007926BC">
      <w:pPr>
        <w:pStyle w:val="Tekstprzypisudolnego"/>
        <w:spacing w:line="240" w:lineRule="auto"/>
        <w:jc w:val="both"/>
        <w:rPr>
          <w:rFonts w:ascii="Arial" w:hAnsi="Arial" w:cs="Arial"/>
          <w:sz w:val="24"/>
          <w:szCs w:val="24"/>
        </w:rPr>
      </w:pPr>
      <w:r w:rsidRPr="007926BC">
        <w:rPr>
          <w:rStyle w:val="Odwoanieprzypisudolnego"/>
          <w:rFonts w:ascii="Arial" w:hAnsi="Arial" w:cs="Arial"/>
          <w:sz w:val="24"/>
          <w:szCs w:val="24"/>
        </w:rPr>
        <w:footnoteRef/>
      </w:r>
      <w:r w:rsidRPr="007926BC">
        <w:rPr>
          <w:rFonts w:ascii="Arial" w:hAnsi="Arial" w:cs="Arial"/>
          <w:sz w:val="24"/>
          <w:szCs w:val="24"/>
        </w:rPr>
        <w:t>skorzystanie z prawa do sprostowania nie może skutkować zmianą wyniku postępowania przetargowego ani zmianą postanowień umowy w zakresie niezgodnym z prawem oraz nie może naruszać integralności protokołu oraz jego załączników</w:t>
      </w:r>
    </w:p>
  </w:footnote>
  <w:footnote w:id="2">
    <w:p w14:paraId="38417C0D" w14:textId="77777777" w:rsidR="00FE4D2B" w:rsidRDefault="00E003AE">
      <w:pPr>
        <w:pStyle w:val="Tekstprzypisudolnego"/>
        <w:spacing w:line="240" w:lineRule="auto"/>
        <w:jc w:val="both"/>
      </w:pPr>
      <w:r w:rsidRPr="007926BC">
        <w:rPr>
          <w:rStyle w:val="Odwoanieprzypisudolnego"/>
          <w:rFonts w:ascii="Arial" w:hAnsi="Arial" w:cs="Arial"/>
          <w:sz w:val="24"/>
          <w:szCs w:val="24"/>
        </w:rPr>
        <w:footnoteRef/>
      </w:r>
      <w:r w:rsidRPr="007926BC">
        <w:rPr>
          <w:rFonts w:ascii="Arial" w:hAnsi="Arial" w:cs="Arial"/>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DE43D" w14:textId="78F95ED0" w:rsidR="00B17652" w:rsidRDefault="00E35DE3" w:rsidP="00E35DE3">
    <w:pPr>
      <w:pStyle w:val="Nagwek"/>
      <w:jc w:val="center"/>
    </w:pPr>
    <w:r w:rsidRPr="00E35DE3">
      <w:rPr>
        <w:noProof/>
      </w:rPr>
      <w:drawing>
        <wp:inline distT="0" distB="0" distL="0" distR="0" wp14:anchorId="11B7422F" wp14:editId="780C999E">
          <wp:extent cx="6120130" cy="522605"/>
          <wp:effectExtent l="0" t="0" r="0" b="0"/>
          <wp:docPr id="2055810616" name="Obraz 1" descr="Logo Funduszy Europejskich, Flaga RP, Flaga i logo UE, Logo Mało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810616" name="Obraz 1" descr="Logo Funduszy Europejskich, Flaga RP, Flaga i logo UE, Logo Małopolski"/>
                  <pic:cNvPicPr/>
                </pic:nvPicPr>
                <pic:blipFill>
                  <a:blip r:embed="rId1"/>
                  <a:stretch>
                    <a:fillRect/>
                  </a:stretch>
                </pic:blipFill>
                <pic:spPr>
                  <a:xfrm>
                    <a:off x="0" y="0"/>
                    <a:ext cx="6120130" cy="5226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2803"/>
    <w:multiLevelType w:val="multilevel"/>
    <w:tmpl w:val="539852A8"/>
    <w:styleLink w:val="WWNum9"/>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13F0763"/>
    <w:multiLevelType w:val="hybridMultilevel"/>
    <w:tmpl w:val="0C30F3D6"/>
    <w:lvl w:ilvl="0" w:tplc="FFFFFFFF">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0415000F">
      <w:start w:val="1"/>
      <w:numFmt w:val="decimal"/>
      <w:lvlText w:val="%3."/>
      <w:lvlJc w:val="left"/>
      <w:pPr>
        <w:ind w:left="1701"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24C477D"/>
    <w:multiLevelType w:val="hybridMultilevel"/>
    <w:tmpl w:val="226AB87E"/>
    <w:lvl w:ilvl="0" w:tplc="6C94DD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7D661E"/>
    <w:multiLevelType w:val="multilevel"/>
    <w:tmpl w:val="CAF83174"/>
    <w:styleLink w:val="WWNum5"/>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BAC7D6A"/>
    <w:multiLevelType w:val="hybridMultilevel"/>
    <w:tmpl w:val="0A246BA8"/>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99B6636C">
      <w:start w:val="1"/>
      <w:numFmt w:val="decimal"/>
      <w:lvlText w:val="%3."/>
      <w:lvlJc w:val="left"/>
      <w:pPr>
        <w:ind w:left="2061"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F741359"/>
    <w:multiLevelType w:val="multilevel"/>
    <w:tmpl w:val="DBD2853A"/>
    <w:styleLink w:val="WWNum11"/>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03274E5"/>
    <w:multiLevelType w:val="hybridMultilevel"/>
    <w:tmpl w:val="B15A4590"/>
    <w:lvl w:ilvl="0" w:tplc="2AA69718">
      <w:start w:val="1"/>
      <w:numFmt w:val="decimal"/>
      <w:lvlText w:val="%1."/>
      <w:lvlJc w:val="left"/>
      <w:pPr>
        <w:ind w:left="720" w:hanging="360"/>
      </w:pPr>
      <w:rPr>
        <w:rFonts w:hint="default"/>
        <w:b w:val="0"/>
        <w:bCs/>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AA241B"/>
    <w:multiLevelType w:val="hybridMultilevel"/>
    <w:tmpl w:val="A63AAEBA"/>
    <w:lvl w:ilvl="0" w:tplc="804C867A">
      <w:start w:val="1"/>
      <w:numFmt w:val="decimal"/>
      <w:lvlText w:val="%1."/>
      <w:lvlJc w:val="left"/>
      <w:pPr>
        <w:ind w:left="720" w:hanging="360"/>
      </w:pPr>
      <w:rPr>
        <w:rFonts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F1587C"/>
    <w:multiLevelType w:val="multilevel"/>
    <w:tmpl w:val="B90A6EC0"/>
    <w:styleLink w:val="WWNum19"/>
    <w:lvl w:ilvl="0">
      <w:start w:val="3"/>
      <w:numFmt w:val="decimal"/>
      <w:lvlText w:val="%1."/>
      <w:lvlJc w:val="left"/>
      <w:pPr>
        <w:ind w:left="2880" w:hanging="360"/>
      </w:pPr>
    </w:lvl>
    <w:lvl w:ilvl="1">
      <w:start w:val="1"/>
      <w:numFmt w:val="lowerLetter"/>
      <w:lvlText w:val="%2."/>
      <w:lvlJc w:val="left"/>
      <w:pPr>
        <w:ind w:left="3600" w:hanging="360"/>
      </w:pPr>
    </w:lvl>
    <w:lvl w:ilvl="2">
      <w:start w:val="1"/>
      <w:numFmt w:val="lowerRoman"/>
      <w:lvlText w:val="%1.%2.%3."/>
      <w:lvlJc w:val="right"/>
      <w:pPr>
        <w:ind w:left="4320" w:hanging="180"/>
      </w:pPr>
    </w:lvl>
    <w:lvl w:ilvl="3">
      <w:start w:val="1"/>
      <w:numFmt w:val="decimal"/>
      <w:lvlText w:val="%1.%2.%3.%4."/>
      <w:lvlJc w:val="left"/>
      <w:pPr>
        <w:ind w:left="5040" w:hanging="360"/>
      </w:pPr>
    </w:lvl>
    <w:lvl w:ilvl="4">
      <w:start w:val="1"/>
      <w:numFmt w:val="lowerLetter"/>
      <w:lvlText w:val="%1.%2.%3.%4.%5."/>
      <w:lvlJc w:val="left"/>
      <w:pPr>
        <w:ind w:left="5760" w:hanging="360"/>
      </w:pPr>
    </w:lvl>
    <w:lvl w:ilvl="5">
      <w:start w:val="1"/>
      <w:numFmt w:val="lowerRoman"/>
      <w:lvlText w:val="%1.%2.%3.%4.%5.%6."/>
      <w:lvlJc w:val="right"/>
      <w:pPr>
        <w:ind w:left="6480" w:hanging="180"/>
      </w:pPr>
    </w:lvl>
    <w:lvl w:ilvl="6">
      <w:start w:val="1"/>
      <w:numFmt w:val="decimal"/>
      <w:lvlText w:val="%1.%2.%3.%4.%5.%6.%7."/>
      <w:lvlJc w:val="left"/>
      <w:pPr>
        <w:ind w:left="7200" w:hanging="360"/>
      </w:pPr>
    </w:lvl>
    <w:lvl w:ilvl="7">
      <w:start w:val="1"/>
      <w:numFmt w:val="lowerLetter"/>
      <w:lvlText w:val="%1.%2.%3.%4.%5.%6.%7.%8."/>
      <w:lvlJc w:val="left"/>
      <w:pPr>
        <w:ind w:left="7920" w:hanging="360"/>
      </w:pPr>
    </w:lvl>
    <w:lvl w:ilvl="8">
      <w:start w:val="1"/>
      <w:numFmt w:val="lowerRoman"/>
      <w:lvlText w:val="%1.%2.%3.%4.%5.%6.%7.%8.%9."/>
      <w:lvlJc w:val="right"/>
      <w:pPr>
        <w:ind w:left="8640" w:hanging="180"/>
      </w:pPr>
    </w:lvl>
  </w:abstractNum>
  <w:abstractNum w:abstractNumId="9" w15:restartNumberingAfterBreak="0">
    <w:nsid w:val="1A2648A4"/>
    <w:multiLevelType w:val="hybridMultilevel"/>
    <w:tmpl w:val="F4BEDA40"/>
    <w:lvl w:ilvl="0" w:tplc="04150001">
      <w:start w:val="1"/>
      <w:numFmt w:val="bullet"/>
      <w:lvlText w:val=""/>
      <w:lvlJc w:val="left"/>
      <w:pPr>
        <w:ind w:left="720" w:hanging="360"/>
      </w:pPr>
      <w:rPr>
        <w:rFonts w:ascii="Symbol" w:hAnsi="Symbol" w:hint="default"/>
        <w:b/>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F171B0"/>
    <w:multiLevelType w:val="multilevel"/>
    <w:tmpl w:val="8CFAC97A"/>
    <w:styleLink w:val="WWNum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1C77CE3"/>
    <w:multiLevelType w:val="hybridMultilevel"/>
    <w:tmpl w:val="68D636F8"/>
    <w:lvl w:ilvl="0" w:tplc="266A10B0">
      <w:start w:val="1"/>
      <w:numFmt w:val="decimal"/>
      <w:lvlText w:val="%1."/>
      <w:lvlJc w:val="left"/>
      <w:pPr>
        <w:ind w:left="720" w:hanging="360"/>
      </w:pPr>
      <w:rPr>
        <w:rFonts w:ascii="Arial" w:hAnsi="Arial" w:cs="Arial"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741DC7"/>
    <w:multiLevelType w:val="multilevel"/>
    <w:tmpl w:val="3794B37E"/>
    <w:styleLink w:val="WWNum20"/>
    <w:lvl w:ilvl="0">
      <w:start w:val="1"/>
      <w:numFmt w:val="lowerLetter"/>
      <w:lvlText w:val="%1)"/>
      <w:lvlJc w:val="left"/>
      <w:pPr>
        <w:ind w:left="1287" w:hanging="360"/>
      </w:pPr>
    </w:lvl>
    <w:lvl w:ilvl="1">
      <w:start w:val="1"/>
      <w:numFmt w:val="lowerLetter"/>
      <w:lvlText w:val="%2."/>
      <w:lvlJc w:val="left"/>
      <w:pPr>
        <w:ind w:left="2007" w:hanging="360"/>
      </w:pPr>
      <w:rPr>
        <w:rFonts w:ascii="Calibri" w:eastAsia="SimSun" w:hAnsi="Calibri" w:cs="Calibri"/>
      </w:r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3" w15:restartNumberingAfterBreak="0">
    <w:nsid w:val="2587647B"/>
    <w:multiLevelType w:val="multilevel"/>
    <w:tmpl w:val="2A9C04E0"/>
    <w:styleLink w:val="WWNum3"/>
    <w:lvl w:ilvl="0">
      <w:start w:val="1"/>
      <w:numFmt w:val="upperLetter"/>
      <w:lvlText w:val="%1."/>
      <w:lvlJc w:val="left"/>
      <w:pPr>
        <w:ind w:left="720" w:hanging="360"/>
      </w:pPr>
      <w:rPr>
        <w:rFonts w:cs="Calibri"/>
        <w:u w:val="none"/>
      </w:rPr>
    </w:lvl>
    <w:lvl w:ilvl="1">
      <w:numFmt w:val="bullet"/>
      <w:lvlText w:val=""/>
      <w:lvlJc w:val="left"/>
      <w:pPr>
        <w:ind w:left="1440" w:hanging="360"/>
      </w:pPr>
      <w:rPr>
        <w:rFonts w:ascii="Symbol" w:hAnsi="Symbol"/>
        <w:u w:val="none"/>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2A105F86"/>
    <w:multiLevelType w:val="hybridMultilevel"/>
    <w:tmpl w:val="E06C36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EA5332"/>
    <w:multiLevelType w:val="hybridMultilevel"/>
    <w:tmpl w:val="EC680BEA"/>
    <w:lvl w:ilvl="0" w:tplc="FFFFFFFF">
      <w:start w:val="1"/>
      <w:numFmt w:val="decimal"/>
      <w:lvlText w:val="%1."/>
      <w:lvlJc w:val="left"/>
      <w:pPr>
        <w:ind w:left="720" w:hanging="360"/>
      </w:pPr>
      <w:rPr>
        <w:rFonts w:hint="default"/>
        <w:b w:val="0"/>
        <w:bCs/>
        <w:color w:val="000000"/>
      </w:r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0A1425A"/>
    <w:multiLevelType w:val="multilevel"/>
    <w:tmpl w:val="97D8E712"/>
    <w:styleLink w:val="WWNum18"/>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7" w15:restartNumberingAfterBreak="0">
    <w:nsid w:val="31E027F0"/>
    <w:multiLevelType w:val="hybridMultilevel"/>
    <w:tmpl w:val="9A9AAA1E"/>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381035BE">
      <w:start w:val="1"/>
      <w:numFmt w:val="bullet"/>
      <w:lvlText w:val=""/>
      <w:lvlJc w:val="left"/>
      <w:pPr>
        <w:ind w:left="2061"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30635F5"/>
    <w:multiLevelType w:val="multilevel"/>
    <w:tmpl w:val="7338AE50"/>
    <w:styleLink w:val="WWNum13"/>
    <w:lvl w:ilvl="0">
      <w:start w:val="1"/>
      <w:numFmt w:val="lowerLetter"/>
      <w:lvlText w:val="%1)"/>
      <w:lvlJc w:val="left"/>
      <w:pPr>
        <w:ind w:left="1080" w:hanging="360"/>
      </w:pPr>
      <w:rPr>
        <w:rFonts w:cs="Times New Roman"/>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 w15:restartNumberingAfterBreak="0">
    <w:nsid w:val="391B0922"/>
    <w:multiLevelType w:val="hybridMultilevel"/>
    <w:tmpl w:val="45321548"/>
    <w:lvl w:ilvl="0" w:tplc="0415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decimal"/>
      <w:lvlText w:val="%3."/>
      <w:lvlJc w:val="left"/>
      <w:pPr>
        <w:ind w:left="1701"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3D337E8B"/>
    <w:multiLevelType w:val="multilevel"/>
    <w:tmpl w:val="C8420E70"/>
    <w:styleLink w:val="WWNum2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E74337D"/>
    <w:multiLevelType w:val="multilevel"/>
    <w:tmpl w:val="22046038"/>
    <w:styleLink w:val="WWNum7"/>
    <w:lvl w:ilvl="0">
      <w:numFmt w:val="bullet"/>
      <w:lvlText w:val=""/>
      <w:lvlJc w:val="left"/>
      <w:pPr>
        <w:ind w:left="1428" w:hanging="360"/>
      </w:pPr>
      <w:rPr>
        <w:rFonts w:ascii="Symbol" w:hAnsi="Symbol"/>
        <w:u w:val="none"/>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22" w15:restartNumberingAfterBreak="0">
    <w:nsid w:val="3EC71069"/>
    <w:multiLevelType w:val="multilevel"/>
    <w:tmpl w:val="8E94339A"/>
    <w:styleLink w:val="WWNum4"/>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F0E2ACF"/>
    <w:multiLevelType w:val="multilevel"/>
    <w:tmpl w:val="1A3E2810"/>
    <w:styleLink w:val="WWNum12"/>
    <w:lvl w:ilvl="0">
      <w:start w:val="1"/>
      <w:numFmt w:val="lowerLetter"/>
      <w:lvlText w:val="%1)"/>
      <w:lvlJc w:val="left"/>
      <w:pPr>
        <w:ind w:left="1080" w:hanging="360"/>
      </w:pPr>
      <w:rPr>
        <w:rFonts w:cs="Times New Roman"/>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4" w15:restartNumberingAfterBreak="0">
    <w:nsid w:val="3FC06557"/>
    <w:multiLevelType w:val="multilevel"/>
    <w:tmpl w:val="12244DC0"/>
    <w:styleLink w:val="WWNum1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13A11A4"/>
    <w:multiLevelType w:val="multilevel"/>
    <w:tmpl w:val="FDB46768"/>
    <w:styleLink w:val="WWNum6"/>
    <w:lvl w:ilvl="0">
      <w:numFmt w:val="bullet"/>
      <w:lvlText w:val="•"/>
      <w:lvlJc w:val="left"/>
      <w:pPr>
        <w:ind w:left="720" w:hanging="360"/>
      </w:pPr>
      <w:rPr>
        <w:rFonts w:ascii="Times New Roman" w:hAnsi="Times New Roman" w:cs="Calibri"/>
        <w: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42F16948"/>
    <w:multiLevelType w:val="multilevel"/>
    <w:tmpl w:val="807695D8"/>
    <w:styleLink w:val="WWNum10"/>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3EC6B21"/>
    <w:multiLevelType w:val="hybridMultilevel"/>
    <w:tmpl w:val="57F8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221573"/>
    <w:multiLevelType w:val="hybridMultilevel"/>
    <w:tmpl w:val="405A15BE"/>
    <w:lvl w:ilvl="0" w:tplc="8BF26D3E">
      <w:start w:val="1"/>
      <w:numFmt w:val="decimal"/>
      <w:lvlText w:val="%1."/>
      <w:lvlJc w:val="left"/>
      <w:pPr>
        <w:ind w:left="720" w:hanging="360"/>
      </w:pPr>
      <w:rPr>
        <w:rFonts w:hint="default"/>
        <w:b w:val="0"/>
        <w:bCs/>
        <w:color w:val="000000"/>
      </w:rPr>
    </w:lvl>
    <w:lvl w:ilvl="1" w:tplc="A5D68124">
      <w:start w:val="1"/>
      <w:numFmt w:val="upperRoman"/>
      <w:lvlText w:val="%2."/>
      <w:lvlJc w:val="left"/>
      <w:pPr>
        <w:ind w:left="1440" w:hanging="360"/>
      </w:pPr>
      <w:rPr>
        <w:rFonts w:ascii="Calibri" w:eastAsia="SimSun" w:hAnsi="Calibri" w:cs="Calibri"/>
      </w:rPr>
    </w:lvl>
    <w:lvl w:ilvl="2" w:tplc="1890BDF2">
      <w:start w:val="1"/>
      <w:numFmt w:val="decimal"/>
      <w:lvlText w:val="%3."/>
      <w:lvlJc w:val="right"/>
      <w:pPr>
        <w:ind w:left="2160" w:hanging="180"/>
      </w:pPr>
      <w:rPr>
        <w:rFonts w:ascii="Calibri" w:eastAsia="SimSun" w:hAnsi="Calibri" w:cs="Calibr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5EE4135"/>
    <w:multiLevelType w:val="hybridMultilevel"/>
    <w:tmpl w:val="444ED2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53655D"/>
    <w:multiLevelType w:val="hybridMultilevel"/>
    <w:tmpl w:val="E16A3E0C"/>
    <w:lvl w:ilvl="0" w:tplc="D3D2C3A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B36CF1"/>
    <w:multiLevelType w:val="hybridMultilevel"/>
    <w:tmpl w:val="3EC6A50A"/>
    <w:lvl w:ilvl="0" w:tplc="E99CC6B2">
      <w:start w:val="1"/>
      <w:numFmt w:val="decimal"/>
      <w:lvlText w:val="%1."/>
      <w:lvlJc w:val="left"/>
      <w:pPr>
        <w:ind w:left="720" w:hanging="360"/>
      </w:pPr>
      <w:rPr>
        <w:rFonts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1422BB"/>
    <w:multiLevelType w:val="multilevel"/>
    <w:tmpl w:val="3D86BC4A"/>
    <w:styleLink w:val="WWNum1"/>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D3C0BB1"/>
    <w:multiLevelType w:val="multilevel"/>
    <w:tmpl w:val="7DD823FA"/>
    <w:styleLink w:val="WWNum14"/>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5D8164B4"/>
    <w:multiLevelType w:val="hybridMultilevel"/>
    <w:tmpl w:val="B8A2BAC2"/>
    <w:lvl w:ilvl="0" w:tplc="466C15D6">
      <w:start w:val="1"/>
      <w:numFmt w:val="decimal"/>
      <w:lvlText w:val="%1."/>
      <w:lvlJc w:val="left"/>
      <w:pPr>
        <w:ind w:left="720"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B33045"/>
    <w:multiLevelType w:val="multilevel"/>
    <w:tmpl w:val="F4F4C7FE"/>
    <w:styleLink w:val="WWNum8"/>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5EC62F8"/>
    <w:multiLevelType w:val="hybridMultilevel"/>
    <w:tmpl w:val="5C30FDE8"/>
    <w:lvl w:ilvl="0" w:tplc="36E4580C">
      <w:start w:val="1"/>
      <w:numFmt w:val="decimal"/>
      <w:lvlText w:val="%1."/>
      <w:lvlJc w:val="left"/>
      <w:pPr>
        <w:ind w:left="720" w:hanging="360"/>
      </w:pPr>
      <w:rPr>
        <w:rFonts w:hint="default"/>
        <w:b w:val="0"/>
        <w:bCs/>
        <w:i w:val="0"/>
        <w:iCs w:val="0"/>
        <w:color w:val="000000"/>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8FD764E"/>
    <w:multiLevelType w:val="hybridMultilevel"/>
    <w:tmpl w:val="0A642300"/>
    <w:lvl w:ilvl="0" w:tplc="38FA43E8">
      <w:start w:val="1"/>
      <w:numFmt w:val="decimal"/>
      <w:lvlText w:val="%1."/>
      <w:lvlJc w:val="left"/>
      <w:pPr>
        <w:ind w:left="720" w:hanging="360"/>
      </w:pPr>
      <w:rPr>
        <w:rFonts w:hint="default"/>
        <w:b w:val="0"/>
        <w:bCs/>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D7C0E8F"/>
    <w:multiLevelType w:val="hybridMultilevel"/>
    <w:tmpl w:val="76E0FCD2"/>
    <w:lvl w:ilvl="0" w:tplc="CA0E1AEE">
      <w:start w:val="1"/>
      <w:numFmt w:val="decimal"/>
      <w:lvlText w:val="%1."/>
      <w:lvlJc w:val="left"/>
      <w:pPr>
        <w:ind w:left="720" w:hanging="360"/>
      </w:pPr>
      <w:rPr>
        <w:rFonts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1871C04"/>
    <w:multiLevelType w:val="multilevel"/>
    <w:tmpl w:val="0EE4BC88"/>
    <w:styleLink w:val="WWNum2"/>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73F96E17"/>
    <w:multiLevelType w:val="hybridMultilevel"/>
    <w:tmpl w:val="2ACAE8CC"/>
    <w:lvl w:ilvl="0" w:tplc="653067CC">
      <w:start w:val="1"/>
      <w:numFmt w:val="lowerLetter"/>
      <w:lvlText w:val="%1)"/>
      <w:lvlJc w:val="left"/>
      <w:pPr>
        <w:ind w:left="720" w:hanging="360"/>
      </w:pPr>
      <w:rPr>
        <w:rFonts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97E2ABC"/>
    <w:multiLevelType w:val="hybridMultilevel"/>
    <w:tmpl w:val="A27E243C"/>
    <w:lvl w:ilvl="0" w:tplc="04150001">
      <w:start w:val="1"/>
      <w:numFmt w:val="bullet"/>
      <w:lvlText w:val=""/>
      <w:lvlJc w:val="left"/>
      <w:pPr>
        <w:ind w:left="720" w:hanging="360"/>
      </w:pPr>
      <w:rPr>
        <w:rFonts w:ascii="Symbol" w:hAnsi="Symbol" w:hint="default"/>
        <w:b/>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AB308F1"/>
    <w:multiLevelType w:val="multilevel"/>
    <w:tmpl w:val="4DC86828"/>
    <w:styleLink w:val="WWNum17"/>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43" w15:restartNumberingAfterBreak="0">
    <w:nsid w:val="7D2E2F63"/>
    <w:multiLevelType w:val="hybridMultilevel"/>
    <w:tmpl w:val="D5F81EDA"/>
    <w:lvl w:ilvl="0" w:tplc="13367200">
      <w:start w:val="1"/>
      <w:numFmt w:val="decimal"/>
      <w:lvlText w:val="%1."/>
      <w:lvlJc w:val="left"/>
      <w:pPr>
        <w:ind w:left="720" w:hanging="360"/>
      </w:pPr>
      <w:rPr>
        <w:rFonts w:hint="default"/>
        <w:b w:val="0"/>
        <w:bCs/>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DF7340D"/>
    <w:multiLevelType w:val="hybridMultilevel"/>
    <w:tmpl w:val="0CFEE974"/>
    <w:lvl w:ilvl="0" w:tplc="A36E329C">
      <w:start w:val="1"/>
      <w:numFmt w:val="upp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3294851">
    <w:abstractNumId w:val="32"/>
  </w:num>
  <w:num w:numId="2" w16cid:durableId="973830363">
    <w:abstractNumId w:val="39"/>
  </w:num>
  <w:num w:numId="3" w16cid:durableId="1146122816">
    <w:abstractNumId w:val="13"/>
  </w:num>
  <w:num w:numId="4" w16cid:durableId="969437484">
    <w:abstractNumId w:val="22"/>
  </w:num>
  <w:num w:numId="5" w16cid:durableId="1740715916">
    <w:abstractNumId w:val="3"/>
  </w:num>
  <w:num w:numId="6" w16cid:durableId="276064060">
    <w:abstractNumId w:val="25"/>
  </w:num>
  <w:num w:numId="7" w16cid:durableId="42564124">
    <w:abstractNumId w:val="21"/>
  </w:num>
  <w:num w:numId="8" w16cid:durableId="1815637257">
    <w:abstractNumId w:val="35"/>
  </w:num>
  <w:num w:numId="9" w16cid:durableId="1701586795">
    <w:abstractNumId w:val="0"/>
  </w:num>
  <w:num w:numId="10" w16cid:durableId="1928726273">
    <w:abstractNumId w:val="26"/>
  </w:num>
  <w:num w:numId="11" w16cid:durableId="436021594">
    <w:abstractNumId w:val="5"/>
  </w:num>
  <w:num w:numId="12" w16cid:durableId="33120940">
    <w:abstractNumId w:val="23"/>
  </w:num>
  <w:num w:numId="13" w16cid:durableId="1204832982">
    <w:abstractNumId w:val="18"/>
  </w:num>
  <w:num w:numId="14" w16cid:durableId="808212223">
    <w:abstractNumId w:val="33"/>
  </w:num>
  <w:num w:numId="15" w16cid:durableId="1271819925">
    <w:abstractNumId w:val="24"/>
  </w:num>
  <w:num w:numId="16" w16cid:durableId="1418209002">
    <w:abstractNumId w:val="10"/>
  </w:num>
  <w:num w:numId="17" w16cid:durableId="1279332657">
    <w:abstractNumId w:val="42"/>
  </w:num>
  <w:num w:numId="18" w16cid:durableId="1645086399">
    <w:abstractNumId w:val="16"/>
  </w:num>
  <w:num w:numId="19" w16cid:durableId="587733262">
    <w:abstractNumId w:val="8"/>
  </w:num>
  <w:num w:numId="20" w16cid:durableId="1962566346">
    <w:abstractNumId w:val="12"/>
  </w:num>
  <w:num w:numId="21" w16cid:durableId="437681448">
    <w:abstractNumId w:val="20"/>
  </w:num>
  <w:num w:numId="22" w16cid:durableId="2010447981">
    <w:abstractNumId w:val="0"/>
  </w:num>
  <w:num w:numId="23" w16cid:durableId="1829202890">
    <w:abstractNumId w:val="5"/>
    <w:lvlOverride w:ilvl="0">
      <w:startOverride w:val="1"/>
    </w:lvlOverride>
  </w:num>
  <w:num w:numId="24" w16cid:durableId="663624931">
    <w:abstractNumId w:val="23"/>
    <w:lvlOverride w:ilvl="0">
      <w:startOverride w:val="1"/>
    </w:lvlOverride>
  </w:num>
  <w:num w:numId="25" w16cid:durableId="1922173663">
    <w:abstractNumId w:val="18"/>
    <w:lvlOverride w:ilvl="0">
      <w:startOverride w:val="1"/>
    </w:lvlOverride>
  </w:num>
  <w:num w:numId="26" w16cid:durableId="586426062">
    <w:abstractNumId w:val="34"/>
  </w:num>
  <w:num w:numId="27" w16cid:durableId="230628409">
    <w:abstractNumId w:val="11"/>
  </w:num>
  <w:num w:numId="28" w16cid:durableId="1058626836">
    <w:abstractNumId w:val="14"/>
  </w:num>
  <w:num w:numId="29" w16cid:durableId="1779526021">
    <w:abstractNumId w:val="43"/>
  </w:num>
  <w:num w:numId="30" w16cid:durableId="376856653">
    <w:abstractNumId w:val="7"/>
  </w:num>
  <w:num w:numId="31" w16cid:durableId="1541477238">
    <w:abstractNumId w:val="37"/>
  </w:num>
  <w:num w:numId="32" w16cid:durableId="896861176">
    <w:abstractNumId w:val="40"/>
  </w:num>
  <w:num w:numId="33" w16cid:durableId="29192420">
    <w:abstractNumId w:val="38"/>
  </w:num>
  <w:num w:numId="34" w16cid:durableId="61800611">
    <w:abstractNumId w:val="9"/>
  </w:num>
  <w:num w:numId="35" w16cid:durableId="511531257">
    <w:abstractNumId w:val="6"/>
  </w:num>
  <w:num w:numId="36" w16cid:durableId="1747803388">
    <w:abstractNumId w:val="28"/>
  </w:num>
  <w:num w:numId="37" w16cid:durableId="990599756">
    <w:abstractNumId w:val="41"/>
  </w:num>
  <w:num w:numId="38" w16cid:durableId="436100324">
    <w:abstractNumId w:val="36"/>
  </w:num>
  <w:num w:numId="39" w16cid:durableId="1365446011">
    <w:abstractNumId w:val="2"/>
  </w:num>
  <w:num w:numId="40" w16cid:durableId="914826544">
    <w:abstractNumId w:val="31"/>
  </w:num>
  <w:num w:numId="41" w16cid:durableId="1069691523">
    <w:abstractNumId w:val="44"/>
  </w:num>
  <w:num w:numId="42" w16cid:durableId="1280187695">
    <w:abstractNumId w:val="30"/>
  </w:num>
  <w:num w:numId="43" w16cid:durableId="614753685">
    <w:abstractNumId w:val="4"/>
  </w:num>
  <w:num w:numId="44" w16cid:durableId="1929849561">
    <w:abstractNumId w:val="15"/>
  </w:num>
  <w:num w:numId="45" w16cid:durableId="1444687713">
    <w:abstractNumId w:val="17"/>
  </w:num>
  <w:num w:numId="46" w16cid:durableId="182746460">
    <w:abstractNumId w:val="1"/>
  </w:num>
  <w:num w:numId="47" w16cid:durableId="497884020">
    <w:abstractNumId w:val="19"/>
  </w:num>
  <w:num w:numId="48" w16cid:durableId="91703966">
    <w:abstractNumId w:val="27"/>
  </w:num>
  <w:num w:numId="49" w16cid:durableId="1032539468">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D2B"/>
    <w:rsid w:val="00000FF1"/>
    <w:rsid w:val="0000153C"/>
    <w:rsid w:val="00003597"/>
    <w:rsid w:val="00003E6C"/>
    <w:rsid w:val="00005EED"/>
    <w:rsid w:val="000066B2"/>
    <w:rsid w:val="00006DCB"/>
    <w:rsid w:val="00006E10"/>
    <w:rsid w:val="0000706B"/>
    <w:rsid w:val="00010D94"/>
    <w:rsid w:val="0001236E"/>
    <w:rsid w:val="00013F91"/>
    <w:rsid w:val="00020A23"/>
    <w:rsid w:val="000214CE"/>
    <w:rsid w:val="00022157"/>
    <w:rsid w:val="00024D1D"/>
    <w:rsid w:val="000254EF"/>
    <w:rsid w:val="00026616"/>
    <w:rsid w:val="00027588"/>
    <w:rsid w:val="00031A0B"/>
    <w:rsid w:val="0003218D"/>
    <w:rsid w:val="00041572"/>
    <w:rsid w:val="00043075"/>
    <w:rsid w:val="000441C9"/>
    <w:rsid w:val="000459DF"/>
    <w:rsid w:val="00053B3A"/>
    <w:rsid w:val="000543D7"/>
    <w:rsid w:val="00055735"/>
    <w:rsid w:val="00056D0C"/>
    <w:rsid w:val="000606F0"/>
    <w:rsid w:val="00060893"/>
    <w:rsid w:val="00061C80"/>
    <w:rsid w:val="00062115"/>
    <w:rsid w:val="00062304"/>
    <w:rsid w:val="00062DF7"/>
    <w:rsid w:val="0006309F"/>
    <w:rsid w:val="00063D85"/>
    <w:rsid w:val="000710C0"/>
    <w:rsid w:val="0007124A"/>
    <w:rsid w:val="00074BED"/>
    <w:rsid w:val="00075157"/>
    <w:rsid w:val="000804F5"/>
    <w:rsid w:val="0008284E"/>
    <w:rsid w:val="00084844"/>
    <w:rsid w:val="0008688C"/>
    <w:rsid w:val="0008709A"/>
    <w:rsid w:val="00087313"/>
    <w:rsid w:val="00087629"/>
    <w:rsid w:val="000878AB"/>
    <w:rsid w:val="000915E8"/>
    <w:rsid w:val="00094C77"/>
    <w:rsid w:val="00095BCB"/>
    <w:rsid w:val="000A1884"/>
    <w:rsid w:val="000A23D1"/>
    <w:rsid w:val="000A2797"/>
    <w:rsid w:val="000A2D7B"/>
    <w:rsid w:val="000A2FA2"/>
    <w:rsid w:val="000A45FF"/>
    <w:rsid w:val="000A5380"/>
    <w:rsid w:val="000A58D8"/>
    <w:rsid w:val="000A60EC"/>
    <w:rsid w:val="000B11C5"/>
    <w:rsid w:val="000B3C54"/>
    <w:rsid w:val="000B6E82"/>
    <w:rsid w:val="000B7EA5"/>
    <w:rsid w:val="000C1D40"/>
    <w:rsid w:val="000C1F11"/>
    <w:rsid w:val="000C2B92"/>
    <w:rsid w:val="000C7766"/>
    <w:rsid w:val="000D1EFF"/>
    <w:rsid w:val="000D25B5"/>
    <w:rsid w:val="000D5151"/>
    <w:rsid w:val="000D538A"/>
    <w:rsid w:val="000D662C"/>
    <w:rsid w:val="000D6A74"/>
    <w:rsid w:val="000D7BA8"/>
    <w:rsid w:val="000E13E1"/>
    <w:rsid w:val="000E24DC"/>
    <w:rsid w:val="000E2A0D"/>
    <w:rsid w:val="000E3830"/>
    <w:rsid w:val="000E5CBB"/>
    <w:rsid w:val="000F0408"/>
    <w:rsid w:val="000F3C10"/>
    <w:rsid w:val="000F4136"/>
    <w:rsid w:val="000F5083"/>
    <w:rsid w:val="000F632D"/>
    <w:rsid w:val="000F6E47"/>
    <w:rsid w:val="000F6FA6"/>
    <w:rsid w:val="001009FA"/>
    <w:rsid w:val="00102532"/>
    <w:rsid w:val="001029C5"/>
    <w:rsid w:val="00103DE7"/>
    <w:rsid w:val="00103EB1"/>
    <w:rsid w:val="00103FC1"/>
    <w:rsid w:val="0010653B"/>
    <w:rsid w:val="00107E85"/>
    <w:rsid w:val="001109A4"/>
    <w:rsid w:val="001118D2"/>
    <w:rsid w:val="0011252E"/>
    <w:rsid w:val="00114324"/>
    <w:rsid w:val="00124E0E"/>
    <w:rsid w:val="00124EB1"/>
    <w:rsid w:val="00124EC6"/>
    <w:rsid w:val="001250B7"/>
    <w:rsid w:val="001251D1"/>
    <w:rsid w:val="00126AFD"/>
    <w:rsid w:val="001303F6"/>
    <w:rsid w:val="00130776"/>
    <w:rsid w:val="0013181A"/>
    <w:rsid w:val="00131B61"/>
    <w:rsid w:val="00134321"/>
    <w:rsid w:val="00134803"/>
    <w:rsid w:val="0013592D"/>
    <w:rsid w:val="0013692F"/>
    <w:rsid w:val="00140540"/>
    <w:rsid w:val="00140559"/>
    <w:rsid w:val="00140882"/>
    <w:rsid w:val="00140DE2"/>
    <w:rsid w:val="0014281B"/>
    <w:rsid w:val="00143104"/>
    <w:rsid w:val="00143DC4"/>
    <w:rsid w:val="001463AA"/>
    <w:rsid w:val="00150DDD"/>
    <w:rsid w:val="00152C03"/>
    <w:rsid w:val="00154DDE"/>
    <w:rsid w:val="00161880"/>
    <w:rsid w:val="00163226"/>
    <w:rsid w:val="0016431A"/>
    <w:rsid w:val="00165FAD"/>
    <w:rsid w:val="00166643"/>
    <w:rsid w:val="00171718"/>
    <w:rsid w:val="001734E5"/>
    <w:rsid w:val="001747D2"/>
    <w:rsid w:val="0017611C"/>
    <w:rsid w:val="00177E0D"/>
    <w:rsid w:val="00180730"/>
    <w:rsid w:val="00181E13"/>
    <w:rsid w:val="00182E12"/>
    <w:rsid w:val="00184AF2"/>
    <w:rsid w:val="00184BE3"/>
    <w:rsid w:val="0018618B"/>
    <w:rsid w:val="00187ECB"/>
    <w:rsid w:val="00191A92"/>
    <w:rsid w:val="00193E8C"/>
    <w:rsid w:val="00194D74"/>
    <w:rsid w:val="001955F8"/>
    <w:rsid w:val="00197A03"/>
    <w:rsid w:val="00197CF8"/>
    <w:rsid w:val="001A2A7A"/>
    <w:rsid w:val="001A3939"/>
    <w:rsid w:val="001A4E61"/>
    <w:rsid w:val="001A53E7"/>
    <w:rsid w:val="001B2EA1"/>
    <w:rsid w:val="001B636A"/>
    <w:rsid w:val="001B6EBB"/>
    <w:rsid w:val="001B7153"/>
    <w:rsid w:val="001C302A"/>
    <w:rsid w:val="001C3316"/>
    <w:rsid w:val="001C64B5"/>
    <w:rsid w:val="001C6AF1"/>
    <w:rsid w:val="001C7383"/>
    <w:rsid w:val="001D0C06"/>
    <w:rsid w:val="001D1073"/>
    <w:rsid w:val="001D25CF"/>
    <w:rsid w:val="001D3B65"/>
    <w:rsid w:val="001D4C1B"/>
    <w:rsid w:val="001D6AC8"/>
    <w:rsid w:val="001D6F7A"/>
    <w:rsid w:val="001D7A11"/>
    <w:rsid w:val="001E05CF"/>
    <w:rsid w:val="001E26E4"/>
    <w:rsid w:val="001E36E4"/>
    <w:rsid w:val="001E551A"/>
    <w:rsid w:val="001F096B"/>
    <w:rsid w:val="001F1D66"/>
    <w:rsid w:val="001F4998"/>
    <w:rsid w:val="001F6FA3"/>
    <w:rsid w:val="002009DD"/>
    <w:rsid w:val="0020236A"/>
    <w:rsid w:val="00204C36"/>
    <w:rsid w:val="00207886"/>
    <w:rsid w:val="002100B7"/>
    <w:rsid w:val="002119B4"/>
    <w:rsid w:val="00213BC7"/>
    <w:rsid w:val="0021506B"/>
    <w:rsid w:val="00216C5B"/>
    <w:rsid w:val="00217A5E"/>
    <w:rsid w:val="00220FF8"/>
    <w:rsid w:val="00221EA5"/>
    <w:rsid w:val="00223134"/>
    <w:rsid w:val="002243EA"/>
    <w:rsid w:val="00226683"/>
    <w:rsid w:val="00227499"/>
    <w:rsid w:val="00227536"/>
    <w:rsid w:val="00227602"/>
    <w:rsid w:val="002317FD"/>
    <w:rsid w:val="0023256C"/>
    <w:rsid w:val="002330F6"/>
    <w:rsid w:val="002340D4"/>
    <w:rsid w:val="00236093"/>
    <w:rsid w:val="00237CA3"/>
    <w:rsid w:val="0024047A"/>
    <w:rsid w:val="00244D11"/>
    <w:rsid w:val="00245C33"/>
    <w:rsid w:val="00245F3D"/>
    <w:rsid w:val="00247F00"/>
    <w:rsid w:val="00250E23"/>
    <w:rsid w:val="0025350B"/>
    <w:rsid w:val="00256396"/>
    <w:rsid w:val="0025655B"/>
    <w:rsid w:val="00256D59"/>
    <w:rsid w:val="00260264"/>
    <w:rsid w:val="002608DD"/>
    <w:rsid w:val="00261E4F"/>
    <w:rsid w:val="0026234F"/>
    <w:rsid w:val="002669DC"/>
    <w:rsid w:val="00266C32"/>
    <w:rsid w:val="00267769"/>
    <w:rsid w:val="00267D10"/>
    <w:rsid w:val="00272D17"/>
    <w:rsid w:val="00273DFA"/>
    <w:rsid w:val="00275A03"/>
    <w:rsid w:val="0027731C"/>
    <w:rsid w:val="002808ED"/>
    <w:rsid w:val="002819B9"/>
    <w:rsid w:val="0028699F"/>
    <w:rsid w:val="0029164D"/>
    <w:rsid w:val="00291C99"/>
    <w:rsid w:val="00296B88"/>
    <w:rsid w:val="002A228A"/>
    <w:rsid w:val="002A3E84"/>
    <w:rsid w:val="002A4676"/>
    <w:rsid w:val="002A49FA"/>
    <w:rsid w:val="002A53C0"/>
    <w:rsid w:val="002A77CA"/>
    <w:rsid w:val="002A7AD9"/>
    <w:rsid w:val="002A7ADD"/>
    <w:rsid w:val="002B0A00"/>
    <w:rsid w:val="002B13B1"/>
    <w:rsid w:val="002B151C"/>
    <w:rsid w:val="002B4635"/>
    <w:rsid w:val="002B7709"/>
    <w:rsid w:val="002B7DD6"/>
    <w:rsid w:val="002B7E11"/>
    <w:rsid w:val="002C003E"/>
    <w:rsid w:val="002C0F49"/>
    <w:rsid w:val="002C219E"/>
    <w:rsid w:val="002C2A93"/>
    <w:rsid w:val="002C2CCF"/>
    <w:rsid w:val="002C2FB8"/>
    <w:rsid w:val="002C30F4"/>
    <w:rsid w:val="002C3444"/>
    <w:rsid w:val="002C3CFD"/>
    <w:rsid w:val="002C56E0"/>
    <w:rsid w:val="002C5700"/>
    <w:rsid w:val="002D0414"/>
    <w:rsid w:val="002D0AE1"/>
    <w:rsid w:val="002D12B4"/>
    <w:rsid w:val="002D13E4"/>
    <w:rsid w:val="002D1F30"/>
    <w:rsid w:val="002D33CD"/>
    <w:rsid w:val="002D3DFB"/>
    <w:rsid w:val="002D43C7"/>
    <w:rsid w:val="002D4D99"/>
    <w:rsid w:val="002D4E48"/>
    <w:rsid w:val="002D590E"/>
    <w:rsid w:val="002D6D61"/>
    <w:rsid w:val="002D789E"/>
    <w:rsid w:val="002E06F8"/>
    <w:rsid w:val="002E2F95"/>
    <w:rsid w:val="002E3301"/>
    <w:rsid w:val="002E4396"/>
    <w:rsid w:val="002E7BE5"/>
    <w:rsid w:val="002F1CD8"/>
    <w:rsid w:val="002F22A5"/>
    <w:rsid w:val="002F31B1"/>
    <w:rsid w:val="002F379F"/>
    <w:rsid w:val="00300F72"/>
    <w:rsid w:val="003029A6"/>
    <w:rsid w:val="00306531"/>
    <w:rsid w:val="00306E13"/>
    <w:rsid w:val="00310AF2"/>
    <w:rsid w:val="003121F0"/>
    <w:rsid w:val="0031404B"/>
    <w:rsid w:val="00314192"/>
    <w:rsid w:val="00314A65"/>
    <w:rsid w:val="00315BA1"/>
    <w:rsid w:val="00315F02"/>
    <w:rsid w:val="00321EDC"/>
    <w:rsid w:val="003236DD"/>
    <w:rsid w:val="003245EF"/>
    <w:rsid w:val="00324C51"/>
    <w:rsid w:val="00325FDA"/>
    <w:rsid w:val="00327ED5"/>
    <w:rsid w:val="003315AF"/>
    <w:rsid w:val="00332007"/>
    <w:rsid w:val="00334151"/>
    <w:rsid w:val="00334367"/>
    <w:rsid w:val="003343EA"/>
    <w:rsid w:val="003347F8"/>
    <w:rsid w:val="00334EE6"/>
    <w:rsid w:val="00335018"/>
    <w:rsid w:val="003363BD"/>
    <w:rsid w:val="00336676"/>
    <w:rsid w:val="003375B3"/>
    <w:rsid w:val="003376B7"/>
    <w:rsid w:val="00337DA8"/>
    <w:rsid w:val="00337EE8"/>
    <w:rsid w:val="00340247"/>
    <w:rsid w:val="003418B8"/>
    <w:rsid w:val="00344079"/>
    <w:rsid w:val="0034451E"/>
    <w:rsid w:val="00346856"/>
    <w:rsid w:val="00347F93"/>
    <w:rsid w:val="003509CD"/>
    <w:rsid w:val="00351CE3"/>
    <w:rsid w:val="00353B49"/>
    <w:rsid w:val="00361746"/>
    <w:rsid w:val="003626DB"/>
    <w:rsid w:val="00363C62"/>
    <w:rsid w:val="003644E0"/>
    <w:rsid w:val="0036572C"/>
    <w:rsid w:val="00366BF5"/>
    <w:rsid w:val="00367872"/>
    <w:rsid w:val="00370164"/>
    <w:rsid w:val="0037120D"/>
    <w:rsid w:val="0037200A"/>
    <w:rsid w:val="00373BD8"/>
    <w:rsid w:val="00373F81"/>
    <w:rsid w:val="00375854"/>
    <w:rsid w:val="00377E96"/>
    <w:rsid w:val="00380527"/>
    <w:rsid w:val="00380BF3"/>
    <w:rsid w:val="00381BE8"/>
    <w:rsid w:val="003830C0"/>
    <w:rsid w:val="003834FF"/>
    <w:rsid w:val="003916EC"/>
    <w:rsid w:val="00391DD1"/>
    <w:rsid w:val="00392019"/>
    <w:rsid w:val="00392E4C"/>
    <w:rsid w:val="003945B5"/>
    <w:rsid w:val="00394DD5"/>
    <w:rsid w:val="003973E7"/>
    <w:rsid w:val="003A0306"/>
    <w:rsid w:val="003A0528"/>
    <w:rsid w:val="003A0798"/>
    <w:rsid w:val="003A0878"/>
    <w:rsid w:val="003A165A"/>
    <w:rsid w:val="003A22A1"/>
    <w:rsid w:val="003A2A8E"/>
    <w:rsid w:val="003A3B7A"/>
    <w:rsid w:val="003A50EB"/>
    <w:rsid w:val="003A595F"/>
    <w:rsid w:val="003B4717"/>
    <w:rsid w:val="003C1315"/>
    <w:rsid w:val="003C20EB"/>
    <w:rsid w:val="003C34C0"/>
    <w:rsid w:val="003C510A"/>
    <w:rsid w:val="003C5206"/>
    <w:rsid w:val="003C7404"/>
    <w:rsid w:val="003D0352"/>
    <w:rsid w:val="003D0E98"/>
    <w:rsid w:val="003E097B"/>
    <w:rsid w:val="003E1221"/>
    <w:rsid w:val="003E13D5"/>
    <w:rsid w:val="003E2BA9"/>
    <w:rsid w:val="003E619A"/>
    <w:rsid w:val="003E6462"/>
    <w:rsid w:val="003E78D8"/>
    <w:rsid w:val="003E7E86"/>
    <w:rsid w:val="003F0E60"/>
    <w:rsid w:val="003F1852"/>
    <w:rsid w:val="003F2ACD"/>
    <w:rsid w:val="003F3480"/>
    <w:rsid w:val="003F3B3D"/>
    <w:rsid w:val="003F3F9D"/>
    <w:rsid w:val="003F56B9"/>
    <w:rsid w:val="003F58E5"/>
    <w:rsid w:val="003F7069"/>
    <w:rsid w:val="004005B5"/>
    <w:rsid w:val="00405042"/>
    <w:rsid w:val="00405812"/>
    <w:rsid w:val="00407919"/>
    <w:rsid w:val="0041019C"/>
    <w:rsid w:val="0041081A"/>
    <w:rsid w:val="0041146A"/>
    <w:rsid w:val="00413588"/>
    <w:rsid w:val="00420E66"/>
    <w:rsid w:val="00422847"/>
    <w:rsid w:val="00422C65"/>
    <w:rsid w:val="004249DD"/>
    <w:rsid w:val="00424CEE"/>
    <w:rsid w:val="00424FD4"/>
    <w:rsid w:val="00425617"/>
    <w:rsid w:val="0043342D"/>
    <w:rsid w:val="0043398C"/>
    <w:rsid w:val="00435D1D"/>
    <w:rsid w:val="00440554"/>
    <w:rsid w:val="00442764"/>
    <w:rsid w:val="00444EAB"/>
    <w:rsid w:val="00447F21"/>
    <w:rsid w:val="00452279"/>
    <w:rsid w:val="004541D8"/>
    <w:rsid w:val="004563A7"/>
    <w:rsid w:val="0045645A"/>
    <w:rsid w:val="00456E46"/>
    <w:rsid w:val="00457905"/>
    <w:rsid w:val="00457E80"/>
    <w:rsid w:val="00462E66"/>
    <w:rsid w:val="00462EC7"/>
    <w:rsid w:val="004636E0"/>
    <w:rsid w:val="00463C43"/>
    <w:rsid w:val="004643A6"/>
    <w:rsid w:val="0046664F"/>
    <w:rsid w:val="004673A8"/>
    <w:rsid w:val="00472220"/>
    <w:rsid w:val="00476E9E"/>
    <w:rsid w:val="00481E4B"/>
    <w:rsid w:val="00483383"/>
    <w:rsid w:val="004905FE"/>
    <w:rsid w:val="00490FE7"/>
    <w:rsid w:val="00491773"/>
    <w:rsid w:val="00495375"/>
    <w:rsid w:val="00496791"/>
    <w:rsid w:val="004A03E4"/>
    <w:rsid w:val="004A0421"/>
    <w:rsid w:val="004A2233"/>
    <w:rsid w:val="004A242B"/>
    <w:rsid w:val="004B2631"/>
    <w:rsid w:val="004B3457"/>
    <w:rsid w:val="004C1036"/>
    <w:rsid w:val="004C118C"/>
    <w:rsid w:val="004C17FF"/>
    <w:rsid w:val="004C4314"/>
    <w:rsid w:val="004C5D02"/>
    <w:rsid w:val="004C5F11"/>
    <w:rsid w:val="004C6CD0"/>
    <w:rsid w:val="004C7B4C"/>
    <w:rsid w:val="004D1546"/>
    <w:rsid w:val="004D3D20"/>
    <w:rsid w:val="004E00B0"/>
    <w:rsid w:val="004E3D9C"/>
    <w:rsid w:val="004E425F"/>
    <w:rsid w:val="004E72A4"/>
    <w:rsid w:val="004E7329"/>
    <w:rsid w:val="004F08C6"/>
    <w:rsid w:val="004F0BA0"/>
    <w:rsid w:val="004F1A1C"/>
    <w:rsid w:val="004F1ABC"/>
    <w:rsid w:val="004F25F7"/>
    <w:rsid w:val="004F2E84"/>
    <w:rsid w:val="004F4F46"/>
    <w:rsid w:val="004F5935"/>
    <w:rsid w:val="004F6DE7"/>
    <w:rsid w:val="004F6F9A"/>
    <w:rsid w:val="00501B17"/>
    <w:rsid w:val="00502164"/>
    <w:rsid w:val="00506DCB"/>
    <w:rsid w:val="00507D96"/>
    <w:rsid w:val="00511BC6"/>
    <w:rsid w:val="0051326D"/>
    <w:rsid w:val="00514ABA"/>
    <w:rsid w:val="00514CF1"/>
    <w:rsid w:val="005162A4"/>
    <w:rsid w:val="005206A1"/>
    <w:rsid w:val="005239DE"/>
    <w:rsid w:val="00523D1A"/>
    <w:rsid w:val="00525551"/>
    <w:rsid w:val="0052562A"/>
    <w:rsid w:val="0052624E"/>
    <w:rsid w:val="005262CE"/>
    <w:rsid w:val="00527914"/>
    <w:rsid w:val="00527BF3"/>
    <w:rsid w:val="00530657"/>
    <w:rsid w:val="0053301B"/>
    <w:rsid w:val="00535D8B"/>
    <w:rsid w:val="005361C0"/>
    <w:rsid w:val="005376BE"/>
    <w:rsid w:val="005500C9"/>
    <w:rsid w:val="00551550"/>
    <w:rsid w:val="005524AB"/>
    <w:rsid w:val="005554EA"/>
    <w:rsid w:val="005605A8"/>
    <w:rsid w:val="00560678"/>
    <w:rsid w:val="00565749"/>
    <w:rsid w:val="00565E2E"/>
    <w:rsid w:val="00567317"/>
    <w:rsid w:val="0057148C"/>
    <w:rsid w:val="005724BA"/>
    <w:rsid w:val="0057531C"/>
    <w:rsid w:val="00581BE6"/>
    <w:rsid w:val="00581CF5"/>
    <w:rsid w:val="00582702"/>
    <w:rsid w:val="005836BB"/>
    <w:rsid w:val="00583FC1"/>
    <w:rsid w:val="005840F1"/>
    <w:rsid w:val="00584F53"/>
    <w:rsid w:val="00585D43"/>
    <w:rsid w:val="00590DA2"/>
    <w:rsid w:val="00590FC4"/>
    <w:rsid w:val="00592B52"/>
    <w:rsid w:val="00593496"/>
    <w:rsid w:val="005936BB"/>
    <w:rsid w:val="005938B2"/>
    <w:rsid w:val="00594186"/>
    <w:rsid w:val="00594B4C"/>
    <w:rsid w:val="005950B0"/>
    <w:rsid w:val="00595CE8"/>
    <w:rsid w:val="00596F75"/>
    <w:rsid w:val="005A30EE"/>
    <w:rsid w:val="005A3651"/>
    <w:rsid w:val="005A3C59"/>
    <w:rsid w:val="005A48AB"/>
    <w:rsid w:val="005A786D"/>
    <w:rsid w:val="005B0B24"/>
    <w:rsid w:val="005B1285"/>
    <w:rsid w:val="005B221E"/>
    <w:rsid w:val="005B3F7C"/>
    <w:rsid w:val="005B41D2"/>
    <w:rsid w:val="005B62E8"/>
    <w:rsid w:val="005C0408"/>
    <w:rsid w:val="005C0434"/>
    <w:rsid w:val="005C105D"/>
    <w:rsid w:val="005C3804"/>
    <w:rsid w:val="005C3C7B"/>
    <w:rsid w:val="005C4FD4"/>
    <w:rsid w:val="005C5D27"/>
    <w:rsid w:val="005C6572"/>
    <w:rsid w:val="005D4BDE"/>
    <w:rsid w:val="005D6604"/>
    <w:rsid w:val="005E03F9"/>
    <w:rsid w:val="005E157B"/>
    <w:rsid w:val="005E5E23"/>
    <w:rsid w:val="005E606F"/>
    <w:rsid w:val="005F00A8"/>
    <w:rsid w:val="005F0305"/>
    <w:rsid w:val="005F146A"/>
    <w:rsid w:val="005F2EEF"/>
    <w:rsid w:val="005F432F"/>
    <w:rsid w:val="005F4594"/>
    <w:rsid w:val="005F47BE"/>
    <w:rsid w:val="005F4F09"/>
    <w:rsid w:val="005F5494"/>
    <w:rsid w:val="005F5D27"/>
    <w:rsid w:val="005F60C3"/>
    <w:rsid w:val="005F7000"/>
    <w:rsid w:val="005F7209"/>
    <w:rsid w:val="00601492"/>
    <w:rsid w:val="0060165D"/>
    <w:rsid w:val="00602580"/>
    <w:rsid w:val="0061338B"/>
    <w:rsid w:val="00613E06"/>
    <w:rsid w:val="0061540C"/>
    <w:rsid w:val="00615F33"/>
    <w:rsid w:val="00616B49"/>
    <w:rsid w:val="006203E6"/>
    <w:rsid w:val="00620AB6"/>
    <w:rsid w:val="00622049"/>
    <w:rsid w:val="006228FB"/>
    <w:rsid w:val="00622F8A"/>
    <w:rsid w:val="006237DD"/>
    <w:rsid w:val="006244EF"/>
    <w:rsid w:val="006247C7"/>
    <w:rsid w:val="006277CD"/>
    <w:rsid w:val="00632DAF"/>
    <w:rsid w:val="0063378B"/>
    <w:rsid w:val="00635816"/>
    <w:rsid w:val="0063632E"/>
    <w:rsid w:val="006366CD"/>
    <w:rsid w:val="00645719"/>
    <w:rsid w:val="00645EE5"/>
    <w:rsid w:val="00646314"/>
    <w:rsid w:val="00646F6D"/>
    <w:rsid w:val="006472FF"/>
    <w:rsid w:val="006505FC"/>
    <w:rsid w:val="00650E44"/>
    <w:rsid w:val="0065363D"/>
    <w:rsid w:val="006540D2"/>
    <w:rsid w:val="006568A9"/>
    <w:rsid w:val="006568B2"/>
    <w:rsid w:val="0065756E"/>
    <w:rsid w:val="006577C5"/>
    <w:rsid w:val="00657C7A"/>
    <w:rsid w:val="00657C7B"/>
    <w:rsid w:val="006628AD"/>
    <w:rsid w:val="00662AB4"/>
    <w:rsid w:val="00662C22"/>
    <w:rsid w:val="00664297"/>
    <w:rsid w:val="006648D9"/>
    <w:rsid w:val="00664C67"/>
    <w:rsid w:val="00665DF5"/>
    <w:rsid w:val="00666049"/>
    <w:rsid w:val="00666408"/>
    <w:rsid w:val="00666ACE"/>
    <w:rsid w:val="0067018F"/>
    <w:rsid w:val="006720F0"/>
    <w:rsid w:val="00673493"/>
    <w:rsid w:val="00675514"/>
    <w:rsid w:val="0067721B"/>
    <w:rsid w:val="00680788"/>
    <w:rsid w:val="006814C1"/>
    <w:rsid w:val="00682AE9"/>
    <w:rsid w:val="00683B3D"/>
    <w:rsid w:val="006861D4"/>
    <w:rsid w:val="00687A03"/>
    <w:rsid w:val="006900D5"/>
    <w:rsid w:val="00690AAF"/>
    <w:rsid w:val="00691AED"/>
    <w:rsid w:val="00692092"/>
    <w:rsid w:val="00692ED0"/>
    <w:rsid w:val="006948F5"/>
    <w:rsid w:val="00696AE9"/>
    <w:rsid w:val="00696B70"/>
    <w:rsid w:val="00696EC8"/>
    <w:rsid w:val="006A1824"/>
    <w:rsid w:val="006A2419"/>
    <w:rsid w:val="006A4A92"/>
    <w:rsid w:val="006A5CFE"/>
    <w:rsid w:val="006B1D02"/>
    <w:rsid w:val="006B1E2D"/>
    <w:rsid w:val="006B3B86"/>
    <w:rsid w:val="006B41E8"/>
    <w:rsid w:val="006B72D9"/>
    <w:rsid w:val="006B7829"/>
    <w:rsid w:val="006C0213"/>
    <w:rsid w:val="006C0FC6"/>
    <w:rsid w:val="006C1CC5"/>
    <w:rsid w:val="006C2E9C"/>
    <w:rsid w:val="006C3CA7"/>
    <w:rsid w:val="006C6F3D"/>
    <w:rsid w:val="006C7961"/>
    <w:rsid w:val="006D210B"/>
    <w:rsid w:val="006D2776"/>
    <w:rsid w:val="006D67FF"/>
    <w:rsid w:val="006D6B30"/>
    <w:rsid w:val="006E07CC"/>
    <w:rsid w:val="006E437C"/>
    <w:rsid w:val="006E57E1"/>
    <w:rsid w:val="006E69CF"/>
    <w:rsid w:val="006E75A9"/>
    <w:rsid w:val="006E7FFB"/>
    <w:rsid w:val="006F0C13"/>
    <w:rsid w:val="006F0FFE"/>
    <w:rsid w:val="006F1F8F"/>
    <w:rsid w:val="006F37E5"/>
    <w:rsid w:val="006F6D71"/>
    <w:rsid w:val="006F708F"/>
    <w:rsid w:val="006F7643"/>
    <w:rsid w:val="00700472"/>
    <w:rsid w:val="007014A4"/>
    <w:rsid w:val="00703A1A"/>
    <w:rsid w:val="0070691A"/>
    <w:rsid w:val="00706F7A"/>
    <w:rsid w:val="00710EEA"/>
    <w:rsid w:val="00711393"/>
    <w:rsid w:val="0071169C"/>
    <w:rsid w:val="00712E8E"/>
    <w:rsid w:val="00714573"/>
    <w:rsid w:val="00715436"/>
    <w:rsid w:val="00715702"/>
    <w:rsid w:val="00716A20"/>
    <w:rsid w:val="007175E6"/>
    <w:rsid w:val="007236D2"/>
    <w:rsid w:val="0072447C"/>
    <w:rsid w:val="00724EF3"/>
    <w:rsid w:val="0072548A"/>
    <w:rsid w:val="00725B86"/>
    <w:rsid w:val="007261BA"/>
    <w:rsid w:val="00727BFA"/>
    <w:rsid w:val="00730043"/>
    <w:rsid w:val="007315E7"/>
    <w:rsid w:val="00732056"/>
    <w:rsid w:val="00732A87"/>
    <w:rsid w:val="00733A51"/>
    <w:rsid w:val="007348DE"/>
    <w:rsid w:val="00734F17"/>
    <w:rsid w:val="00735542"/>
    <w:rsid w:val="0073596A"/>
    <w:rsid w:val="00741081"/>
    <w:rsid w:val="007410A0"/>
    <w:rsid w:val="0074148A"/>
    <w:rsid w:val="0074165A"/>
    <w:rsid w:val="007425CD"/>
    <w:rsid w:val="007447B6"/>
    <w:rsid w:val="00745C98"/>
    <w:rsid w:val="007465C0"/>
    <w:rsid w:val="0075031D"/>
    <w:rsid w:val="00750D32"/>
    <w:rsid w:val="00752FCB"/>
    <w:rsid w:val="00753726"/>
    <w:rsid w:val="00753B9A"/>
    <w:rsid w:val="00757BAF"/>
    <w:rsid w:val="00760CC3"/>
    <w:rsid w:val="00764EBB"/>
    <w:rsid w:val="007666A7"/>
    <w:rsid w:val="00766E95"/>
    <w:rsid w:val="0076774C"/>
    <w:rsid w:val="00770E93"/>
    <w:rsid w:val="00771530"/>
    <w:rsid w:val="0077199F"/>
    <w:rsid w:val="00771A7A"/>
    <w:rsid w:val="0077261D"/>
    <w:rsid w:val="00772ACE"/>
    <w:rsid w:val="007761DB"/>
    <w:rsid w:val="007777A9"/>
    <w:rsid w:val="00777CC4"/>
    <w:rsid w:val="007805AC"/>
    <w:rsid w:val="007819C3"/>
    <w:rsid w:val="00784900"/>
    <w:rsid w:val="00785EF6"/>
    <w:rsid w:val="007863AE"/>
    <w:rsid w:val="00786B46"/>
    <w:rsid w:val="00790A78"/>
    <w:rsid w:val="007926BC"/>
    <w:rsid w:val="007967ED"/>
    <w:rsid w:val="00797612"/>
    <w:rsid w:val="00797AE9"/>
    <w:rsid w:val="007A034B"/>
    <w:rsid w:val="007A048D"/>
    <w:rsid w:val="007A0D64"/>
    <w:rsid w:val="007A34CC"/>
    <w:rsid w:val="007A5411"/>
    <w:rsid w:val="007B087C"/>
    <w:rsid w:val="007B1761"/>
    <w:rsid w:val="007B3B38"/>
    <w:rsid w:val="007B5C1B"/>
    <w:rsid w:val="007B5F47"/>
    <w:rsid w:val="007B6DCC"/>
    <w:rsid w:val="007B7B90"/>
    <w:rsid w:val="007C427C"/>
    <w:rsid w:val="007C602C"/>
    <w:rsid w:val="007D03AF"/>
    <w:rsid w:val="007D03D4"/>
    <w:rsid w:val="007D0503"/>
    <w:rsid w:val="007D0BFE"/>
    <w:rsid w:val="007D3F8F"/>
    <w:rsid w:val="007E0340"/>
    <w:rsid w:val="007E0DEC"/>
    <w:rsid w:val="007E3FDB"/>
    <w:rsid w:val="007F08CB"/>
    <w:rsid w:val="007F315B"/>
    <w:rsid w:val="007F37A1"/>
    <w:rsid w:val="007F4BB2"/>
    <w:rsid w:val="007F510F"/>
    <w:rsid w:val="007F58A1"/>
    <w:rsid w:val="007F5C24"/>
    <w:rsid w:val="007F64B2"/>
    <w:rsid w:val="007F66F0"/>
    <w:rsid w:val="007F6BDB"/>
    <w:rsid w:val="008018B4"/>
    <w:rsid w:val="00801C54"/>
    <w:rsid w:val="00801C8A"/>
    <w:rsid w:val="00801F3C"/>
    <w:rsid w:val="00806AC4"/>
    <w:rsid w:val="0081085B"/>
    <w:rsid w:val="00811AA7"/>
    <w:rsid w:val="00811B58"/>
    <w:rsid w:val="008135D6"/>
    <w:rsid w:val="008146D4"/>
    <w:rsid w:val="00815EC3"/>
    <w:rsid w:val="00815FF5"/>
    <w:rsid w:val="00817178"/>
    <w:rsid w:val="00820702"/>
    <w:rsid w:val="008211D8"/>
    <w:rsid w:val="00822B32"/>
    <w:rsid w:val="00823B87"/>
    <w:rsid w:val="00824964"/>
    <w:rsid w:val="00825410"/>
    <w:rsid w:val="00825E40"/>
    <w:rsid w:val="00830434"/>
    <w:rsid w:val="00830611"/>
    <w:rsid w:val="00833F41"/>
    <w:rsid w:val="008345FB"/>
    <w:rsid w:val="00835345"/>
    <w:rsid w:val="00835D71"/>
    <w:rsid w:val="00835D93"/>
    <w:rsid w:val="00837DAC"/>
    <w:rsid w:val="00840248"/>
    <w:rsid w:val="008408B2"/>
    <w:rsid w:val="00840FDA"/>
    <w:rsid w:val="008425F9"/>
    <w:rsid w:val="00845C8A"/>
    <w:rsid w:val="008465CC"/>
    <w:rsid w:val="0084660C"/>
    <w:rsid w:val="00847E8D"/>
    <w:rsid w:val="00850373"/>
    <w:rsid w:val="00850D93"/>
    <w:rsid w:val="008523FD"/>
    <w:rsid w:val="00853252"/>
    <w:rsid w:val="0085487D"/>
    <w:rsid w:val="00855814"/>
    <w:rsid w:val="00857C37"/>
    <w:rsid w:val="00862B91"/>
    <w:rsid w:val="008633DD"/>
    <w:rsid w:val="00863427"/>
    <w:rsid w:val="00863F6A"/>
    <w:rsid w:val="008702EE"/>
    <w:rsid w:val="008710F7"/>
    <w:rsid w:val="00872E01"/>
    <w:rsid w:val="00874F52"/>
    <w:rsid w:val="008775A7"/>
    <w:rsid w:val="00877CF1"/>
    <w:rsid w:val="00877E09"/>
    <w:rsid w:val="00880B9F"/>
    <w:rsid w:val="00880D79"/>
    <w:rsid w:val="008815B0"/>
    <w:rsid w:val="0088173A"/>
    <w:rsid w:val="00882E69"/>
    <w:rsid w:val="00883CE0"/>
    <w:rsid w:val="0088703F"/>
    <w:rsid w:val="00887107"/>
    <w:rsid w:val="0088713E"/>
    <w:rsid w:val="0089249C"/>
    <w:rsid w:val="0089260A"/>
    <w:rsid w:val="0089267C"/>
    <w:rsid w:val="0089399E"/>
    <w:rsid w:val="0089743C"/>
    <w:rsid w:val="008A1B6B"/>
    <w:rsid w:val="008C10CF"/>
    <w:rsid w:val="008C1608"/>
    <w:rsid w:val="008C1DD2"/>
    <w:rsid w:val="008C2642"/>
    <w:rsid w:val="008C35CB"/>
    <w:rsid w:val="008C51AD"/>
    <w:rsid w:val="008C726C"/>
    <w:rsid w:val="008D2EB3"/>
    <w:rsid w:val="008D36E5"/>
    <w:rsid w:val="008D58A4"/>
    <w:rsid w:val="008D65FC"/>
    <w:rsid w:val="008E770B"/>
    <w:rsid w:val="008F08CE"/>
    <w:rsid w:val="008F33B1"/>
    <w:rsid w:val="008F4B4A"/>
    <w:rsid w:val="008F6B66"/>
    <w:rsid w:val="0090281E"/>
    <w:rsid w:val="00904097"/>
    <w:rsid w:val="00904935"/>
    <w:rsid w:val="00906D73"/>
    <w:rsid w:val="0090792E"/>
    <w:rsid w:val="00910FF7"/>
    <w:rsid w:val="0091132E"/>
    <w:rsid w:val="00911C43"/>
    <w:rsid w:val="00911FDA"/>
    <w:rsid w:val="0091394D"/>
    <w:rsid w:val="009151DE"/>
    <w:rsid w:val="00915A46"/>
    <w:rsid w:val="00916F98"/>
    <w:rsid w:val="00917114"/>
    <w:rsid w:val="00920574"/>
    <w:rsid w:val="00922AAD"/>
    <w:rsid w:val="009237A7"/>
    <w:rsid w:val="00923EB6"/>
    <w:rsid w:val="00924D67"/>
    <w:rsid w:val="00926526"/>
    <w:rsid w:val="009279A7"/>
    <w:rsid w:val="009300B9"/>
    <w:rsid w:val="00930393"/>
    <w:rsid w:val="009308FF"/>
    <w:rsid w:val="00930D0D"/>
    <w:rsid w:val="00931017"/>
    <w:rsid w:val="009338EC"/>
    <w:rsid w:val="00933AF2"/>
    <w:rsid w:val="00933ED5"/>
    <w:rsid w:val="00936FFD"/>
    <w:rsid w:val="009402F7"/>
    <w:rsid w:val="0094089A"/>
    <w:rsid w:val="009415FC"/>
    <w:rsid w:val="009467FC"/>
    <w:rsid w:val="009475E2"/>
    <w:rsid w:val="009514C8"/>
    <w:rsid w:val="00954D03"/>
    <w:rsid w:val="00955202"/>
    <w:rsid w:val="009559BE"/>
    <w:rsid w:val="00956030"/>
    <w:rsid w:val="00956B5D"/>
    <w:rsid w:val="00957CBB"/>
    <w:rsid w:val="00960F7A"/>
    <w:rsid w:val="009619B4"/>
    <w:rsid w:val="00962BE5"/>
    <w:rsid w:val="00963660"/>
    <w:rsid w:val="00966147"/>
    <w:rsid w:val="009661C5"/>
    <w:rsid w:val="00966850"/>
    <w:rsid w:val="00967868"/>
    <w:rsid w:val="00970B3E"/>
    <w:rsid w:val="009710A9"/>
    <w:rsid w:val="0097218A"/>
    <w:rsid w:val="00972B6A"/>
    <w:rsid w:val="0097476A"/>
    <w:rsid w:val="009749CB"/>
    <w:rsid w:val="00975A85"/>
    <w:rsid w:val="00981A9B"/>
    <w:rsid w:val="00981F5A"/>
    <w:rsid w:val="00982B97"/>
    <w:rsid w:val="0098409B"/>
    <w:rsid w:val="009842C5"/>
    <w:rsid w:val="00987D6D"/>
    <w:rsid w:val="009906B5"/>
    <w:rsid w:val="0099339D"/>
    <w:rsid w:val="00993B17"/>
    <w:rsid w:val="00993B9F"/>
    <w:rsid w:val="00994494"/>
    <w:rsid w:val="00994B0C"/>
    <w:rsid w:val="00996095"/>
    <w:rsid w:val="00996EB7"/>
    <w:rsid w:val="009A0728"/>
    <w:rsid w:val="009A49C3"/>
    <w:rsid w:val="009A626C"/>
    <w:rsid w:val="009A7553"/>
    <w:rsid w:val="009B0D77"/>
    <w:rsid w:val="009B18E2"/>
    <w:rsid w:val="009B2F46"/>
    <w:rsid w:val="009C0CFA"/>
    <w:rsid w:val="009C23F3"/>
    <w:rsid w:val="009C49EA"/>
    <w:rsid w:val="009C5989"/>
    <w:rsid w:val="009C6B74"/>
    <w:rsid w:val="009C7478"/>
    <w:rsid w:val="009D1B92"/>
    <w:rsid w:val="009D4FD6"/>
    <w:rsid w:val="009E15E8"/>
    <w:rsid w:val="009E19BB"/>
    <w:rsid w:val="009E1D4B"/>
    <w:rsid w:val="009E2B2E"/>
    <w:rsid w:val="009E31B6"/>
    <w:rsid w:val="009E379A"/>
    <w:rsid w:val="009E4DC8"/>
    <w:rsid w:val="009E7C3C"/>
    <w:rsid w:val="009F3EF0"/>
    <w:rsid w:val="009F4C3D"/>
    <w:rsid w:val="009F605E"/>
    <w:rsid w:val="00A03396"/>
    <w:rsid w:val="00A05530"/>
    <w:rsid w:val="00A06BCD"/>
    <w:rsid w:val="00A07B22"/>
    <w:rsid w:val="00A07EE3"/>
    <w:rsid w:val="00A10982"/>
    <w:rsid w:val="00A13F75"/>
    <w:rsid w:val="00A15337"/>
    <w:rsid w:val="00A16BB5"/>
    <w:rsid w:val="00A20D20"/>
    <w:rsid w:val="00A220E3"/>
    <w:rsid w:val="00A26170"/>
    <w:rsid w:val="00A26752"/>
    <w:rsid w:val="00A30157"/>
    <w:rsid w:val="00A31FC7"/>
    <w:rsid w:val="00A33602"/>
    <w:rsid w:val="00A33E2F"/>
    <w:rsid w:val="00A345D9"/>
    <w:rsid w:val="00A37CB9"/>
    <w:rsid w:val="00A44053"/>
    <w:rsid w:val="00A44A57"/>
    <w:rsid w:val="00A44E11"/>
    <w:rsid w:val="00A45EFC"/>
    <w:rsid w:val="00A4778E"/>
    <w:rsid w:val="00A503F6"/>
    <w:rsid w:val="00A50771"/>
    <w:rsid w:val="00A51018"/>
    <w:rsid w:val="00A5174C"/>
    <w:rsid w:val="00A51E15"/>
    <w:rsid w:val="00A52024"/>
    <w:rsid w:val="00A52B1F"/>
    <w:rsid w:val="00A53911"/>
    <w:rsid w:val="00A54CAD"/>
    <w:rsid w:val="00A5609D"/>
    <w:rsid w:val="00A5649B"/>
    <w:rsid w:val="00A57ED9"/>
    <w:rsid w:val="00A63981"/>
    <w:rsid w:val="00A64B6D"/>
    <w:rsid w:val="00A64E84"/>
    <w:rsid w:val="00A65A68"/>
    <w:rsid w:val="00A667D8"/>
    <w:rsid w:val="00A70375"/>
    <w:rsid w:val="00A71B54"/>
    <w:rsid w:val="00A71B57"/>
    <w:rsid w:val="00A72237"/>
    <w:rsid w:val="00A73D8D"/>
    <w:rsid w:val="00A8102F"/>
    <w:rsid w:val="00A815F7"/>
    <w:rsid w:val="00A82444"/>
    <w:rsid w:val="00A8257E"/>
    <w:rsid w:val="00A82C00"/>
    <w:rsid w:val="00A84BFD"/>
    <w:rsid w:val="00A9190B"/>
    <w:rsid w:val="00A919CF"/>
    <w:rsid w:val="00A920F2"/>
    <w:rsid w:val="00AA20B5"/>
    <w:rsid w:val="00AA473F"/>
    <w:rsid w:val="00AA55B2"/>
    <w:rsid w:val="00AA595E"/>
    <w:rsid w:val="00AA5DBD"/>
    <w:rsid w:val="00AA7F0F"/>
    <w:rsid w:val="00AB058B"/>
    <w:rsid w:val="00AB0E1E"/>
    <w:rsid w:val="00AB4394"/>
    <w:rsid w:val="00AB641F"/>
    <w:rsid w:val="00AB691F"/>
    <w:rsid w:val="00AC2C49"/>
    <w:rsid w:val="00AC2EDC"/>
    <w:rsid w:val="00AC34D0"/>
    <w:rsid w:val="00AC3A37"/>
    <w:rsid w:val="00AC4EC8"/>
    <w:rsid w:val="00AC778E"/>
    <w:rsid w:val="00AD21EB"/>
    <w:rsid w:val="00AD2ACD"/>
    <w:rsid w:val="00AD346E"/>
    <w:rsid w:val="00AD3E41"/>
    <w:rsid w:val="00AD4D1B"/>
    <w:rsid w:val="00AD653E"/>
    <w:rsid w:val="00AD76D0"/>
    <w:rsid w:val="00AE074D"/>
    <w:rsid w:val="00AE1239"/>
    <w:rsid w:val="00AE14BD"/>
    <w:rsid w:val="00AE3166"/>
    <w:rsid w:val="00AE4DB3"/>
    <w:rsid w:val="00AE5155"/>
    <w:rsid w:val="00AE546B"/>
    <w:rsid w:val="00AE753D"/>
    <w:rsid w:val="00AF1045"/>
    <w:rsid w:val="00AF33F0"/>
    <w:rsid w:val="00AF443A"/>
    <w:rsid w:val="00AF591E"/>
    <w:rsid w:val="00AF688A"/>
    <w:rsid w:val="00B00E15"/>
    <w:rsid w:val="00B04FDE"/>
    <w:rsid w:val="00B0503D"/>
    <w:rsid w:val="00B05972"/>
    <w:rsid w:val="00B12FAD"/>
    <w:rsid w:val="00B133D6"/>
    <w:rsid w:val="00B13CBB"/>
    <w:rsid w:val="00B17652"/>
    <w:rsid w:val="00B20367"/>
    <w:rsid w:val="00B21E6E"/>
    <w:rsid w:val="00B2258C"/>
    <w:rsid w:val="00B2420C"/>
    <w:rsid w:val="00B2570A"/>
    <w:rsid w:val="00B25C56"/>
    <w:rsid w:val="00B27559"/>
    <w:rsid w:val="00B27B62"/>
    <w:rsid w:val="00B3184E"/>
    <w:rsid w:val="00B319D3"/>
    <w:rsid w:val="00B320C0"/>
    <w:rsid w:val="00B34617"/>
    <w:rsid w:val="00B34A2A"/>
    <w:rsid w:val="00B36091"/>
    <w:rsid w:val="00B36CF6"/>
    <w:rsid w:val="00B40786"/>
    <w:rsid w:val="00B40C23"/>
    <w:rsid w:val="00B418D5"/>
    <w:rsid w:val="00B41ABA"/>
    <w:rsid w:val="00B43AE8"/>
    <w:rsid w:val="00B43BC0"/>
    <w:rsid w:val="00B45695"/>
    <w:rsid w:val="00B510DA"/>
    <w:rsid w:val="00B53600"/>
    <w:rsid w:val="00B536A1"/>
    <w:rsid w:val="00B54F44"/>
    <w:rsid w:val="00B55C59"/>
    <w:rsid w:val="00B567B7"/>
    <w:rsid w:val="00B577FA"/>
    <w:rsid w:val="00B614CA"/>
    <w:rsid w:val="00B63AC2"/>
    <w:rsid w:val="00B6444D"/>
    <w:rsid w:val="00B66FF1"/>
    <w:rsid w:val="00B71B1C"/>
    <w:rsid w:val="00B72211"/>
    <w:rsid w:val="00B72F1A"/>
    <w:rsid w:val="00B75397"/>
    <w:rsid w:val="00B80EC8"/>
    <w:rsid w:val="00B81FE9"/>
    <w:rsid w:val="00B8296A"/>
    <w:rsid w:val="00B83E87"/>
    <w:rsid w:val="00B8576F"/>
    <w:rsid w:val="00B85CB2"/>
    <w:rsid w:val="00B86D93"/>
    <w:rsid w:val="00B946B5"/>
    <w:rsid w:val="00B961C3"/>
    <w:rsid w:val="00B97262"/>
    <w:rsid w:val="00B97301"/>
    <w:rsid w:val="00B976AE"/>
    <w:rsid w:val="00BA2813"/>
    <w:rsid w:val="00BA2E49"/>
    <w:rsid w:val="00BA2F5A"/>
    <w:rsid w:val="00BA3004"/>
    <w:rsid w:val="00BA3168"/>
    <w:rsid w:val="00BA3E45"/>
    <w:rsid w:val="00BA58FC"/>
    <w:rsid w:val="00BA5AEC"/>
    <w:rsid w:val="00BA5B82"/>
    <w:rsid w:val="00BA7ADC"/>
    <w:rsid w:val="00BB1776"/>
    <w:rsid w:val="00BB2DC9"/>
    <w:rsid w:val="00BB38F4"/>
    <w:rsid w:val="00BB3FFB"/>
    <w:rsid w:val="00BC16CE"/>
    <w:rsid w:val="00BC2E6C"/>
    <w:rsid w:val="00BC358B"/>
    <w:rsid w:val="00BC4D32"/>
    <w:rsid w:val="00BC7E50"/>
    <w:rsid w:val="00BD008B"/>
    <w:rsid w:val="00BD6204"/>
    <w:rsid w:val="00BD66A4"/>
    <w:rsid w:val="00BD676B"/>
    <w:rsid w:val="00BE2445"/>
    <w:rsid w:val="00BE3204"/>
    <w:rsid w:val="00BE46E1"/>
    <w:rsid w:val="00BE621D"/>
    <w:rsid w:val="00BE6CC7"/>
    <w:rsid w:val="00BF0D4C"/>
    <w:rsid w:val="00BF0DAB"/>
    <w:rsid w:val="00BF1C69"/>
    <w:rsid w:val="00BF2CCF"/>
    <w:rsid w:val="00BF4427"/>
    <w:rsid w:val="00C011D6"/>
    <w:rsid w:val="00C0122D"/>
    <w:rsid w:val="00C03104"/>
    <w:rsid w:val="00C03462"/>
    <w:rsid w:val="00C03F9F"/>
    <w:rsid w:val="00C071A9"/>
    <w:rsid w:val="00C1381C"/>
    <w:rsid w:val="00C14CFE"/>
    <w:rsid w:val="00C178C0"/>
    <w:rsid w:val="00C22469"/>
    <w:rsid w:val="00C25E43"/>
    <w:rsid w:val="00C27103"/>
    <w:rsid w:val="00C27FAF"/>
    <w:rsid w:val="00C3634D"/>
    <w:rsid w:val="00C37830"/>
    <w:rsid w:val="00C37973"/>
    <w:rsid w:val="00C4002E"/>
    <w:rsid w:val="00C409D5"/>
    <w:rsid w:val="00C41C9E"/>
    <w:rsid w:val="00C42763"/>
    <w:rsid w:val="00C442A9"/>
    <w:rsid w:val="00C476D2"/>
    <w:rsid w:val="00C5128C"/>
    <w:rsid w:val="00C51A06"/>
    <w:rsid w:val="00C52BCC"/>
    <w:rsid w:val="00C52CB5"/>
    <w:rsid w:val="00C52F2B"/>
    <w:rsid w:val="00C532F4"/>
    <w:rsid w:val="00C5406C"/>
    <w:rsid w:val="00C54F0A"/>
    <w:rsid w:val="00C55BD1"/>
    <w:rsid w:val="00C57598"/>
    <w:rsid w:val="00C6047F"/>
    <w:rsid w:val="00C60D15"/>
    <w:rsid w:val="00C62D74"/>
    <w:rsid w:val="00C64F34"/>
    <w:rsid w:val="00C701E0"/>
    <w:rsid w:val="00C713A3"/>
    <w:rsid w:val="00C72ABB"/>
    <w:rsid w:val="00C76128"/>
    <w:rsid w:val="00C76B4A"/>
    <w:rsid w:val="00C80C0C"/>
    <w:rsid w:val="00C8175C"/>
    <w:rsid w:val="00C83707"/>
    <w:rsid w:val="00C849BA"/>
    <w:rsid w:val="00C85C58"/>
    <w:rsid w:val="00C86815"/>
    <w:rsid w:val="00C87E7F"/>
    <w:rsid w:val="00C94586"/>
    <w:rsid w:val="00CA003D"/>
    <w:rsid w:val="00CA131B"/>
    <w:rsid w:val="00CA2DAA"/>
    <w:rsid w:val="00CA4332"/>
    <w:rsid w:val="00CA559A"/>
    <w:rsid w:val="00CA5AD6"/>
    <w:rsid w:val="00CA68EA"/>
    <w:rsid w:val="00CA7065"/>
    <w:rsid w:val="00CA72D2"/>
    <w:rsid w:val="00CB1A65"/>
    <w:rsid w:val="00CB1B1A"/>
    <w:rsid w:val="00CB3A72"/>
    <w:rsid w:val="00CB43E1"/>
    <w:rsid w:val="00CB44BB"/>
    <w:rsid w:val="00CB45DB"/>
    <w:rsid w:val="00CB602B"/>
    <w:rsid w:val="00CC050A"/>
    <w:rsid w:val="00CC1413"/>
    <w:rsid w:val="00CC213A"/>
    <w:rsid w:val="00CC3F45"/>
    <w:rsid w:val="00CC4036"/>
    <w:rsid w:val="00CC4A00"/>
    <w:rsid w:val="00CC5C29"/>
    <w:rsid w:val="00CD0832"/>
    <w:rsid w:val="00CD20D3"/>
    <w:rsid w:val="00CD26AB"/>
    <w:rsid w:val="00CD286C"/>
    <w:rsid w:val="00CD2B5D"/>
    <w:rsid w:val="00CD32CE"/>
    <w:rsid w:val="00CD3E73"/>
    <w:rsid w:val="00CD5863"/>
    <w:rsid w:val="00CD5F38"/>
    <w:rsid w:val="00CE0115"/>
    <w:rsid w:val="00CE11C5"/>
    <w:rsid w:val="00CE45DC"/>
    <w:rsid w:val="00CE604C"/>
    <w:rsid w:val="00CF0A82"/>
    <w:rsid w:val="00CF0B59"/>
    <w:rsid w:val="00CF0DD1"/>
    <w:rsid w:val="00CF3DE2"/>
    <w:rsid w:val="00CF62D7"/>
    <w:rsid w:val="00CF69B3"/>
    <w:rsid w:val="00CF69BB"/>
    <w:rsid w:val="00CF7CB4"/>
    <w:rsid w:val="00D031C6"/>
    <w:rsid w:val="00D04181"/>
    <w:rsid w:val="00D05B09"/>
    <w:rsid w:val="00D07074"/>
    <w:rsid w:val="00D1198F"/>
    <w:rsid w:val="00D12DD7"/>
    <w:rsid w:val="00D12EF4"/>
    <w:rsid w:val="00D1622B"/>
    <w:rsid w:val="00D22502"/>
    <w:rsid w:val="00D22ED6"/>
    <w:rsid w:val="00D22FD4"/>
    <w:rsid w:val="00D24443"/>
    <w:rsid w:val="00D25CB2"/>
    <w:rsid w:val="00D26514"/>
    <w:rsid w:val="00D27398"/>
    <w:rsid w:val="00D31C68"/>
    <w:rsid w:val="00D31CF9"/>
    <w:rsid w:val="00D33C42"/>
    <w:rsid w:val="00D33D33"/>
    <w:rsid w:val="00D34257"/>
    <w:rsid w:val="00D367DC"/>
    <w:rsid w:val="00D36A90"/>
    <w:rsid w:val="00D36EBB"/>
    <w:rsid w:val="00D432C8"/>
    <w:rsid w:val="00D43AD8"/>
    <w:rsid w:val="00D43D14"/>
    <w:rsid w:val="00D46B22"/>
    <w:rsid w:val="00D4788E"/>
    <w:rsid w:val="00D54439"/>
    <w:rsid w:val="00D54493"/>
    <w:rsid w:val="00D5557C"/>
    <w:rsid w:val="00D55C21"/>
    <w:rsid w:val="00D618D2"/>
    <w:rsid w:val="00D623DA"/>
    <w:rsid w:val="00D65404"/>
    <w:rsid w:val="00D660F2"/>
    <w:rsid w:val="00D67271"/>
    <w:rsid w:val="00D672BD"/>
    <w:rsid w:val="00D679AE"/>
    <w:rsid w:val="00D70D18"/>
    <w:rsid w:val="00D72F7B"/>
    <w:rsid w:val="00D740D7"/>
    <w:rsid w:val="00D747CF"/>
    <w:rsid w:val="00D74E00"/>
    <w:rsid w:val="00D8106D"/>
    <w:rsid w:val="00D827C8"/>
    <w:rsid w:val="00D82AC1"/>
    <w:rsid w:val="00D83EB6"/>
    <w:rsid w:val="00D873A3"/>
    <w:rsid w:val="00D91156"/>
    <w:rsid w:val="00D91861"/>
    <w:rsid w:val="00D92B43"/>
    <w:rsid w:val="00D94986"/>
    <w:rsid w:val="00D95868"/>
    <w:rsid w:val="00D9710D"/>
    <w:rsid w:val="00D9793F"/>
    <w:rsid w:val="00D97FF3"/>
    <w:rsid w:val="00DA14F4"/>
    <w:rsid w:val="00DA16AA"/>
    <w:rsid w:val="00DA1D53"/>
    <w:rsid w:val="00DA1E22"/>
    <w:rsid w:val="00DA214B"/>
    <w:rsid w:val="00DA46C2"/>
    <w:rsid w:val="00DA5A06"/>
    <w:rsid w:val="00DA7CE7"/>
    <w:rsid w:val="00DB0880"/>
    <w:rsid w:val="00DB0961"/>
    <w:rsid w:val="00DB5545"/>
    <w:rsid w:val="00DB6F6A"/>
    <w:rsid w:val="00DB7BE2"/>
    <w:rsid w:val="00DC127B"/>
    <w:rsid w:val="00DC14B6"/>
    <w:rsid w:val="00DC2E91"/>
    <w:rsid w:val="00DC3A49"/>
    <w:rsid w:val="00DD0E24"/>
    <w:rsid w:val="00DD1399"/>
    <w:rsid w:val="00DD2FE9"/>
    <w:rsid w:val="00DD5760"/>
    <w:rsid w:val="00DE0D33"/>
    <w:rsid w:val="00DE34EE"/>
    <w:rsid w:val="00DE3850"/>
    <w:rsid w:val="00DE63CA"/>
    <w:rsid w:val="00DE6E7D"/>
    <w:rsid w:val="00DF269E"/>
    <w:rsid w:val="00DF3D56"/>
    <w:rsid w:val="00DF4A10"/>
    <w:rsid w:val="00DF5371"/>
    <w:rsid w:val="00DF7CD5"/>
    <w:rsid w:val="00E003AE"/>
    <w:rsid w:val="00E00AFD"/>
    <w:rsid w:val="00E01C6B"/>
    <w:rsid w:val="00E020FB"/>
    <w:rsid w:val="00E03B56"/>
    <w:rsid w:val="00E04B74"/>
    <w:rsid w:val="00E106E6"/>
    <w:rsid w:val="00E10F3A"/>
    <w:rsid w:val="00E1178C"/>
    <w:rsid w:val="00E126C7"/>
    <w:rsid w:val="00E139FF"/>
    <w:rsid w:val="00E17615"/>
    <w:rsid w:val="00E21098"/>
    <w:rsid w:val="00E214B2"/>
    <w:rsid w:val="00E23643"/>
    <w:rsid w:val="00E2550E"/>
    <w:rsid w:val="00E27423"/>
    <w:rsid w:val="00E27DE3"/>
    <w:rsid w:val="00E30B45"/>
    <w:rsid w:val="00E32000"/>
    <w:rsid w:val="00E32BB3"/>
    <w:rsid w:val="00E35B7F"/>
    <w:rsid w:val="00E35DE3"/>
    <w:rsid w:val="00E363E5"/>
    <w:rsid w:val="00E37F2F"/>
    <w:rsid w:val="00E41025"/>
    <w:rsid w:val="00E42963"/>
    <w:rsid w:val="00E464DB"/>
    <w:rsid w:val="00E5077E"/>
    <w:rsid w:val="00E51AFC"/>
    <w:rsid w:val="00E533AD"/>
    <w:rsid w:val="00E535F3"/>
    <w:rsid w:val="00E549F4"/>
    <w:rsid w:val="00E54EEE"/>
    <w:rsid w:val="00E558A5"/>
    <w:rsid w:val="00E55D2E"/>
    <w:rsid w:val="00E63345"/>
    <w:rsid w:val="00E653B0"/>
    <w:rsid w:val="00E7347E"/>
    <w:rsid w:val="00E73782"/>
    <w:rsid w:val="00E75C26"/>
    <w:rsid w:val="00E813BF"/>
    <w:rsid w:val="00E81435"/>
    <w:rsid w:val="00E8192F"/>
    <w:rsid w:val="00E82DC8"/>
    <w:rsid w:val="00E847DA"/>
    <w:rsid w:val="00E84A53"/>
    <w:rsid w:val="00E8624B"/>
    <w:rsid w:val="00E87E3E"/>
    <w:rsid w:val="00E87E42"/>
    <w:rsid w:val="00E911DE"/>
    <w:rsid w:val="00E9426D"/>
    <w:rsid w:val="00E9690C"/>
    <w:rsid w:val="00E96C31"/>
    <w:rsid w:val="00E97A48"/>
    <w:rsid w:val="00E97EFD"/>
    <w:rsid w:val="00EA10F6"/>
    <w:rsid w:val="00EA4CA6"/>
    <w:rsid w:val="00EA5036"/>
    <w:rsid w:val="00EA5160"/>
    <w:rsid w:val="00EA56A2"/>
    <w:rsid w:val="00EB00D5"/>
    <w:rsid w:val="00EB1BC8"/>
    <w:rsid w:val="00EB3EBE"/>
    <w:rsid w:val="00EB4A44"/>
    <w:rsid w:val="00EB5982"/>
    <w:rsid w:val="00EB6A91"/>
    <w:rsid w:val="00EB7E6C"/>
    <w:rsid w:val="00EB7ED6"/>
    <w:rsid w:val="00EC02D1"/>
    <w:rsid w:val="00EC0A3E"/>
    <w:rsid w:val="00EC251C"/>
    <w:rsid w:val="00EC2BE9"/>
    <w:rsid w:val="00EC2DAE"/>
    <w:rsid w:val="00EC3634"/>
    <w:rsid w:val="00EC69D9"/>
    <w:rsid w:val="00EC7473"/>
    <w:rsid w:val="00ED00D6"/>
    <w:rsid w:val="00ED0D58"/>
    <w:rsid w:val="00ED2A7C"/>
    <w:rsid w:val="00ED3052"/>
    <w:rsid w:val="00ED4A97"/>
    <w:rsid w:val="00ED4B98"/>
    <w:rsid w:val="00ED60CD"/>
    <w:rsid w:val="00EE1477"/>
    <w:rsid w:val="00EE2F71"/>
    <w:rsid w:val="00EE2FA0"/>
    <w:rsid w:val="00EE30C0"/>
    <w:rsid w:val="00EE35C2"/>
    <w:rsid w:val="00EE38FD"/>
    <w:rsid w:val="00EE6E72"/>
    <w:rsid w:val="00EE70DA"/>
    <w:rsid w:val="00EE7BBC"/>
    <w:rsid w:val="00EF0E74"/>
    <w:rsid w:val="00EF2177"/>
    <w:rsid w:val="00EF5ADC"/>
    <w:rsid w:val="00EF6FCD"/>
    <w:rsid w:val="00F000FF"/>
    <w:rsid w:val="00F0308C"/>
    <w:rsid w:val="00F05BAB"/>
    <w:rsid w:val="00F1174B"/>
    <w:rsid w:val="00F12240"/>
    <w:rsid w:val="00F12A23"/>
    <w:rsid w:val="00F12F8A"/>
    <w:rsid w:val="00F14E4E"/>
    <w:rsid w:val="00F14FFB"/>
    <w:rsid w:val="00F161FE"/>
    <w:rsid w:val="00F16F91"/>
    <w:rsid w:val="00F20EA1"/>
    <w:rsid w:val="00F21CBB"/>
    <w:rsid w:val="00F22AA7"/>
    <w:rsid w:val="00F22CB6"/>
    <w:rsid w:val="00F2544B"/>
    <w:rsid w:val="00F25DEF"/>
    <w:rsid w:val="00F27E97"/>
    <w:rsid w:val="00F314C1"/>
    <w:rsid w:val="00F33585"/>
    <w:rsid w:val="00F3375D"/>
    <w:rsid w:val="00F33EB3"/>
    <w:rsid w:val="00F34BEE"/>
    <w:rsid w:val="00F35D18"/>
    <w:rsid w:val="00F36467"/>
    <w:rsid w:val="00F420F3"/>
    <w:rsid w:val="00F441CC"/>
    <w:rsid w:val="00F4485A"/>
    <w:rsid w:val="00F4540F"/>
    <w:rsid w:val="00F47A0E"/>
    <w:rsid w:val="00F47D98"/>
    <w:rsid w:val="00F503AE"/>
    <w:rsid w:val="00F51A33"/>
    <w:rsid w:val="00F51A3E"/>
    <w:rsid w:val="00F51A3F"/>
    <w:rsid w:val="00F5320C"/>
    <w:rsid w:val="00F53C32"/>
    <w:rsid w:val="00F5558B"/>
    <w:rsid w:val="00F56710"/>
    <w:rsid w:val="00F579EB"/>
    <w:rsid w:val="00F60DE3"/>
    <w:rsid w:val="00F61FAE"/>
    <w:rsid w:val="00F6370E"/>
    <w:rsid w:val="00F63BEA"/>
    <w:rsid w:val="00F64853"/>
    <w:rsid w:val="00F670CE"/>
    <w:rsid w:val="00F6752C"/>
    <w:rsid w:val="00F702F2"/>
    <w:rsid w:val="00F709EE"/>
    <w:rsid w:val="00F70F75"/>
    <w:rsid w:val="00F74207"/>
    <w:rsid w:val="00F7444B"/>
    <w:rsid w:val="00F74C0A"/>
    <w:rsid w:val="00F754D3"/>
    <w:rsid w:val="00F76B8A"/>
    <w:rsid w:val="00F77A5C"/>
    <w:rsid w:val="00F808AF"/>
    <w:rsid w:val="00F847F6"/>
    <w:rsid w:val="00F85745"/>
    <w:rsid w:val="00F86198"/>
    <w:rsid w:val="00F868BD"/>
    <w:rsid w:val="00F86C44"/>
    <w:rsid w:val="00F91B6F"/>
    <w:rsid w:val="00F92BCD"/>
    <w:rsid w:val="00F93291"/>
    <w:rsid w:val="00F96D41"/>
    <w:rsid w:val="00F972DC"/>
    <w:rsid w:val="00F97C5C"/>
    <w:rsid w:val="00FA02FE"/>
    <w:rsid w:val="00FA169D"/>
    <w:rsid w:val="00FB11E8"/>
    <w:rsid w:val="00FB3782"/>
    <w:rsid w:val="00FB380E"/>
    <w:rsid w:val="00FB7CBA"/>
    <w:rsid w:val="00FC1F11"/>
    <w:rsid w:val="00FC3F2A"/>
    <w:rsid w:val="00FC48EC"/>
    <w:rsid w:val="00FC4B38"/>
    <w:rsid w:val="00FC7287"/>
    <w:rsid w:val="00FC7A7E"/>
    <w:rsid w:val="00FC7EDF"/>
    <w:rsid w:val="00FD05CC"/>
    <w:rsid w:val="00FD1A0F"/>
    <w:rsid w:val="00FD1B1A"/>
    <w:rsid w:val="00FD2165"/>
    <w:rsid w:val="00FD27A2"/>
    <w:rsid w:val="00FD431D"/>
    <w:rsid w:val="00FD4CAE"/>
    <w:rsid w:val="00FD51D2"/>
    <w:rsid w:val="00FD567A"/>
    <w:rsid w:val="00FD658A"/>
    <w:rsid w:val="00FD69A5"/>
    <w:rsid w:val="00FD76BC"/>
    <w:rsid w:val="00FD7E31"/>
    <w:rsid w:val="00FE1EF0"/>
    <w:rsid w:val="00FE2CCE"/>
    <w:rsid w:val="00FE2F6A"/>
    <w:rsid w:val="00FE4D2B"/>
    <w:rsid w:val="00FF1878"/>
    <w:rsid w:val="00FF19E9"/>
    <w:rsid w:val="00FF3E51"/>
    <w:rsid w:val="00FF6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73590"/>
  <w15:docId w15:val="{A812A0F6-F251-464A-98D0-661C72411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Normalny"/>
    <w:link w:val="Nagwek1Znak"/>
    <w:autoRedefine/>
    <w:uiPriority w:val="9"/>
    <w:qFormat/>
    <w:rsid w:val="006B1D02"/>
    <w:pPr>
      <w:spacing w:before="240" w:after="360" w:line="276" w:lineRule="auto"/>
      <w:outlineLvl w:val="0"/>
    </w:pPr>
    <w:rPr>
      <w:rFonts w:ascii="Arial" w:hAnsi="Arial"/>
      <w:b/>
      <w:bCs/>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spacing w:after="0" w:line="240" w:lineRule="auto"/>
    </w:pPr>
    <w:rPr>
      <w:rFonts w:ascii="Times New Roman" w:hAnsi="Times New Roman" w:cs="Arial"/>
      <w:sz w:val="24"/>
      <w:szCs w:val="24"/>
      <w:lang w:eastAsia="zh-CN" w:bidi="hi-IN"/>
    </w:rPr>
  </w:style>
  <w:style w:type="paragraph" w:customStyle="1" w:styleId="Heading">
    <w:name w:val="Heading"/>
    <w:basedOn w:val="Standard"/>
    <w:next w:val="Textbody"/>
    <w:pPr>
      <w:keepNext/>
      <w:spacing w:before="240" w:after="120"/>
    </w:pPr>
    <w:rPr>
      <w:rFonts w:ascii="Arial" w:eastAsia="Arial Unicode MS" w:hAnsi="Arial" w:cs="Arial Unicode MS"/>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kapitzlist">
    <w:name w:val="List Paragraph"/>
    <w:basedOn w:val="Standard"/>
    <w:uiPriority w:val="34"/>
    <w:qFormat/>
    <w:pPr>
      <w:ind w:left="720"/>
    </w:p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uiPriority w:val="99"/>
    <w:rPr>
      <w:sz w:val="20"/>
      <w:szCs w:val="20"/>
    </w:rPr>
  </w:style>
  <w:style w:type="paragraph" w:styleId="Tematkomentarza">
    <w:name w:val="annotation subject"/>
    <w:basedOn w:val="Tekstkomentarza"/>
    <w:rPr>
      <w:b/>
      <w:bCs/>
    </w:rPr>
  </w:style>
  <w:style w:type="paragraph" w:styleId="Tekstprzypisudolnego">
    <w:name w:val="footnote text"/>
    <w:basedOn w:val="Standard"/>
    <w:pPr>
      <w:spacing w:line="360" w:lineRule="auto"/>
    </w:pPr>
    <w:rPr>
      <w:rFonts w:ascii="Calibri" w:eastAsia="Calibri" w:hAnsi="Calibri" w:cs="Times New Roman"/>
      <w:sz w:val="20"/>
      <w:szCs w:val="20"/>
    </w:rPr>
  </w:style>
  <w:style w:type="paragraph" w:customStyle="1" w:styleId="Footnote">
    <w:name w:val="Footnote"/>
    <w:basedOn w:val="Standard"/>
    <w:pPr>
      <w:suppressLineNumbers/>
      <w:ind w:left="283" w:hanging="283"/>
    </w:pPr>
    <w:rPr>
      <w:sz w:val="20"/>
      <w:szCs w:val="20"/>
    </w:rPr>
  </w:style>
  <w:style w:type="character" w:customStyle="1" w:styleId="fontstyle01">
    <w:name w:val="fontstyle01"/>
    <w:basedOn w:val="Domylnaczcionkaakapitu"/>
    <w:rPr>
      <w:rFonts w:ascii="Calibri-Bold" w:hAnsi="Calibri-Bold"/>
      <w:b/>
      <w:bCs/>
      <w:i w:val="0"/>
      <w:iCs w:val="0"/>
      <w:color w:val="000000"/>
      <w:sz w:val="24"/>
      <w:szCs w:val="24"/>
    </w:rPr>
  </w:style>
  <w:style w:type="character" w:customStyle="1" w:styleId="fontstyle21">
    <w:name w:val="fontstyle21"/>
    <w:basedOn w:val="Domylnaczcionkaakapitu"/>
    <w:rPr>
      <w:rFonts w:ascii="Calibri-Bold" w:hAnsi="Calibri-Bold"/>
      <w:b/>
      <w:bCs/>
      <w:i w:val="0"/>
      <w:iCs w:val="0"/>
      <w:color w:val="000000"/>
      <w:sz w:val="24"/>
      <w:szCs w:val="24"/>
    </w:rPr>
  </w:style>
  <w:style w:type="character" w:customStyle="1" w:styleId="fontstyle31">
    <w:name w:val="fontstyle31"/>
    <w:basedOn w:val="Domylnaczcionkaakapitu"/>
    <w:rPr>
      <w:rFonts w:ascii="TimesNewRomanPSMT" w:hAnsi="TimesNewRomanPSMT"/>
      <w:b w:val="0"/>
      <w:bCs w:val="0"/>
      <w:i w:val="0"/>
      <w:iCs w:val="0"/>
      <w:color w:val="0000FF"/>
      <w:sz w:val="24"/>
      <w:szCs w:val="24"/>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styleId="Nierozpoznanawzmianka">
    <w:name w:val="Unresolved Mention"/>
    <w:basedOn w:val="Domylnaczcionkaakapitu"/>
    <w:rPr>
      <w:color w:val="605E5C"/>
    </w:rPr>
  </w:style>
  <w:style w:type="character" w:styleId="Odwoaniedokomentarza">
    <w:name w:val="annotation reference"/>
    <w:basedOn w:val="Domylnaczcionkaakapitu"/>
    <w:uiPriority w:val="99"/>
    <w:rPr>
      <w:sz w:val="16"/>
      <w:szCs w:val="16"/>
    </w:rPr>
  </w:style>
  <w:style w:type="character" w:customStyle="1" w:styleId="TekstkomentarzaZnak">
    <w:name w:val="Tekst komentarza Znak"/>
    <w:basedOn w:val="Domylnaczcionkaakapitu"/>
    <w:uiPriority w:val="99"/>
    <w:rPr>
      <w:sz w:val="20"/>
      <w:szCs w:val="20"/>
    </w:rPr>
  </w:style>
  <w:style w:type="character" w:customStyle="1" w:styleId="TematkomentarzaZnak">
    <w:name w:val="Temat komentarza Znak"/>
    <w:basedOn w:val="TekstkomentarzaZnak"/>
    <w:rPr>
      <w:b/>
      <w:bCs/>
      <w:sz w:val="20"/>
      <w:szCs w:val="20"/>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styleId="Odwoanieprzypisudolnego">
    <w:name w:val="footnote reference"/>
    <w:rPr>
      <w:position w:val="0"/>
      <w:vertAlign w:val="superscript"/>
    </w:rPr>
  </w:style>
  <w:style w:type="character" w:customStyle="1" w:styleId="ListLabel1">
    <w:name w:val="ListLabel 1"/>
    <w:rPr>
      <w:u w:val="none"/>
    </w:rPr>
  </w:style>
  <w:style w:type="character" w:customStyle="1" w:styleId="ListLabel2">
    <w:name w:val="ListLabel 2"/>
    <w:rPr>
      <w:rFonts w:cs="Courier New"/>
    </w:rPr>
  </w:style>
  <w:style w:type="character" w:customStyle="1" w:styleId="ListLabel3">
    <w:name w:val="ListLabel 3"/>
    <w:rPr>
      <w:rFonts w:cs="Calibri"/>
      <w:u w:val="none"/>
    </w:rPr>
  </w:style>
  <w:style w:type="character" w:customStyle="1" w:styleId="ListLabel4">
    <w:name w:val="ListLabel 4"/>
    <w:rPr>
      <w:rFonts w:cs="Calibri"/>
      <w:i/>
    </w:rPr>
  </w:style>
  <w:style w:type="character" w:customStyle="1" w:styleId="ListLabel5">
    <w:name w:val="ListLabel 5"/>
    <w:rPr>
      <w:rFonts w:cs="Times New Roman"/>
    </w:rPr>
  </w:style>
  <w:style w:type="character" w:customStyle="1" w:styleId="ListLabel6">
    <w:name w:val="ListLabel 6"/>
    <w:rPr>
      <w:rFonts w:cs="Times New Roman"/>
      <w:color w:val="00000A"/>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character" w:styleId="Hipercze">
    <w:name w:val="Hyperlink"/>
    <w:basedOn w:val="Domylnaczcionkaakapitu"/>
    <w:uiPriority w:val="99"/>
    <w:unhideWhenUsed/>
    <w:rsid w:val="003347F8"/>
    <w:rPr>
      <w:color w:val="0563C1" w:themeColor="hyperlink"/>
      <w:u w:val="single"/>
    </w:rPr>
  </w:style>
  <w:style w:type="paragraph" w:styleId="Poprawka">
    <w:name w:val="Revision"/>
    <w:hidden/>
    <w:uiPriority w:val="99"/>
    <w:semiHidden/>
    <w:rsid w:val="005B62E8"/>
    <w:pPr>
      <w:widowControl/>
      <w:autoSpaceDN/>
      <w:spacing w:after="0" w:line="240" w:lineRule="auto"/>
      <w:textAlignment w:val="auto"/>
    </w:pPr>
  </w:style>
  <w:style w:type="table" w:styleId="Tabela-Siatka">
    <w:name w:val="Table Grid"/>
    <w:basedOn w:val="Standardowy"/>
    <w:uiPriority w:val="39"/>
    <w:rsid w:val="00E81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li1">
    <w:name w:val="gmail-li1"/>
    <w:basedOn w:val="Normalny"/>
    <w:rsid w:val="00CB44BB"/>
    <w:pPr>
      <w:widowControl/>
      <w:suppressAutoHyphens w:val="0"/>
      <w:autoSpaceDN/>
      <w:spacing w:before="100" w:beforeAutospacing="1" w:after="100" w:afterAutospacing="1" w:line="240" w:lineRule="auto"/>
      <w:textAlignment w:val="auto"/>
    </w:pPr>
    <w:rPr>
      <w:rFonts w:eastAsiaTheme="minorHAnsi"/>
      <w:kern w:val="0"/>
      <w:lang w:eastAsia="pl-PL"/>
    </w:rPr>
  </w:style>
  <w:style w:type="character" w:customStyle="1" w:styleId="gmail-apple-tab-span">
    <w:name w:val="gmail-apple-tab-span"/>
    <w:basedOn w:val="Domylnaczcionkaakapitu"/>
    <w:rsid w:val="00CB44BB"/>
  </w:style>
  <w:style w:type="paragraph" w:styleId="Tekstprzypisukocowego">
    <w:name w:val="endnote text"/>
    <w:basedOn w:val="Normalny"/>
    <w:link w:val="TekstprzypisukocowegoZnak"/>
    <w:uiPriority w:val="99"/>
    <w:semiHidden/>
    <w:unhideWhenUsed/>
    <w:rsid w:val="0096786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7868"/>
    <w:rPr>
      <w:sz w:val="20"/>
      <w:szCs w:val="20"/>
    </w:rPr>
  </w:style>
  <w:style w:type="character" w:styleId="Odwoanieprzypisukocowego">
    <w:name w:val="endnote reference"/>
    <w:basedOn w:val="Domylnaczcionkaakapitu"/>
    <w:uiPriority w:val="99"/>
    <w:semiHidden/>
    <w:unhideWhenUsed/>
    <w:rsid w:val="00967868"/>
    <w:rPr>
      <w:vertAlign w:val="superscript"/>
    </w:rPr>
  </w:style>
  <w:style w:type="character" w:customStyle="1" w:styleId="cf01">
    <w:name w:val="cf01"/>
    <w:basedOn w:val="Domylnaczcionkaakapitu"/>
    <w:rsid w:val="00BB1776"/>
    <w:rPr>
      <w:rFonts w:ascii="Segoe UI" w:hAnsi="Segoe UI" w:cs="Segoe UI" w:hint="default"/>
      <w:sz w:val="18"/>
      <w:szCs w:val="18"/>
    </w:rPr>
  </w:style>
  <w:style w:type="character" w:styleId="Pogrubienie">
    <w:name w:val="Strong"/>
    <w:basedOn w:val="Domylnaczcionkaakapitu"/>
    <w:uiPriority w:val="22"/>
    <w:qFormat/>
    <w:rsid w:val="007F64B2"/>
    <w:rPr>
      <w:b/>
      <w:bCs/>
    </w:rPr>
  </w:style>
  <w:style w:type="paragraph" w:customStyle="1" w:styleId="Default">
    <w:name w:val="Default"/>
    <w:rsid w:val="0000706B"/>
    <w:pPr>
      <w:widowControl/>
      <w:autoSpaceDE w:val="0"/>
      <w:adjustRightInd w:val="0"/>
      <w:spacing w:after="0" w:line="240" w:lineRule="auto"/>
      <w:textAlignment w:val="auto"/>
    </w:pPr>
    <w:rPr>
      <w:rFonts w:eastAsiaTheme="minorHAnsi"/>
      <w:color w:val="000000"/>
      <w:kern w:val="0"/>
      <w:sz w:val="24"/>
      <w:szCs w:val="24"/>
    </w:rPr>
  </w:style>
  <w:style w:type="paragraph" w:customStyle="1" w:styleId="pf0">
    <w:name w:val="pf0"/>
    <w:basedOn w:val="Normalny"/>
    <w:rsid w:val="00596F75"/>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pl-PL"/>
    </w:rPr>
  </w:style>
  <w:style w:type="character" w:customStyle="1" w:styleId="Nagwek1Znak">
    <w:name w:val="Nagłówek 1 Znak"/>
    <w:basedOn w:val="Domylnaczcionkaakapitu"/>
    <w:link w:val="Nagwek1"/>
    <w:uiPriority w:val="9"/>
    <w:rsid w:val="006B1D02"/>
    <w:rPr>
      <w:rFonts w:ascii="Arial" w:hAnsi="Arial" w:cs="Arial"/>
      <w:b/>
      <w:bCs/>
      <w:color w:val="000000" w:themeColor="text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9887">
      <w:bodyDiv w:val="1"/>
      <w:marLeft w:val="0"/>
      <w:marRight w:val="0"/>
      <w:marTop w:val="0"/>
      <w:marBottom w:val="0"/>
      <w:divBdr>
        <w:top w:val="none" w:sz="0" w:space="0" w:color="auto"/>
        <w:left w:val="none" w:sz="0" w:space="0" w:color="auto"/>
        <w:bottom w:val="none" w:sz="0" w:space="0" w:color="auto"/>
        <w:right w:val="none" w:sz="0" w:space="0" w:color="auto"/>
      </w:divBdr>
    </w:div>
    <w:div w:id="294603973">
      <w:bodyDiv w:val="1"/>
      <w:marLeft w:val="0"/>
      <w:marRight w:val="0"/>
      <w:marTop w:val="0"/>
      <w:marBottom w:val="0"/>
      <w:divBdr>
        <w:top w:val="none" w:sz="0" w:space="0" w:color="auto"/>
        <w:left w:val="none" w:sz="0" w:space="0" w:color="auto"/>
        <w:bottom w:val="none" w:sz="0" w:space="0" w:color="auto"/>
        <w:right w:val="none" w:sz="0" w:space="0" w:color="auto"/>
      </w:divBdr>
    </w:div>
    <w:div w:id="308754537">
      <w:bodyDiv w:val="1"/>
      <w:marLeft w:val="0"/>
      <w:marRight w:val="0"/>
      <w:marTop w:val="0"/>
      <w:marBottom w:val="0"/>
      <w:divBdr>
        <w:top w:val="none" w:sz="0" w:space="0" w:color="auto"/>
        <w:left w:val="none" w:sz="0" w:space="0" w:color="auto"/>
        <w:bottom w:val="none" w:sz="0" w:space="0" w:color="auto"/>
        <w:right w:val="none" w:sz="0" w:space="0" w:color="auto"/>
      </w:divBdr>
    </w:div>
    <w:div w:id="399207314">
      <w:bodyDiv w:val="1"/>
      <w:marLeft w:val="0"/>
      <w:marRight w:val="0"/>
      <w:marTop w:val="0"/>
      <w:marBottom w:val="0"/>
      <w:divBdr>
        <w:top w:val="none" w:sz="0" w:space="0" w:color="auto"/>
        <w:left w:val="none" w:sz="0" w:space="0" w:color="auto"/>
        <w:bottom w:val="none" w:sz="0" w:space="0" w:color="auto"/>
        <w:right w:val="none" w:sz="0" w:space="0" w:color="auto"/>
      </w:divBdr>
    </w:div>
    <w:div w:id="417410170">
      <w:bodyDiv w:val="1"/>
      <w:marLeft w:val="0"/>
      <w:marRight w:val="0"/>
      <w:marTop w:val="0"/>
      <w:marBottom w:val="0"/>
      <w:divBdr>
        <w:top w:val="none" w:sz="0" w:space="0" w:color="auto"/>
        <w:left w:val="none" w:sz="0" w:space="0" w:color="auto"/>
        <w:bottom w:val="none" w:sz="0" w:space="0" w:color="auto"/>
        <w:right w:val="none" w:sz="0" w:space="0" w:color="auto"/>
      </w:divBdr>
    </w:div>
    <w:div w:id="424768225">
      <w:bodyDiv w:val="1"/>
      <w:marLeft w:val="0"/>
      <w:marRight w:val="0"/>
      <w:marTop w:val="0"/>
      <w:marBottom w:val="0"/>
      <w:divBdr>
        <w:top w:val="none" w:sz="0" w:space="0" w:color="auto"/>
        <w:left w:val="none" w:sz="0" w:space="0" w:color="auto"/>
        <w:bottom w:val="none" w:sz="0" w:space="0" w:color="auto"/>
        <w:right w:val="none" w:sz="0" w:space="0" w:color="auto"/>
      </w:divBdr>
    </w:div>
    <w:div w:id="441799747">
      <w:bodyDiv w:val="1"/>
      <w:marLeft w:val="0"/>
      <w:marRight w:val="0"/>
      <w:marTop w:val="0"/>
      <w:marBottom w:val="0"/>
      <w:divBdr>
        <w:top w:val="none" w:sz="0" w:space="0" w:color="auto"/>
        <w:left w:val="none" w:sz="0" w:space="0" w:color="auto"/>
        <w:bottom w:val="none" w:sz="0" w:space="0" w:color="auto"/>
        <w:right w:val="none" w:sz="0" w:space="0" w:color="auto"/>
      </w:divBdr>
    </w:div>
    <w:div w:id="450168809">
      <w:bodyDiv w:val="1"/>
      <w:marLeft w:val="0"/>
      <w:marRight w:val="0"/>
      <w:marTop w:val="0"/>
      <w:marBottom w:val="0"/>
      <w:divBdr>
        <w:top w:val="none" w:sz="0" w:space="0" w:color="auto"/>
        <w:left w:val="none" w:sz="0" w:space="0" w:color="auto"/>
        <w:bottom w:val="none" w:sz="0" w:space="0" w:color="auto"/>
        <w:right w:val="none" w:sz="0" w:space="0" w:color="auto"/>
      </w:divBdr>
    </w:div>
    <w:div w:id="456799489">
      <w:bodyDiv w:val="1"/>
      <w:marLeft w:val="0"/>
      <w:marRight w:val="0"/>
      <w:marTop w:val="0"/>
      <w:marBottom w:val="0"/>
      <w:divBdr>
        <w:top w:val="none" w:sz="0" w:space="0" w:color="auto"/>
        <w:left w:val="none" w:sz="0" w:space="0" w:color="auto"/>
        <w:bottom w:val="none" w:sz="0" w:space="0" w:color="auto"/>
        <w:right w:val="none" w:sz="0" w:space="0" w:color="auto"/>
      </w:divBdr>
    </w:div>
    <w:div w:id="534924177">
      <w:bodyDiv w:val="1"/>
      <w:marLeft w:val="0"/>
      <w:marRight w:val="0"/>
      <w:marTop w:val="0"/>
      <w:marBottom w:val="0"/>
      <w:divBdr>
        <w:top w:val="none" w:sz="0" w:space="0" w:color="auto"/>
        <w:left w:val="none" w:sz="0" w:space="0" w:color="auto"/>
        <w:bottom w:val="none" w:sz="0" w:space="0" w:color="auto"/>
        <w:right w:val="none" w:sz="0" w:space="0" w:color="auto"/>
      </w:divBdr>
    </w:div>
    <w:div w:id="681517953">
      <w:bodyDiv w:val="1"/>
      <w:marLeft w:val="0"/>
      <w:marRight w:val="0"/>
      <w:marTop w:val="0"/>
      <w:marBottom w:val="0"/>
      <w:divBdr>
        <w:top w:val="none" w:sz="0" w:space="0" w:color="auto"/>
        <w:left w:val="none" w:sz="0" w:space="0" w:color="auto"/>
        <w:bottom w:val="none" w:sz="0" w:space="0" w:color="auto"/>
        <w:right w:val="none" w:sz="0" w:space="0" w:color="auto"/>
      </w:divBdr>
    </w:div>
    <w:div w:id="688529806">
      <w:bodyDiv w:val="1"/>
      <w:marLeft w:val="0"/>
      <w:marRight w:val="0"/>
      <w:marTop w:val="0"/>
      <w:marBottom w:val="0"/>
      <w:divBdr>
        <w:top w:val="none" w:sz="0" w:space="0" w:color="auto"/>
        <w:left w:val="none" w:sz="0" w:space="0" w:color="auto"/>
        <w:bottom w:val="none" w:sz="0" w:space="0" w:color="auto"/>
        <w:right w:val="none" w:sz="0" w:space="0" w:color="auto"/>
      </w:divBdr>
    </w:div>
    <w:div w:id="697194149">
      <w:bodyDiv w:val="1"/>
      <w:marLeft w:val="0"/>
      <w:marRight w:val="0"/>
      <w:marTop w:val="0"/>
      <w:marBottom w:val="0"/>
      <w:divBdr>
        <w:top w:val="none" w:sz="0" w:space="0" w:color="auto"/>
        <w:left w:val="none" w:sz="0" w:space="0" w:color="auto"/>
        <w:bottom w:val="none" w:sz="0" w:space="0" w:color="auto"/>
        <w:right w:val="none" w:sz="0" w:space="0" w:color="auto"/>
      </w:divBdr>
    </w:div>
    <w:div w:id="725761158">
      <w:bodyDiv w:val="1"/>
      <w:marLeft w:val="0"/>
      <w:marRight w:val="0"/>
      <w:marTop w:val="0"/>
      <w:marBottom w:val="0"/>
      <w:divBdr>
        <w:top w:val="none" w:sz="0" w:space="0" w:color="auto"/>
        <w:left w:val="none" w:sz="0" w:space="0" w:color="auto"/>
        <w:bottom w:val="none" w:sz="0" w:space="0" w:color="auto"/>
        <w:right w:val="none" w:sz="0" w:space="0" w:color="auto"/>
      </w:divBdr>
    </w:div>
    <w:div w:id="760031818">
      <w:bodyDiv w:val="1"/>
      <w:marLeft w:val="0"/>
      <w:marRight w:val="0"/>
      <w:marTop w:val="0"/>
      <w:marBottom w:val="0"/>
      <w:divBdr>
        <w:top w:val="none" w:sz="0" w:space="0" w:color="auto"/>
        <w:left w:val="none" w:sz="0" w:space="0" w:color="auto"/>
        <w:bottom w:val="none" w:sz="0" w:space="0" w:color="auto"/>
        <w:right w:val="none" w:sz="0" w:space="0" w:color="auto"/>
      </w:divBdr>
    </w:div>
    <w:div w:id="765230746">
      <w:bodyDiv w:val="1"/>
      <w:marLeft w:val="0"/>
      <w:marRight w:val="0"/>
      <w:marTop w:val="0"/>
      <w:marBottom w:val="0"/>
      <w:divBdr>
        <w:top w:val="none" w:sz="0" w:space="0" w:color="auto"/>
        <w:left w:val="none" w:sz="0" w:space="0" w:color="auto"/>
        <w:bottom w:val="none" w:sz="0" w:space="0" w:color="auto"/>
        <w:right w:val="none" w:sz="0" w:space="0" w:color="auto"/>
      </w:divBdr>
    </w:div>
    <w:div w:id="783497477">
      <w:bodyDiv w:val="1"/>
      <w:marLeft w:val="0"/>
      <w:marRight w:val="0"/>
      <w:marTop w:val="0"/>
      <w:marBottom w:val="0"/>
      <w:divBdr>
        <w:top w:val="none" w:sz="0" w:space="0" w:color="auto"/>
        <w:left w:val="none" w:sz="0" w:space="0" w:color="auto"/>
        <w:bottom w:val="none" w:sz="0" w:space="0" w:color="auto"/>
        <w:right w:val="none" w:sz="0" w:space="0" w:color="auto"/>
      </w:divBdr>
    </w:div>
    <w:div w:id="787816164">
      <w:bodyDiv w:val="1"/>
      <w:marLeft w:val="0"/>
      <w:marRight w:val="0"/>
      <w:marTop w:val="0"/>
      <w:marBottom w:val="0"/>
      <w:divBdr>
        <w:top w:val="none" w:sz="0" w:space="0" w:color="auto"/>
        <w:left w:val="none" w:sz="0" w:space="0" w:color="auto"/>
        <w:bottom w:val="none" w:sz="0" w:space="0" w:color="auto"/>
        <w:right w:val="none" w:sz="0" w:space="0" w:color="auto"/>
      </w:divBdr>
    </w:div>
    <w:div w:id="801272848">
      <w:bodyDiv w:val="1"/>
      <w:marLeft w:val="0"/>
      <w:marRight w:val="0"/>
      <w:marTop w:val="0"/>
      <w:marBottom w:val="0"/>
      <w:divBdr>
        <w:top w:val="none" w:sz="0" w:space="0" w:color="auto"/>
        <w:left w:val="none" w:sz="0" w:space="0" w:color="auto"/>
        <w:bottom w:val="none" w:sz="0" w:space="0" w:color="auto"/>
        <w:right w:val="none" w:sz="0" w:space="0" w:color="auto"/>
      </w:divBdr>
    </w:div>
    <w:div w:id="809519237">
      <w:bodyDiv w:val="1"/>
      <w:marLeft w:val="0"/>
      <w:marRight w:val="0"/>
      <w:marTop w:val="0"/>
      <w:marBottom w:val="0"/>
      <w:divBdr>
        <w:top w:val="none" w:sz="0" w:space="0" w:color="auto"/>
        <w:left w:val="none" w:sz="0" w:space="0" w:color="auto"/>
        <w:bottom w:val="none" w:sz="0" w:space="0" w:color="auto"/>
        <w:right w:val="none" w:sz="0" w:space="0" w:color="auto"/>
      </w:divBdr>
    </w:div>
    <w:div w:id="844518621">
      <w:bodyDiv w:val="1"/>
      <w:marLeft w:val="0"/>
      <w:marRight w:val="0"/>
      <w:marTop w:val="0"/>
      <w:marBottom w:val="0"/>
      <w:divBdr>
        <w:top w:val="none" w:sz="0" w:space="0" w:color="auto"/>
        <w:left w:val="none" w:sz="0" w:space="0" w:color="auto"/>
        <w:bottom w:val="none" w:sz="0" w:space="0" w:color="auto"/>
        <w:right w:val="none" w:sz="0" w:space="0" w:color="auto"/>
      </w:divBdr>
    </w:div>
    <w:div w:id="852182119">
      <w:bodyDiv w:val="1"/>
      <w:marLeft w:val="0"/>
      <w:marRight w:val="0"/>
      <w:marTop w:val="0"/>
      <w:marBottom w:val="0"/>
      <w:divBdr>
        <w:top w:val="none" w:sz="0" w:space="0" w:color="auto"/>
        <w:left w:val="none" w:sz="0" w:space="0" w:color="auto"/>
        <w:bottom w:val="none" w:sz="0" w:space="0" w:color="auto"/>
        <w:right w:val="none" w:sz="0" w:space="0" w:color="auto"/>
      </w:divBdr>
    </w:div>
    <w:div w:id="865755133">
      <w:bodyDiv w:val="1"/>
      <w:marLeft w:val="0"/>
      <w:marRight w:val="0"/>
      <w:marTop w:val="0"/>
      <w:marBottom w:val="0"/>
      <w:divBdr>
        <w:top w:val="none" w:sz="0" w:space="0" w:color="auto"/>
        <w:left w:val="none" w:sz="0" w:space="0" w:color="auto"/>
        <w:bottom w:val="none" w:sz="0" w:space="0" w:color="auto"/>
        <w:right w:val="none" w:sz="0" w:space="0" w:color="auto"/>
      </w:divBdr>
    </w:div>
    <w:div w:id="973484151">
      <w:bodyDiv w:val="1"/>
      <w:marLeft w:val="0"/>
      <w:marRight w:val="0"/>
      <w:marTop w:val="0"/>
      <w:marBottom w:val="0"/>
      <w:divBdr>
        <w:top w:val="none" w:sz="0" w:space="0" w:color="auto"/>
        <w:left w:val="none" w:sz="0" w:space="0" w:color="auto"/>
        <w:bottom w:val="none" w:sz="0" w:space="0" w:color="auto"/>
        <w:right w:val="none" w:sz="0" w:space="0" w:color="auto"/>
      </w:divBdr>
    </w:div>
    <w:div w:id="1094210210">
      <w:bodyDiv w:val="1"/>
      <w:marLeft w:val="0"/>
      <w:marRight w:val="0"/>
      <w:marTop w:val="0"/>
      <w:marBottom w:val="0"/>
      <w:divBdr>
        <w:top w:val="none" w:sz="0" w:space="0" w:color="auto"/>
        <w:left w:val="none" w:sz="0" w:space="0" w:color="auto"/>
        <w:bottom w:val="none" w:sz="0" w:space="0" w:color="auto"/>
        <w:right w:val="none" w:sz="0" w:space="0" w:color="auto"/>
      </w:divBdr>
    </w:div>
    <w:div w:id="1126314304">
      <w:bodyDiv w:val="1"/>
      <w:marLeft w:val="0"/>
      <w:marRight w:val="0"/>
      <w:marTop w:val="0"/>
      <w:marBottom w:val="0"/>
      <w:divBdr>
        <w:top w:val="none" w:sz="0" w:space="0" w:color="auto"/>
        <w:left w:val="none" w:sz="0" w:space="0" w:color="auto"/>
        <w:bottom w:val="none" w:sz="0" w:space="0" w:color="auto"/>
        <w:right w:val="none" w:sz="0" w:space="0" w:color="auto"/>
      </w:divBdr>
    </w:div>
    <w:div w:id="1179924436">
      <w:bodyDiv w:val="1"/>
      <w:marLeft w:val="0"/>
      <w:marRight w:val="0"/>
      <w:marTop w:val="0"/>
      <w:marBottom w:val="0"/>
      <w:divBdr>
        <w:top w:val="none" w:sz="0" w:space="0" w:color="auto"/>
        <w:left w:val="none" w:sz="0" w:space="0" w:color="auto"/>
        <w:bottom w:val="none" w:sz="0" w:space="0" w:color="auto"/>
        <w:right w:val="none" w:sz="0" w:space="0" w:color="auto"/>
      </w:divBdr>
    </w:div>
    <w:div w:id="1199659776">
      <w:bodyDiv w:val="1"/>
      <w:marLeft w:val="0"/>
      <w:marRight w:val="0"/>
      <w:marTop w:val="0"/>
      <w:marBottom w:val="0"/>
      <w:divBdr>
        <w:top w:val="none" w:sz="0" w:space="0" w:color="auto"/>
        <w:left w:val="none" w:sz="0" w:space="0" w:color="auto"/>
        <w:bottom w:val="none" w:sz="0" w:space="0" w:color="auto"/>
        <w:right w:val="none" w:sz="0" w:space="0" w:color="auto"/>
      </w:divBdr>
    </w:div>
    <w:div w:id="1244412371">
      <w:bodyDiv w:val="1"/>
      <w:marLeft w:val="0"/>
      <w:marRight w:val="0"/>
      <w:marTop w:val="0"/>
      <w:marBottom w:val="0"/>
      <w:divBdr>
        <w:top w:val="none" w:sz="0" w:space="0" w:color="auto"/>
        <w:left w:val="none" w:sz="0" w:space="0" w:color="auto"/>
        <w:bottom w:val="none" w:sz="0" w:space="0" w:color="auto"/>
        <w:right w:val="none" w:sz="0" w:space="0" w:color="auto"/>
      </w:divBdr>
    </w:div>
    <w:div w:id="1355694060">
      <w:bodyDiv w:val="1"/>
      <w:marLeft w:val="0"/>
      <w:marRight w:val="0"/>
      <w:marTop w:val="0"/>
      <w:marBottom w:val="0"/>
      <w:divBdr>
        <w:top w:val="none" w:sz="0" w:space="0" w:color="auto"/>
        <w:left w:val="none" w:sz="0" w:space="0" w:color="auto"/>
        <w:bottom w:val="none" w:sz="0" w:space="0" w:color="auto"/>
        <w:right w:val="none" w:sz="0" w:space="0" w:color="auto"/>
      </w:divBdr>
    </w:div>
    <w:div w:id="1534347766">
      <w:bodyDiv w:val="1"/>
      <w:marLeft w:val="0"/>
      <w:marRight w:val="0"/>
      <w:marTop w:val="0"/>
      <w:marBottom w:val="0"/>
      <w:divBdr>
        <w:top w:val="none" w:sz="0" w:space="0" w:color="auto"/>
        <w:left w:val="none" w:sz="0" w:space="0" w:color="auto"/>
        <w:bottom w:val="none" w:sz="0" w:space="0" w:color="auto"/>
        <w:right w:val="none" w:sz="0" w:space="0" w:color="auto"/>
      </w:divBdr>
    </w:div>
    <w:div w:id="1553424432">
      <w:bodyDiv w:val="1"/>
      <w:marLeft w:val="0"/>
      <w:marRight w:val="0"/>
      <w:marTop w:val="0"/>
      <w:marBottom w:val="0"/>
      <w:divBdr>
        <w:top w:val="none" w:sz="0" w:space="0" w:color="auto"/>
        <w:left w:val="none" w:sz="0" w:space="0" w:color="auto"/>
        <w:bottom w:val="none" w:sz="0" w:space="0" w:color="auto"/>
        <w:right w:val="none" w:sz="0" w:space="0" w:color="auto"/>
      </w:divBdr>
    </w:div>
    <w:div w:id="1616327964">
      <w:bodyDiv w:val="1"/>
      <w:marLeft w:val="0"/>
      <w:marRight w:val="0"/>
      <w:marTop w:val="0"/>
      <w:marBottom w:val="0"/>
      <w:divBdr>
        <w:top w:val="none" w:sz="0" w:space="0" w:color="auto"/>
        <w:left w:val="none" w:sz="0" w:space="0" w:color="auto"/>
        <w:bottom w:val="none" w:sz="0" w:space="0" w:color="auto"/>
        <w:right w:val="none" w:sz="0" w:space="0" w:color="auto"/>
      </w:divBdr>
    </w:div>
    <w:div w:id="1631328189">
      <w:bodyDiv w:val="1"/>
      <w:marLeft w:val="0"/>
      <w:marRight w:val="0"/>
      <w:marTop w:val="0"/>
      <w:marBottom w:val="0"/>
      <w:divBdr>
        <w:top w:val="none" w:sz="0" w:space="0" w:color="auto"/>
        <w:left w:val="none" w:sz="0" w:space="0" w:color="auto"/>
        <w:bottom w:val="none" w:sz="0" w:space="0" w:color="auto"/>
        <w:right w:val="none" w:sz="0" w:space="0" w:color="auto"/>
      </w:divBdr>
    </w:div>
    <w:div w:id="1682390641">
      <w:bodyDiv w:val="1"/>
      <w:marLeft w:val="0"/>
      <w:marRight w:val="0"/>
      <w:marTop w:val="0"/>
      <w:marBottom w:val="0"/>
      <w:divBdr>
        <w:top w:val="none" w:sz="0" w:space="0" w:color="auto"/>
        <w:left w:val="none" w:sz="0" w:space="0" w:color="auto"/>
        <w:bottom w:val="none" w:sz="0" w:space="0" w:color="auto"/>
        <w:right w:val="none" w:sz="0" w:space="0" w:color="auto"/>
      </w:divBdr>
    </w:div>
    <w:div w:id="1730567103">
      <w:bodyDiv w:val="1"/>
      <w:marLeft w:val="0"/>
      <w:marRight w:val="0"/>
      <w:marTop w:val="0"/>
      <w:marBottom w:val="0"/>
      <w:divBdr>
        <w:top w:val="none" w:sz="0" w:space="0" w:color="auto"/>
        <w:left w:val="none" w:sz="0" w:space="0" w:color="auto"/>
        <w:bottom w:val="none" w:sz="0" w:space="0" w:color="auto"/>
        <w:right w:val="none" w:sz="0" w:space="0" w:color="auto"/>
      </w:divBdr>
    </w:div>
    <w:div w:id="1823041436">
      <w:bodyDiv w:val="1"/>
      <w:marLeft w:val="0"/>
      <w:marRight w:val="0"/>
      <w:marTop w:val="0"/>
      <w:marBottom w:val="0"/>
      <w:divBdr>
        <w:top w:val="none" w:sz="0" w:space="0" w:color="auto"/>
        <w:left w:val="none" w:sz="0" w:space="0" w:color="auto"/>
        <w:bottom w:val="none" w:sz="0" w:space="0" w:color="auto"/>
        <w:right w:val="none" w:sz="0" w:space="0" w:color="auto"/>
      </w:divBdr>
    </w:div>
    <w:div w:id="1834222641">
      <w:bodyDiv w:val="1"/>
      <w:marLeft w:val="0"/>
      <w:marRight w:val="0"/>
      <w:marTop w:val="0"/>
      <w:marBottom w:val="0"/>
      <w:divBdr>
        <w:top w:val="none" w:sz="0" w:space="0" w:color="auto"/>
        <w:left w:val="none" w:sz="0" w:space="0" w:color="auto"/>
        <w:bottom w:val="none" w:sz="0" w:space="0" w:color="auto"/>
        <w:right w:val="none" w:sz="0" w:space="0" w:color="auto"/>
      </w:divBdr>
    </w:div>
    <w:div w:id="1844511703">
      <w:bodyDiv w:val="1"/>
      <w:marLeft w:val="0"/>
      <w:marRight w:val="0"/>
      <w:marTop w:val="0"/>
      <w:marBottom w:val="0"/>
      <w:divBdr>
        <w:top w:val="none" w:sz="0" w:space="0" w:color="auto"/>
        <w:left w:val="none" w:sz="0" w:space="0" w:color="auto"/>
        <w:bottom w:val="none" w:sz="0" w:space="0" w:color="auto"/>
        <w:right w:val="none" w:sz="0" w:space="0" w:color="auto"/>
      </w:divBdr>
    </w:div>
    <w:div w:id="1863086425">
      <w:bodyDiv w:val="1"/>
      <w:marLeft w:val="0"/>
      <w:marRight w:val="0"/>
      <w:marTop w:val="0"/>
      <w:marBottom w:val="0"/>
      <w:divBdr>
        <w:top w:val="none" w:sz="0" w:space="0" w:color="auto"/>
        <w:left w:val="none" w:sz="0" w:space="0" w:color="auto"/>
        <w:bottom w:val="none" w:sz="0" w:space="0" w:color="auto"/>
        <w:right w:val="none" w:sz="0" w:space="0" w:color="auto"/>
      </w:divBdr>
    </w:div>
    <w:div w:id="1978684531">
      <w:bodyDiv w:val="1"/>
      <w:marLeft w:val="0"/>
      <w:marRight w:val="0"/>
      <w:marTop w:val="0"/>
      <w:marBottom w:val="0"/>
      <w:divBdr>
        <w:top w:val="none" w:sz="0" w:space="0" w:color="auto"/>
        <w:left w:val="none" w:sz="0" w:space="0" w:color="auto"/>
        <w:bottom w:val="none" w:sz="0" w:space="0" w:color="auto"/>
        <w:right w:val="none" w:sz="0" w:space="0" w:color="auto"/>
      </w:divBdr>
    </w:div>
    <w:div w:id="1983583075">
      <w:bodyDiv w:val="1"/>
      <w:marLeft w:val="0"/>
      <w:marRight w:val="0"/>
      <w:marTop w:val="0"/>
      <w:marBottom w:val="0"/>
      <w:divBdr>
        <w:top w:val="none" w:sz="0" w:space="0" w:color="auto"/>
        <w:left w:val="none" w:sz="0" w:space="0" w:color="auto"/>
        <w:bottom w:val="none" w:sz="0" w:space="0" w:color="auto"/>
        <w:right w:val="none" w:sz="0" w:space="0" w:color="auto"/>
      </w:divBdr>
    </w:div>
    <w:div w:id="2016691466">
      <w:bodyDiv w:val="1"/>
      <w:marLeft w:val="0"/>
      <w:marRight w:val="0"/>
      <w:marTop w:val="0"/>
      <w:marBottom w:val="0"/>
      <w:divBdr>
        <w:top w:val="none" w:sz="0" w:space="0" w:color="auto"/>
        <w:left w:val="none" w:sz="0" w:space="0" w:color="auto"/>
        <w:bottom w:val="none" w:sz="0" w:space="0" w:color="auto"/>
        <w:right w:val="none" w:sz="0" w:space="0" w:color="auto"/>
      </w:divBdr>
    </w:div>
    <w:div w:id="2021539676">
      <w:bodyDiv w:val="1"/>
      <w:marLeft w:val="0"/>
      <w:marRight w:val="0"/>
      <w:marTop w:val="0"/>
      <w:marBottom w:val="0"/>
      <w:divBdr>
        <w:top w:val="none" w:sz="0" w:space="0" w:color="auto"/>
        <w:left w:val="none" w:sz="0" w:space="0" w:color="auto"/>
        <w:bottom w:val="none" w:sz="0" w:space="0" w:color="auto"/>
        <w:right w:val="none" w:sz="0" w:space="0" w:color="auto"/>
      </w:divBdr>
    </w:div>
    <w:div w:id="2056078618">
      <w:bodyDiv w:val="1"/>
      <w:marLeft w:val="0"/>
      <w:marRight w:val="0"/>
      <w:marTop w:val="0"/>
      <w:marBottom w:val="0"/>
      <w:divBdr>
        <w:top w:val="none" w:sz="0" w:space="0" w:color="auto"/>
        <w:left w:val="none" w:sz="0" w:space="0" w:color="auto"/>
        <w:bottom w:val="none" w:sz="0" w:space="0" w:color="auto"/>
        <w:right w:val="none" w:sz="0" w:space="0" w:color="auto"/>
      </w:divBdr>
    </w:div>
    <w:div w:id="2064256116">
      <w:bodyDiv w:val="1"/>
      <w:marLeft w:val="0"/>
      <w:marRight w:val="0"/>
      <w:marTop w:val="0"/>
      <w:marBottom w:val="0"/>
      <w:divBdr>
        <w:top w:val="none" w:sz="0" w:space="0" w:color="auto"/>
        <w:left w:val="none" w:sz="0" w:space="0" w:color="auto"/>
        <w:bottom w:val="none" w:sz="0" w:space="0" w:color="auto"/>
        <w:right w:val="none" w:sz="0" w:space="0" w:color="auto"/>
      </w:divBdr>
    </w:div>
    <w:div w:id="2087877159">
      <w:bodyDiv w:val="1"/>
      <w:marLeft w:val="0"/>
      <w:marRight w:val="0"/>
      <w:marTop w:val="0"/>
      <w:marBottom w:val="0"/>
      <w:divBdr>
        <w:top w:val="none" w:sz="0" w:space="0" w:color="auto"/>
        <w:left w:val="none" w:sz="0" w:space="0" w:color="auto"/>
        <w:bottom w:val="none" w:sz="0" w:space="0" w:color="auto"/>
        <w:right w:val="none" w:sz="0" w:space="0" w:color="auto"/>
      </w:divBdr>
    </w:div>
    <w:div w:id="2090612223">
      <w:bodyDiv w:val="1"/>
      <w:marLeft w:val="0"/>
      <w:marRight w:val="0"/>
      <w:marTop w:val="0"/>
      <w:marBottom w:val="0"/>
      <w:divBdr>
        <w:top w:val="none" w:sz="0" w:space="0" w:color="auto"/>
        <w:left w:val="none" w:sz="0" w:space="0" w:color="auto"/>
        <w:bottom w:val="none" w:sz="0" w:space="0" w:color="auto"/>
        <w:right w:val="none" w:sz="0" w:space="0" w:color="auto"/>
      </w:divBdr>
    </w:div>
    <w:div w:id="2092846042">
      <w:bodyDiv w:val="1"/>
      <w:marLeft w:val="0"/>
      <w:marRight w:val="0"/>
      <w:marTop w:val="0"/>
      <w:marBottom w:val="0"/>
      <w:divBdr>
        <w:top w:val="none" w:sz="0" w:space="0" w:color="auto"/>
        <w:left w:val="none" w:sz="0" w:space="0" w:color="auto"/>
        <w:bottom w:val="none" w:sz="0" w:space="0" w:color="auto"/>
        <w:right w:val="none" w:sz="0" w:space="0" w:color="auto"/>
      </w:divBdr>
    </w:div>
    <w:div w:id="2145735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6A902-18A5-4EAF-82AD-D6F5381E3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23</Pages>
  <Words>5117</Words>
  <Characters>30705</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Mateusz Górski</cp:lastModifiedBy>
  <cp:revision>15</cp:revision>
  <cp:lastPrinted>2025-05-25T18:01:00Z</cp:lastPrinted>
  <dcterms:created xsi:type="dcterms:W3CDTF">2025-11-19T13:33:00Z</dcterms:created>
  <dcterms:modified xsi:type="dcterms:W3CDTF">2025-11-30T21:24:00Z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