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rPr>
      </w:pPr>
      <w:bookmarkStart w:colFirst="0" w:colLast="0" w:name="_heading=h.yjr7kn9rhy5p" w:id="0"/>
      <w:bookmarkEnd w:id="0"/>
      <w:r w:rsidDel="00000000" w:rsidR="00000000" w:rsidRPr="00000000">
        <w:rPr>
          <w:rFonts w:ascii="Arial" w:cs="Arial" w:eastAsia="Arial" w:hAnsi="Arial"/>
          <w:highlight w:val="white"/>
          <w:rtl w:val="0"/>
        </w:rPr>
        <w:t xml:space="preserve">18.04.2025 r</w:t>
      </w:r>
      <w:r w:rsidDel="00000000" w:rsidR="00000000" w:rsidRPr="00000000">
        <w:rPr>
          <w:rFonts w:ascii="Arial" w:cs="Arial" w:eastAsia="Arial" w:hAnsi="Arial"/>
          <w:rtl w:val="0"/>
        </w:rPr>
        <w:t xml:space="preserve">.</w:t>
      </w:r>
    </w:p>
    <w:p w:rsidR="00000000" w:rsidDel="00000000" w:rsidP="00000000" w:rsidRDefault="00000000" w:rsidRPr="00000000" w14:paraId="00000002">
      <w:pPr>
        <w:spacing w:after="0" w:line="240" w:lineRule="auto"/>
        <w:jc w:val="both"/>
        <w:rPr>
          <w:rFonts w:ascii="Arial" w:cs="Arial" w:eastAsia="Arial" w:hAnsi="Arial"/>
          <w:b w:val="1"/>
          <w:sz w:val="20"/>
          <w:szCs w:val="20"/>
        </w:rPr>
      </w:pPr>
      <w:bookmarkStart w:colFirst="0" w:colLast="0" w:name="_heading=h.lkuzgtf3j74b" w:id="1"/>
      <w:bookmarkEnd w:id="1"/>
      <w:r w:rsidDel="00000000" w:rsidR="00000000" w:rsidRPr="00000000">
        <w:rPr>
          <w:rtl w:val="0"/>
        </w:rPr>
      </w:r>
    </w:p>
    <w:p w:rsidR="00000000" w:rsidDel="00000000" w:rsidP="00000000" w:rsidRDefault="00000000" w:rsidRPr="00000000" w14:paraId="00000003">
      <w:pPr>
        <w:spacing w:after="0" w:line="240"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4">
      <w:pPr>
        <w:tabs>
          <w:tab w:val="left" w:leader="none" w:pos="6071"/>
        </w:tabs>
        <w:spacing w:after="120" w:line="240" w:lineRule="auto"/>
        <w:jc w:val="center"/>
        <w:rPr>
          <w:rFonts w:ascii="Arial" w:cs="Arial" w:eastAsia="Arial" w:hAnsi="Arial"/>
          <w:b w:val="1"/>
          <w:sz w:val="20"/>
          <w:szCs w:val="20"/>
        </w:rPr>
      </w:pPr>
      <w:bookmarkStart w:colFirst="0" w:colLast="0" w:name="_heading=h.2fvabbf16xu4" w:id="2"/>
      <w:bookmarkEnd w:id="2"/>
      <w:r w:rsidDel="00000000" w:rsidR="00000000" w:rsidRPr="00000000">
        <w:rPr>
          <w:rFonts w:ascii="Arial" w:cs="Arial" w:eastAsia="Arial" w:hAnsi="Arial"/>
          <w:b w:val="1"/>
          <w:sz w:val="20"/>
          <w:szCs w:val="20"/>
          <w:rtl w:val="0"/>
        </w:rPr>
        <w:t xml:space="preserve">ZAPYTANIE OFERTOWE nr 1/RB/KPO/A1.2.1./2025</w:t>
      </w:r>
    </w:p>
    <w:p w:rsidR="00000000" w:rsidDel="00000000" w:rsidP="00000000" w:rsidRDefault="00000000" w:rsidRPr="00000000" w14:paraId="00000005">
      <w:pPr>
        <w:tabs>
          <w:tab w:val="left" w:leader="none" w:pos="6071"/>
        </w:tabs>
        <w:spacing w:after="12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pn.: „Prace budowlane - Przekształcenie magazynu w kawiarnię”</w:t>
      </w:r>
    </w:p>
    <w:p w:rsidR="00000000" w:rsidDel="00000000" w:rsidP="00000000" w:rsidRDefault="00000000" w:rsidRPr="00000000" w14:paraId="00000006">
      <w:pPr>
        <w:spacing w:after="120" w:before="200" w:line="240" w:lineRule="auto"/>
        <w:jc w:val="both"/>
        <w:rPr>
          <w:rFonts w:ascii="Arial" w:cs="Arial" w:eastAsia="Arial" w:hAnsi="Arial"/>
          <w:b w:val="1"/>
          <w:sz w:val="20"/>
          <w:szCs w:val="20"/>
        </w:rPr>
      </w:pPr>
      <w:bookmarkStart w:colFirst="0" w:colLast="0" w:name="_heading=h.8149bqxrngqx" w:id="3"/>
      <w:bookmarkEnd w:id="3"/>
      <w:r w:rsidDel="00000000" w:rsidR="00000000" w:rsidRPr="00000000">
        <w:rPr>
          <w:rtl w:val="0"/>
        </w:rPr>
      </w:r>
    </w:p>
    <w:p w:rsidR="00000000" w:rsidDel="00000000" w:rsidP="00000000" w:rsidRDefault="00000000" w:rsidRPr="00000000" w14:paraId="00000007">
      <w:pPr>
        <w:spacing w:after="120" w:before="200" w:line="240" w:lineRule="auto"/>
        <w:jc w:val="both"/>
        <w:rPr/>
      </w:pPr>
      <w:r w:rsidDel="00000000" w:rsidR="00000000" w:rsidRPr="00000000">
        <w:rPr>
          <w:rFonts w:ascii="Arial" w:cs="Arial" w:eastAsia="Arial" w:hAnsi="Arial"/>
          <w:b w:val="1"/>
          <w:sz w:val="20"/>
          <w:szCs w:val="20"/>
          <w:rtl w:val="0"/>
        </w:rPr>
        <w:t xml:space="preserve">Urszula Prokop </w:t>
      </w:r>
      <w:r w:rsidDel="00000000" w:rsidR="00000000" w:rsidRPr="00000000">
        <w:rPr>
          <w:rFonts w:ascii="Arial" w:cs="Arial" w:eastAsia="Arial" w:hAnsi="Arial"/>
          <w:sz w:val="20"/>
          <w:szCs w:val="20"/>
          <w:rtl w:val="0"/>
        </w:rPr>
        <w:t xml:space="preserve">prowadząca działalność gospodarczą wpisana do Centralna Ewidencja i Informacja o Działalności Gospodarczej pod firmą: URSZULA PROKOP GOŚCINIEC, RESTAURACJA "NADBARYCZNA"”, NIP: 6220100534 , REGON 250610058 :, ze stałym miejscem prowadzenia działalności pod adresem: Ul. Fr. Sójki 25, 63-430 Odolanów, zwana dalej: „</w:t>
      </w:r>
      <w:r w:rsidDel="00000000" w:rsidR="00000000" w:rsidRPr="00000000">
        <w:rPr>
          <w:rFonts w:ascii="Arial" w:cs="Arial" w:eastAsia="Arial" w:hAnsi="Arial"/>
          <w:b w:val="1"/>
          <w:sz w:val="20"/>
          <w:szCs w:val="20"/>
          <w:rtl w:val="0"/>
        </w:rPr>
        <w:t xml:space="preserve">Zamawiającym”</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08">
      <w:pPr>
        <w:spacing w:after="120" w:before="200" w:line="240" w:lineRule="auto"/>
        <w:jc w:val="both"/>
        <w:rPr>
          <w:rFonts w:ascii="Arial" w:cs="Arial" w:eastAsia="Arial" w:hAnsi="Arial"/>
          <w:sz w:val="20"/>
          <w:szCs w:val="20"/>
        </w:rPr>
      </w:pPr>
      <w:bookmarkStart w:colFirst="0" w:colLast="0" w:name="_heading=h.hrkx56w5fnw8" w:id="4"/>
      <w:bookmarkEnd w:id="4"/>
      <w:r w:rsidDel="00000000" w:rsidR="00000000" w:rsidRPr="00000000">
        <w:rPr>
          <w:rFonts w:ascii="Arial" w:cs="Arial" w:eastAsia="Arial" w:hAnsi="Arial"/>
          <w:sz w:val="20"/>
          <w:szCs w:val="20"/>
          <w:rtl w:val="0"/>
        </w:rPr>
        <w:t xml:space="preserve">zaprasza do składania ofert w postępowaniu na prace budowlane - przekształcenie magazynu w kawiarnię, w budynku będącym siedzibą firmy, realizowanego w ramach projektu: „ Rozszerzenie działalności firmy o część kawiarnianą (adaptacja magazynu) wraz z poszerzeniem oferty produktowej o kartę typowo kawiarnianą – z zachowaniem zasad ekologii oraz zrównoważonego rozwoju; w celu zwiększenia odporności firmy na potencjalne kryzysy – region 5: woj. WIELKOPOLSKIE”, nr KPOD.01.03-IW.01-0552/24, w ramach programu Krajowy Plan Odbudowy i Zwiększania Odporności” współfinansowanego ze środków Unii Europejskiej.</w:t>
      </w:r>
    </w:p>
    <w:p w:rsidR="00000000" w:rsidDel="00000000" w:rsidP="00000000" w:rsidRDefault="00000000" w:rsidRPr="00000000" w14:paraId="00000009">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A">
      <w:pPr>
        <w:numPr>
          <w:ilvl w:val="0"/>
          <w:numId w:val="2"/>
        </w:numPr>
        <w:spacing w:after="0" w:line="240" w:lineRule="auto"/>
        <w:ind w:left="357" w:hanging="357"/>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Tryb udzielenia zamówienia:</w:t>
      </w:r>
    </w:p>
    <w:p w:rsidR="00000000" w:rsidDel="00000000" w:rsidP="00000000" w:rsidRDefault="00000000" w:rsidRPr="00000000" w14:paraId="0000000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Niniejsze postępowanie prowadzone jest w trybie Zasady Konkurencyjności, przez Zamawiającego niebędącego Zamawiającym w rozumieniu Prawa Zamówień Publicznych oraz zgodnie z</w:t>
      </w:r>
      <w:r w:rsidDel="00000000" w:rsidR="00000000" w:rsidRPr="00000000">
        <w:rPr>
          <w:rFonts w:ascii="Arial" w:cs="Arial" w:eastAsia="Arial" w:hAnsi="Arial"/>
          <w:sz w:val="20"/>
          <w:szCs w:val="20"/>
          <w:highlight w:val="white"/>
          <w:rtl w:val="0"/>
        </w:rPr>
        <w:t xml:space="preserve"> Przewodnikiem kwalifikowalności wydatków”, który stanowi załącznik do Regulaminu wyboru przedsięwzięć MŚP</w:t>
      </w:r>
      <w:r w:rsidDel="00000000" w:rsidR="00000000" w:rsidRPr="00000000">
        <w:rPr>
          <w:rFonts w:ascii="Arial" w:cs="Arial" w:eastAsia="Arial" w:hAnsi="Arial"/>
          <w:sz w:val="20"/>
          <w:szCs w:val="20"/>
          <w:rtl w:val="0"/>
        </w:rPr>
        <w:t xml:space="preserve">, zwanym dalej: „</w:t>
      </w:r>
      <w:r w:rsidDel="00000000" w:rsidR="00000000" w:rsidRPr="00000000">
        <w:rPr>
          <w:rFonts w:ascii="Arial" w:cs="Arial" w:eastAsia="Arial" w:hAnsi="Arial"/>
          <w:b w:val="1"/>
          <w:sz w:val="20"/>
          <w:szCs w:val="20"/>
          <w:rtl w:val="0"/>
        </w:rPr>
        <w:t xml:space="preserve">Przewodnikiem</w:t>
      </w:r>
      <w:r w:rsidDel="00000000" w:rsidR="00000000" w:rsidRPr="00000000">
        <w:rPr>
          <w:rFonts w:ascii="Arial" w:cs="Arial" w:eastAsia="Arial" w:hAnsi="Arial"/>
          <w:sz w:val="20"/>
          <w:szCs w:val="20"/>
          <w:rtl w:val="0"/>
        </w:rPr>
        <w:t xml:space="preserve">” lub „</w:t>
      </w:r>
      <w:r w:rsidDel="00000000" w:rsidR="00000000" w:rsidRPr="00000000">
        <w:rPr>
          <w:rFonts w:ascii="Arial" w:cs="Arial" w:eastAsia="Arial" w:hAnsi="Arial"/>
          <w:b w:val="1"/>
          <w:sz w:val="20"/>
          <w:szCs w:val="20"/>
          <w:rtl w:val="0"/>
        </w:rPr>
        <w:t xml:space="preserve">Wytycznymi</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0C">
      <w:pPr>
        <w:spacing w:after="0" w:line="240"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D">
      <w:pPr>
        <w:numPr>
          <w:ilvl w:val="0"/>
          <w:numId w:val="2"/>
        </w:numPr>
        <w:spacing w:after="0" w:line="240" w:lineRule="auto"/>
        <w:ind w:left="357" w:hanging="357"/>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Opis przedmiotu zamówienia:</w:t>
      </w:r>
    </w:p>
    <w:p w:rsidR="00000000" w:rsidDel="00000000" w:rsidP="00000000" w:rsidRDefault="00000000" w:rsidRPr="00000000" w14:paraId="0000000E">
      <w:pPr>
        <w:numPr>
          <w:ilvl w:val="1"/>
          <w:numId w:val="18"/>
        </w:numPr>
        <w:spacing w:after="0" w:line="240" w:lineRule="auto"/>
        <w:ind w:left="714" w:hanging="357"/>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Przedmiotem zamówienia są roboty budowlane prowadzące do przekształcenia magazynu w kawiarnię, w podziale na 4  części:</w:t>
      </w:r>
    </w:p>
    <w:p w:rsidR="00000000" w:rsidDel="00000000" w:rsidP="00000000" w:rsidRDefault="00000000" w:rsidRPr="00000000" w14:paraId="0000000F">
      <w:pPr>
        <w:spacing w:after="0" w:line="240" w:lineRule="auto"/>
        <w:ind w:left="144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2.1.1. Część 1: Przekształcenie magazynu w kawiarnię</w:t>
      </w:r>
    </w:p>
    <w:p w:rsidR="00000000" w:rsidDel="00000000" w:rsidP="00000000" w:rsidRDefault="00000000" w:rsidRPr="00000000" w14:paraId="00000010">
      <w:pPr>
        <w:spacing w:after="0" w:line="240" w:lineRule="auto"/>
        <w:ind w:left="144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2.1.3. Część 2: Zakup, dostawa, instalacja klimatyzatora</w:t>
      </w:r>
    </w:p>
    <w:p w:rsidR="00000000" w:rsidDel="00000000" w:rsidP="00000000" w:rsidRDefault="00000000" w:rsidRPr="00000000" w14:paraId="00000011">
      <w:pPr>
        <w:spacing w:after="0" w:line="240" w:lineRule="auto"/>
        <w:ind w:left="144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sz w:val="20"/>
          <w:szCs w:val="20"/>
          <w:rtl w:val="0"/>
        </w:rPr>
        <w:t xml:space="preserve">.1.3. Część 3:Zakup, dostawa, instalacja ogrzewania podłogowego</w:t>
      </w:r>
      <w:r w:rsidDel="00000000" w:rsidR="00000000" w:rsidRPr="00000000">
        <w:rPr>
          <w:rtl w:val="0"/>
        </w:rPr>
      </w:r>
    </w:p>
    <w:p w:rsidR="00000000" w:rsidDel="00000000" w:rsidP="00000000" w:rsidRDefault="00000000" w:rsidRPr="00000000" w14:paraId="00000012">
      <w:pPr>
        <w:spacing w:after="0" w:line="240" w:lineRule="auto"/>
        <w:ind w:left="144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2.1.4. Część 4: Zakup, dostawa, montaż drzwi (3 szt) </w:t>
      </w:r>
    </w:p>
    <w:p w:rsidR="00000000" w:rsidDel="00000000" w:rsidP="00000000" w:rsidRDefault="00000000" w:rsidRPr="00000000" w14:paraId="00000013">
      <w:pPr>
        <w:spacing w:after="0" w:line="240" w:lineRule="auto"/>
        <w:ind w:lef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numPr>
          <w:ilvl w:val="1"/>
          <w:numId w:val="18"/>
        </w:numPr>
        <w:spacing w:after="0" w:line="240" w:lineRule="auto"/>
        <w:ind w:left="714" w:hanging="357"/>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Nazwa i kod przedmiotu zamówienia określone we Wspólnym Słowniku Zamówień (CPV):  </w:t>
      </w:r>
    </w:p>
    <w:p w:rsidR="00000000" w:rsidDel="00000000" w:rsidP="00000000" w:rsidRDefault="00000000" w:rsidRPr="00000000" w14:paraId="0000001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Część 1:</w:t>
      </w:r>
    </w:p>
    <w:tbl>
      <w:tblPr>
        <w:tblStyle w:val="Table1"/>
        <w:tblW w:w="9721.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46"/>
        <w:gridCol w:w="5975"/>
        <w:tblGridChange w:id="0">
          <w:tblGrid>
            <w:gridCol w:w="3746"/>
            <w:gridCol w:w="5975"/>
          </w:tblGrid>
        </w:tblGridChange>
      </w:tblGrid>
      <w:tr>
        <w:trPr>
          <w:cantSplit w:val="0"/>
          <w:tblHeader w:val="0"/>
        </w:trPr>
        <w:tc>
          <w:tcPr>
            <w:shd w:fill="d9d9d9" w:val="clear"/>
          </w:tcPr>
          <w:p w:rsidR="00000000" w:rsidDel="00000000" w:rsidP="00000000" w:rsidRDefault="00000000" w:rsidRPr="00000000" w14:paraId="00000016">
            <w:pPr>
              <w:spacing w:after="120" w:line="240" w:lineRule="auto"/>
              <w:ind w:right="2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Główny przedmiot zamówienia, kod:</w:t>
            </w:r>
          </w:p>
        </w:tc>
        <w:tc>
          <w:tcPr>
            <w:shd w:fill="d9d9d9" w:val="clear"/>
          </w:tcPr>
          <w:p w:rsidR="00000000" w:rsidDel="00000000" w:rsidP="00000000" w:rsidRDefault="00000000" w:rsidRPr="00000000" w14:paraId="00000017">
            <w:pPr>
              <w:spacing w:after="120" w:line="240" w:lineRule="auto"/>
              <w:ind w:right="2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Opis: </w:t>
            </w:r>
          </w:p>
        </w:tc>
      </w:tr>
      <w:tr>
        <w:trPr>
          <w:cantSplit w:val="0"/>
          <w:tblHeader w:val="0"/>
        </w:trPr>
        <w:tc>
          <w:tcPr/>
          <w:p w:rsidR="00000000" w:rsidDel="00000000" w:rsidP="00000000" w:rsidRDefault="00000000" w:rsidRPr="00000000" w14:paraId="00000018">
            <w:pPr>
              <w:spacing w:after="120" w:line="240" w:lineRule="auto"/>
              <w:ind w:right="2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45453000-7 </w:t>
            </w:r>
          </w:p>
        </w:tc>
        <w:tc>
          <w:tcPr/>
          <w:p w:rsidR="00000000" w:rsidDel="00000000" w:rsidP="00000000" w:rsidRDefault="00000000" w:rsidRPr="00000000" w14:paraId="00000019">
            <w:pPr>
              <w:spacing w:after="120" w:line="240" w:lineRule="auto"/>
              <w:ind w:right="2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Roboty remontowe i renowacyjne</w:t>
            </w:r>
          </w:p>
        </w:tc>
      </w:tr>
      <w:tr>
        <w:trPr>
          <w:cantSplit w:val="0"/>
          <w:tblHeader w:val="0"/>
        </w:trPr>
        <w:tc>
          <w:tcPr/>
          <w:p w:rsidR="00000000" w:rsidDel="00000000" w:rsidP="00000000" w:rsidRDefault="00000000" w:rsidRPr="00000000" w14:paraId="0000001A">
            <w:pPr>
              <w:spacing w:after="120" w:line="240" w:lineRule="auto"/>
              <w:ind w:right="26"/>
              <w:jc w:val="both"/>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Dodatkowe kody:</w:t>
            </w:r>
            <w:r w:rsidDel="00000000" w:rsidR="00000000" w:rsidRPr="00000000">
              <w:rPr>
                <w:rtl w:val="0"/>
              </w:rPr>
            </w:r>
          </w:p>
        </w:tc>
        <w:tc>
          <w:tcPr/>
          <w:p w:rsidR="00000000" w:rsidDel="00000000" w:rsidP="00000000" w:rsidRDefault="00000000" w:rsidRPr="00000000" w14:paraId="0000001B">
            <w:pPr>
              <w:spacing w:after="120" w:line="240" w:lineRule="auto"/>
              <w:ind w:right="26"/>
              <w:jc w:val="both"/>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Opis:</w:t>
            </w:r>
            <w:r w:rsidDel="00000000" w:rsidR="00000000" w:rsidRPr="00000000">
              <w:rPr>
                <w:rtl w:val="0"/>
              </w:rPr>
            </w:r>
          </w:p>
        </w:tc>
      </w:tr>
      <w:tr>
        <w:trPr>
          <w:cantSplit w:val="0"/>
          <w:tblHeader w:val="0"/>
        </w:trPr>
        <w:tc>
          <w:tcPr/>
          <w:p w:rsidR="00000000" w:rsidDel="00000000" w:rsidP="00000000" w:rsidRDefault="00000000" w:rsidRPr="00000000" w14:paraId="0000001C">
            <w:pPr>
              <w:spacing w:after="120" w:line="240" w:lineRule="auto"/>
              <w:ind w:right="2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39172000-8</w:t>
            </w:r>
          </w:p>
        </w:tc>
        <w:tc>
          <w:tcPr/>
          <w:p w:rsidR="00000000" w:rsidDel="00000000" w:rsidP="00000000" w:rsidRDefault="00000000" w:rsidRPr="00000000" w14:paraId="0000001D">
            <w:pPr>
              <w:spacing w:after="120" w:line="240" w:lineRule="auto"/>
              <w:ind w:right="2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Lady</w:t>
            </w:r>
          </w:p>
        </w:tc>
      </w:tr>
    </w:tbl>
    <w:p w:rsidR="00000000" w:rsidDel="00000000" w:rsidP="00000000" w:rsidRDefault="00000000" w:rsidRPr="00000000" w14:paraId="0000001E">
      <w:pPr>
        <w:spacing w:after="0" w:line="24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Część 2:</w:t>
      </w:r>
    </w:p>
    <w:tbl>
      <w:tblPr>
        <w:tblStyle w:val="Table2"/>
        <w:tblW w:w="9721.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46"/>
        <w:gridCol w:w="5975"/>
        <w:tblGridChange w:id="0">
          <w:tblGrid>
            <w:gridCol w:w="3746"/>
            <w:gridCol w:w="5975"/>
          </w:tblGrid>
        </w:tblGridChange>
      </w:tblGrid>
      <w:tr>
        <w:trPr>
          <w:cantSplit w:val="0"/>
          <w:tblHeader w:val="0"/>
        </w:trPr>
        <w:tc>
          <w:tcPr>
            <w:shd w:fill="d9d9d9" w:val="clear"/>
          </w:tcPr>
          <w:p w:rsidR="00000000" w:rsidDel="00000000" w:rsidP="00000000" w:rsidRDefault="00000000" w:rsidRPr="00000000" w14:paraId="0000001F">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Główny przedmiot zamówienia, kod:</w:t>
            </w:r>
          </w:p>
        </w:tc>
        <w:tc>
          <w:tcPr>
            <w:shd w:fill="d9d9d9" w:val="clear"/>
          </w:tcPr>
          <w:p w:rsidR="00000000" w:rsidDel="00000000" w:rsidP="00000000" w:rsidRDefault="00000000" w:rsidRPr="00000000" w14:paraId="00000020">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Opis: </w:t>
            </w:r>
          </w:p>
        </w:tc>
      </w:tr>
      <w:tr>
        <w:trPr>
          <w:cantSplit w:val="0"/>
          <w:tblHeader w:val="0"/>
        </w:trPr>
        <w:tc>
          <w:tcPr/>
          <w:p w:rsidR="00000000" w:rsidDel="00000000" w:rsidP="00000000" w:rsidRDefault="00000000" w:rsidRPr="00000000" w14:paraId="00000021">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39717200-3</w:t>
            </w:r>
          </w:p>
        </w:tc>
        <w:tc>
          <w:tcPr/>
          <w:p w:rsidR="00000000" w:rsidDel="00000000" w:rsidP="00000000" w:rsidRDefault="00000000" w:rsidRPr="00000000" w14:paraId="00000022">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Urządzenia klimatyzacyjne</w:t>
            </w:r>
          </w:p>
        </w:tc>
      </w:tr>
      <w:tr>
        <w:trPr>
          <w:cantSplit w:val="0"/>
          <w:tblHeader w:val="0"/>
        </w:trPr>
        <w:tc>
          <w:tcPr/>
          <w:p w:rsidR="00000000" w:rsidDel="00000000" w:rsidP="00000000" w:rsidRDefault="00000000" w:rsidRPr="00000000" w14:paraId="00000023">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Dodatkowe kody:</w:t>
            </w:r>
          </w:p>
        </w:tc>
        <w:tc>
          <w:tcPr/>
          <w:p w:rsidR="00000000" w:rsidDel="00000000" w:rsidP="00000000" w:rsidRDefault="00000000" w:rsidRPr="00000000" w14:paraId="00000024">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Opis:</w:t>
            </w:r>
          </w:p>
        </w:tc>
      </w:tr>
      <w:tr>
        <w:trPr>
          <w:cantSplit w:val="0"/>
          <w:tblHeader w:val="0"/>
        </w:trPr>
        <w:tc>
          <w:tcPr/>
          <w:p w:rsidR="00000000" w:rsidDel="00000000" w:rsidP="00000000" w:rsidRDefault="00000000" w:rsidRPr="00000000" w14:paraId="00000025">
            <w:pPr>
              <w:pStyle w:val="Heading3"/>
              <w:keepNext w:val="0"/>
              <w:keepLines w:val="0"/>
              <w:spacing w:line="240" w:lineRule="auto"/>
              <w:ind w:right="26"/>
              <w:jc w:val="both"/>
              <w:rPr>
                <w:rFonts w:ascii="Arial" w:cs="Arial" w:eastAsia="Arial" w:hAnsi="Arial"/>
                <w:b w:val="0"/>
                <w:sz w:val="20"/>
                <w:szCs w:val="20"/>
                <w:highlight w:val="white"/>
              </w:rPr>
            </w:pPr>
            <w:bookmarkStart w:colFirst="0" w:colLast="0" w:name="_heading=h.bukoilk38yu7" w:id="5"/>
            <w:bookmarkEnd w:id="5"/>
            <w:r w:rsidDel="00000000" w:rsidR="00000000" w:rsidRPr="00000000">
              <w:rPr>
                <w:rFonts w:ascii="Arial" w:cs="Arial" w:eastAsia="Arial" w:hAnsi="Arial"/>
                <w:b w:val="0"/>
                <w:sz w:val="20"/>
                <w:szCs w:val="20"/>
                <w:highlight w:val="white"/>
                <w:rtl w:val="0"/>
              </w:rPr>
              <w:t xml:space="preserve">45331200-8</w:t>
            </w:r>
          </w:p>
        </w:tc>
        <w:tc>
          <w:tcPr/>
          <w:p w:rsidR="00000000" w:rsidDel="00000000" w:rsidP="00000000" w:rsidRDefault="00000000" w:rsidRPr="00000000" w14:paraId="00000026">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Instalowanie urządzeń wentylacyjnych i klimatyzacyjnych</w:t>
            </w:r>
          </w:p>
        </w:tc>
      </w:tr>
    </w:tbl>
    <w:p w:rsidR="00000000" w:rsidDel="00000000" w:rsidP="00000000" w:rsidRDefault="00000000" w:rsidRPr="00000000" w14:paraId="00000027">
      <w:pPr>
        <w:spacing w:after="0" w:line="240" w:lineRule="auto"/>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28">
      <w:pPr>
        <w:spacing w:after="0" w:line="24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Część 3:</w:t>
      </w:r>
    </w:p>
    <w:tbl>
      <w:tblPr>
        <w:tblStyle w:val="Table3"/>
        <w:tblW w:w="9721.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46"/>
        <w:gridCol w:w="5975"/>
        <w:tblGridChange w:id="0">
          <w:tblGrid>
            <w:gridCol w:w="3746"/>
            <w:gridCol w:w="5975"/>
          </w:tblGrid>
        </w:tblGridChange>
      </w:tblGrid>
      <w:tr>
        <w:trPr>
          <w:cantSplit w:val="0"/>
          <w:tblHeader w:val="0"/>
        </w:trPr>
        <w:tc>
          <w:tcPr>
            <w:shd w:fill="d9d9d9" w:val="clear"/>
          </w:tcPr>
          <w:p w:rsidR="00000000" w:rsidDel="00000000" w:rsidP="00000000" w:rsidRDefault="00000000" w:rsidRPr="00000000" w14:paraId="00000029">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Główny przedmiot zamówienia, kod:</w:t>
            </w:r>
          </w:p>
        </w:tc>
        <w:tc>
          <w:tcPr>
            <w:shd w:fill="d9d9d9" w:val="clear"/>
          </w:tcPr>
          <w:p w:rsidR="00000000" w:rsidDel="00000000" w:rsidP="00000000" w:rsidRDefault="00000000" w:rsidRPr="00000000" w14:paraId="0000002A">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Opis: </w:t>
            </w:r>
          </w:p>
        </w:tc>
      </w:tr>
      <w:tr>
        <w:trPr>
          <w:cantSplit w:val="0"/>
          <w:tblHeader w:val="0"/>
        </w:trPr>
        <w:tc>
          <w:tcPr/>
          <w:p w:rsidR="00000000" w:rsidDel="00000000" w:rsidP="00000000" w:rsidRDefault="00000000" w:rsidRPr="00000000" w14:paraId="0000002B">
            <w:pPr>
              <w:spacing w:after="120" w:line="240" w:lineRule="auto"/>
              <w:ind w:right="26"/>
              <w:jc w:val="both"/>
              <w:rPr>
                <w:rFonts w:ascii="Arial" w:cs="Arial" w:eastAsia="Arial" w:hAnsi="Arial"/>
                <w:sz w:val="20"/>
                <w:szCs w:val="20"/>
                <w:highlight w:val="white"/>
              </w:rPr>
            </w:pPr>
            <w:hyperlink r:id="rId8">
              <w:r w:rsidDel="00000000" w:rsidR="00000000" w:rsidRPr="00000000">
                <w:rPr>
                  <w:rFonts w:ascii="Arial" w:cs="Arial" w:eastAsia="Arial" w:hAnsi="Arial"/>
                  <w:color w:val="1155cc"/>
                  <w:sz w:val="20"/>
                  <w:szCs w:val="20"/>
                  <w:highlight w:val="white"/>
                  <w:u w:val="single"/>
                  <w:rtl w:val="0"/>
                </w:rPr>
                <w:t xml:space="preserve">45331000-6</w:t>
              </w:r>
            </w:hyperlink>
            <w:r w:rsidDel="00000000" w:rsidR="00000000" w:rsidRPr="00000000">
              <w:rPr>
                <w:rtl w:val="0"/>
              </w:rPr>
            </w:r>
          </w:p>
        </w:tc>
        <w:tc>
          <w:tcPr/>
          <w:p w:rsidR="00000000" w:rsidDel="00000000" w:rsidP="00000000" w:rsidRDefault="00000000" w:rsidRPr="00000000" w14:paraId="0000002C">
            <w:pPr>
              <w:pStyle w:val="Heading1"/>
              <w:keepNext w:val="0"/>
              <w:spacing w:after="120" w:before="480" w:line="240" w:lineRule="auto"/>
              <w:ind w:right="26"/>
              <w:jc w:val="both"/>
              <w:rPr>
                <w:b w:val="0"/>
                <w:sz w:val="20"/>
                <w:szCs w:val="20"/>
                <w:highlight w:val="white"/>
              </w:rPr>
            </w:pPr>
            <w:bookmarkStart w:colFirst="0" w:colLast="0" w:name="_heading=h.xrub5fwrb8sd" w:id="6"/>
            <w:bookmarkEnd w:id="6"/>
            <w:r w:rsidDel="00000000" w:rsidR="00000000" w:rsidRPr="00000000">
              <w:rPr>
                <w:b w:val="0"/>
                <w:sz w:val="20"/>
                <w:szCs w:val="20"/>
                <w:highlight w:val="white"/>
                <w:rtl w:val="0"/>
              </w:rPr>
              <w:t xml:space="preserve">Instalowanie urządzeń grzewczych, wentylacyjnych i klimatyzacyjnych</w:t>
            </w:r>
          </w:p>
          <w:p w:rsidR="00000000" w:rsidDel="00000000" w:rsidP="00000000" w:rsidRDefault="00000000" w:rsidRPr="00000000" w14:paraId="0000002D">
            <w:pPr>
              <w:spacing w:after="120" w:line="240" w:lineRule="auto"/>
              <w:ind w:right="26"/>
              <w:jc w:val="both"/>
              <w:rPr>
                <w:rFonts w:ascii="Arial" w:cs="Arial" w:eastAsia="Arial" w:hAnsi="Arial"/>
                <w:sz w:val="20"/>
                <w:szCs w:val="20"/>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2E">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45315000-8 </w:t>
            </w:r>
          </w:p>
        </w:tc>
        <w:tc>
          <w:tcPr/>
          <w:p w:rsidR="00000000" w:rsidDel="00000000" w:rsidP="00000000" w:rsidRDefault="00000000" w:rsidRPr="00000000" w14:paraId="0000002F">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Instalowanie urządzeń elektrycznego ogrzewania i innego sprzętu elektrycznego w budynkach</w:t>
            </w:r>
          </w:p>
        </w:tc>
      </w:tr>
      <w:tr>
        <w:trPr>
          <w:cantSplit w:val="0"/>
          <w:tblHeader w:val="0"/>
        </w:trPr>
        <w:tc>
          <w:tcPr/>
          <w:p w:rsidR="00000000" w:rsidDel="00000000" w:rsidP="00000000" w:rsidRDefault="00000000" w:rsidRPr="00000000" w14:paraId="00000030">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Dodatkowe kody:</w:t>
            </w:r>
          </w:p>
        </w:tc>
        <w:tc>
          <w:tcPr/>
          <w:p w:rsidR="00000000" w:rsidDel="00000000" w:rsidP="00000000" w:rsidRDefault="00000000" w:rsidRPr="00000000" w14:paraId="00000031">
            <w:pPr>
              <w:spacing w:after="120" w:line="240" w:lineRule="auto"/>
              <w:ind w:right="26"/>
              <w:jc w:val="both"/>
              <w:rPr>
                <w:rFonts w:ascii="Arial" w:cs="Arial" w:eastAsia="Arial" w:hAnsi="Arial"/>
                <w:b w:val="1"/>
                <w:sz w:val="20"/>
                <w:szCs w:val="20"/>
                <w:highlight w:val="white"/>
              </w:rPr>
            </w:pPr>
            <w:r w:rsidDel="00000000" w:rsidR="00000000" w:rsidRPr="00000000">
              <w:rPr>
                <w:rFonts w:ascii="Arial" w:cs="Arial" w:eastAsia="Arial" w:hAnsi="Arial"/>
                <w:sz w:val="20"/>
                <w:szCs w:val="20"/>
                <w:highlight w:val="white"/>
                <w:rtl w:val="0"/>
              </w:rPr>
              <w:t xml:space="preserve">Opis:</w:t>
            </w:r>
            <w:r w:rsidDel="00000000" w:rsidR="00000000" w:rsidRPr="00000000">
              <w:rPr>
                <w:rtl w:val="0"/>
              </w:rPr>
            </w:r>
          </w:p>
        </w:tc>
      </w:tr>
      <w:tr>
        <w:trPr>
          <w:cantSplit w:val="0"/>
          <w:tblHeader w:val="0"/>
        </w:trPr>
        <w:tc>
          <w:tcPr/>
          <w:p w:rsidR="00000000" w:rsidDel="00000000" w:rsidP="00000000" w:rsidRDefault="00000000" w:rsidRPr="00000000" w14:paraId="00000032">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45310000-3</w:t>
            </w:r>
          </w:p>
        </w:tc>
        <w:tc>
          <w:tcPr/>
          <w:p w:rsidR="00000000" w:rsidDel="00000000" w:rsidP="00000000" w:rsidRDefault="00000000" w:rsidRPr="00000000" w14:paraId="00000033">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Roboty instalacyjne elektryczne</w:t>
            </w:r>
          </w:p>
        </w:tc>
      </w:tr>
    </w:tbl>
    <w:p w:rsidR="00000000" w:rsidDel="00000000" w:rsidP="00000000" w:rsidRDefault="00000000" w:rsidRPr="00000000" w14:paraId="00000034">
      <w:pPr>
        <w:spacing w:after="0" w:line="240" w:lineRule="auto"/>
        <w:jc w:val="both"/>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035">
      <w:pPr>
        <w:spacing w:after="0" w:line="24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Część 4:</w:t>
      </w:r>
    </w:p>
    <w:tbl>
      <w:tblPr>
        <w:tblStyle w:val="Table4"/>
        <w:tblW w:w="9721.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46"/>
        <w:gridCol w:w="5975"/>
        <w:tblGridChange w:id="0">
          <w:tblGrid>
            <w:gridCol w:w="3746"/>
            <w:gridCol w:w="5975"/>
          </w:tblGrid>
        </w:tblGridChange>
      </w:tblGrid>
      <w:tr>
        <w:trPr>
          <w:cantSplit w:val="0"/>
          <w:trHeight w:val="289" w:hRule="atLeast"/>
          <w:tblHeader w:val="0"/>
        </w:trPr>
        <w:tc>
          <w:tcPr>
            <w:shd w:fill="d9d9d9" w:val="clear"/>
          </w:tcPr>
          <w:p w:rsidR="00000000" w:rsidDel="00000000" w:rsidP="00000000" w:rsidRDefault="00000000" w:rsidRPr="00000000" w14:paraId="00000036">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Główny przedmiot zamówienia, kod:</w:t>
            </w:r>
          </w:p>
        </w:tc>
        <w:tc>
          <w:tcPr>
            <w:shd w:fill="d9d9d9" w:val="clear"/>
          </w:tcPr>
          <w:p w:rsidR="00000000" w:rsidDel="00000000" w:rsidP="00000000" w:rsidRDefault="00000000" w:rsidRPr="00000000" w14:paraId="00000037">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Opis: </w:t>
            </w:r>
          </w:p>
        </w:tc>
      </w:tr>
      <w:tr>
        <w:trPr>
          <w:cantSplit w:val="0"/>
          <w:tblHeader w:val="0"/>
        </w:trPr>
        <w:tc>
          <w:tcPr/>
          <w:p w:rsidR="00000000" w:rsidDel="00000000" w:rsidP="00000000" w:rsidRDefault="00000000" w:rsidRPr="00000000" w14:paraId="00000038">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44221200-</w:t>
            </w:r>
            <w:r w:rsidDel="00000000" w:rsidR="00000000" w:rsidRPr="00000000">
              <w:rPr>
                <w:rFonts w:ascii="Arial" w:cs="Arial" w:eastAsia="Arial" w:hAnsi="Arial"/>
                <w:i w:val="1"/>
                <w:sz w:val="20"/>
                <w:szCs w:val="20"/>
                <w:highlight w:val="white"/>
                <w:rtl w:val="0"/>
              </w:rPr>
              <w:t xml:space="preserve">7 </w:t>
            </w:r>
            <w:r w:rsidDel="00000000" w:rsidR="00000000" w:rsidRPr="00000000">
              <w:rPr>
                <w:rtl w:val="0"/>
              </w:rPr>
            </w:r>
          </w:p>
        </w:tc>
        <w:tc>
          <w:tcPr/>
          <w:p w:rsidR="00000000" w:rsidDel="00000000" w:rsidP="00000000" w:rsidRDefault="00000000" w:rsidRPr="00000000" w14:paraId="00000039">
            <w:pPr>
              <w:spacing w:after="120" w:line="240" w:lineRule="auto"/>
              <w:ind w:right="26"/>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Drzwi</w:t>
            </w:r>
          </w:p>
        </w:tc>
      </w:tr>
    </w:tbl>
    <w:p w:rsidR="00000000" w:rsidDel="00000000" w:rsidP="00000000" w:rsidRDefault="00000000" w:rsidRPr="00000000" w14:paraId="0000003A">
      <w:pPr>
        <w:spacing w:after="0" w:line="240" w:lineRule="auto"/>
        <w:jc w:val="both"/>
        <w:rPr>
          <w:rFonts w:ascii="Arial" w:cs="Arial" w:eastAsia="Arial" w:hAnsi="Arial"/>
          <w:b w:val="1"/>
          <w:sz w:val="20"/>
          <w:szCs w:val="20"/>
          <w:highlight w:val="yellow"/>
        </w:rPr>
      </w:pPr>
      <w:r w:rsidDel="00000000" w:rsidR="00000000" w:rsidRPr="00000000">
        <w:rPr>
          <w:rtl w:val="0"/>
        </w:rPr>
      </w:r>
    </w:p>
    <w:p w:rsidR="00000000" w:rsidDel="00000000" w:rsidP="00000000" w:rsidRDefault="00000000" w:rsidRPr="00000000" w14:paraId="0000003B">
      <w:pPr>
        <w:numPr>
          <w:ilvl w:val="1"/>
          <w:numId w:val="18"/>
        </w:numPr>
        <w:spacing w:after="0" w:line="240" w:lineRule="auto"/>
        <w:ind w:left="714" w:hanging="357"/>
        <w:jc w:val="both"/>
        <w:rPr>
          <w:rFonts w:ascii="Arial" w:cs="Arial" w:eastAsia="Arial" w:hAnsi="Arial"/>
          <w:b w:val="1"/>
          <w:sz w:val="20"/>
          <w:szCs w:val="20"/>
          <w:u w:val="single"/>
        </w:rPr>
      </w:pPr>
      <w:r w:rsidDel="00000000" w:rsidR="00000000" w:rsidRPr="00000000">
        <w:rPr>
          <w:rFonts w:ascii="Arial" w:cs="Arial" w:eastAsia="Arial" w:hAnsi="Arial"/>
          <w:sz w:val="20"/>
          <w:szCs w:val="20"/>
          <w:rtl w:val="0"/>
        </w:rPr>
        <w:t xml:space="preserve">Szczegółowy opis przedmiotu zamówienia i warunki realizacji zostały zawarte w Załączniku nr 1 do Zapytania ofertowego (ZO).</w:t>
      </w:r>
      <w:r w:rsidDel="00000000" w:rsidR="00000000" w:rsidRPr="00000000">
        <w:rPr>
          <w:rtl w:val="0"/>
        </w:rPr>
      </w:r>
    </w:p>
    <w:p w:rsidR="00000000" w:rsidDel="00000000" w:rsidP="00000000" w:rsidRDefault="00000000" w:rsidRPr="00000000" w14:paraId="0000003C">
      <w:pPr>
        <w:numPr>
          <w:ilvl w:val="1"/>
          <w:numId w:val="18"/>
        </w:numPr>
        <w:spacing w:after="0" w:line="240" w:lineRule="auto"/>
        <w:ind w:left="714" w:hanging="357"/>
        <w:jc w:val="both"/>
        <w:rPr>
          <w:rFonts w:ascii="Arial" w:cs="Arial" w:eastAsia="Arial" w:hAnsi="Arial"/>
          <w:b w:val="1"/>
          <w:sz w:val="20"/>
          <w:szCs w:val="20"/>
          <w:u w:val="single"/>
        </w:rPr>
      </w:pPr>
      <w:r w:rsidDel="00000000" w:rsidR="00000000" w:rsidRPr="00000000">
        <w:rPr>
          <w:rFonts w:ascii="Arial" w:cs="Arial" w:eastAsia="Arial" w:hAnsi="Arial"/>
          <w:sz w:val="20"/>
          <w:szCs w:val="20"/>
          <w:rtl w:val="0"/>
        </w:rPr>
        <w:t xml:space="preserve">Zamawiający przewiduje możliwość odbycia wizji lokalnej na zasadach określonych w pkt 17 ZO.</w:t>
      </w:r>
      <w:r w:rsidDel="00000000" w:rsidR="00000000" w:rsidRPr="00000000">
        <w:rPr>
          <w:rtl w:val="0"/>
        </w:rPr>
      </w:r>
    </w:p>
    <w:p w:rsidR="00000000" w:rsidDel="00000000" w:rsidP="00000000" w:rsidRDefault="00000000" w:rsidRPr="00000000" w14:paraId="0000003D">
      <w:pPr>
        <w:spacing w:after="0" w:line="240" w:lineRule="auto"/>
        <w:jc w:val="both"/>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3E">
      <w:pPr>
        <w:numPr>
          <w:ilvl w:val="0"/>
          <w:numId w:val="1"/>
        </w:numPr>
        <w:spacing w:after="0" w:line="240" w:lineRule="auto"/>
        <w:ind w:left="90" w:hanging="360"/>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u w:val="single"/>
          <w:rtl w:val="0"/>
        </w:rPr>
        <w:t xml:space="preserve">Informacja o możliwości składania ofert częściowych lub wariantowych:</w:t>
      </w:r>
      <w:r w:rsidDel="00000000" w:rsidR="00000000" w:rsidRPr="00000000">
        <w:rPr>
          <w:rtl w:val="0"/>
        </w:rPr>
      </w:r>
    </w:p>
    <w:p w:rsidR="00000000" w:rsidDel="00000000" w:rsidP="00000000" w:rsidRDefault="00000000" w:rsidRPr="00000000" w14:paraId="0000003F">
      <w:pPr>
        <w:numPr>
          <w:ilvl w:val="1"/>
          <w:numId w:val="1"/>
        </w:numPr>
        <w:spacing w:after="0" w:line="240" w:lineRule="auto"/>
        <w:ind w:left="108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Przedmiotowe zamówienie zostało podzielone na cztery części, w związku z czym Zamawiający dopuszcza możliwości składania ofert częściowych. </w:t>
      </w:r>
    </w:p>
    <w:p w:rsidR="00000000" w:rsidDel="00000000" w:rsidP="00000000" w:rsidRDefault="00000000" w:rsidRPr="00000000" w14:paraId="00000040">
      <w:pPr>
        <w:numPr>
          <w:ilvl w:val="1"/>
          <w:numId w:val="1"/>
        </w:numPr>
        <w:spacing w:after="0" w:line="240" w:lineRule="auto"/>
        <w:ind w:left="108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Oferta częściowa Wykonawcy, musi obejmować całość przedmiotu zamówienia objętego daną częścią na którą Wykonawca składa ofertę.</w:t>
      </w:r>
    </w:p>
    <w:p w:rsidR="00000000" w:rsidDel="00000000" w:rsidP="00000000" w:rsidRDefault="00000000" w:rsidRPr="00000000" w14:paraId="00000041">
      <w:pPr>
        <w:numPr>
          <w:ilvl w:val="1"/>
          <w:numId w:val="1"/>
        </w:numPr>
        <w:spacing w:after="0" w:line="240" w:lineRule="auto"/>
        <w:ind w:left="108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Oferta, która nie obejmuje całości przedmiotu zamówienia objętego daną częścią, na którą Wykonawca składa ofertę zostanie odrzucona. </w:t>
      </w:r>
    </w:p>
    <w:p w:rsidR="00000000" w:rsidDel="00000000" w:rsidP="00000000" w:rsidRDefault="00000000" w:rsidRPr="00000000" w14:paraId="00000042">
      <w:pPr>
        <w:numPr>
          <w:ilvl w:val="1"/>
          <w:numId w:val="1"/>
        </w:numPr>
        <w:spacing w:after="0" w:line="240" w:lineRule="auto"/>
        <w:ind w:left="108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-Wykonawca może złożyć ofertę na więcej niż jedną część.</w:t>
      </w:r>
    </w:p>
    <w:p w:rsidR="00000000" w:rsidDel="00000000" w:rsidP="00000000" w:rsidRDefault="00000000" w:rsidRPr="00000000" w14:paraId="00000043">
      <w:pPr>
        <w:numPr>
          <w:ilvl w:val="1"/>
          <w:numId w:val="1"/>
        </w:numPr>
        <w:spacing w:after="0" w:line="240" w:lineRule="auto"/>
        <w:ind w:left="108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Zamawiający nie przewiduje możliwości składania ofert wariantowych.</w:t>
      </w:r>
    </w:p>
    <w:p w:rsidR="00000000" w:rsidDel="00000000" w:rsidP="00000000" w:rsidRDefault="00000000" w:rsidRPr="00000000" w14:paraId="00000044">
      <w:pPr>
        <w:numPr>
          <w:ilvl w:val="1"/>
          <w:numId w:val="1"/>
        </w:numPr>
        <w:spacing w:after="0" w:line="240" w:lineRule="auto"/>
        <w:ind w:left="108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Oferta wariantowa Wykonawcy zostanie odrzucona.</w:t>
      </w:r>
    </w:p>
    <w:p w:rsidR="00000000" w:rsidDel="00000000" w:rsidP="00000000" w:rsidRDefault="00000000" w:rsidRPr="00000000" w14:paraId="00000045">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6">
      <w:pPr>
        <w:spacing w:after="0" w:line="240" w:lineRule="auto"/>
        <w:ind w:left="6456" w:hanging="6636"/>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4. Podstawy wykluczenia wykonawców z postępowania.</w:t>
      </w:r>
    </w:p>
    <w:p w:rsidR="00000000" w:rsidDel="00000000" w:rsidP="00000000" w:rsidRDefault="00000000" w:rsidRPr="00000000" w14:paraId="00000047">
      <w:pPr>
        <w:numPr>
          <w:ilvl w:val="1"/>
          <w:numId w:val="17"/>
        </w:numPr>
        <w:pBdr>
          <w:top w:space="0" w:sz="0" w:val="nil"/>
          <w:left w:space="0" w:sz="0" w:val="nil"/>
          <w:bottom w:space="0" w:sz="0" w:val="nil"/>
          <w:right w:space="0" w:sz="0" w:val="nil"/>
          <w:between w:space="0" w:sz="0" w:val="nil"/>
        </w:pBdr>
        <w:spacing w:after="0" w:line="240" w:lineRule="auto"/>
        <w:ind w:left="709" w:hanging="360"/>
        <w:jc w:val="both"/>
        <w:rPr>
          <w:rFonts w:ascii="Arial" w:cs="Arial" w:eastAsia="Arial" w:hAnsi="Arial"/>
          <w:b w:val="1"/>
          <w:color w:val="000000"/>
          <w:sz w:val="20"/>
          <w:szCs w:val="20"/>
          <w:u w:val="single"/>
        </w:rPr>
      </w:pPr>
      <w:r w:rsidDel="00000000" w:rsidR="00000000" w:rsidRPr="00000000">
        <w:rPr>
          <w:rFonts w:ascii="Arial" w:cs="Arial" w:eastAsia="Arial" w:hAnsi="Arial"/>
          <w:color w:val="000000"/>
          <w:sz w:val="20"/>
          <w:szCs w:val="20"/>
          <w:rtl w:val="0"/>
        </w:rPr>
        <w:t xml:space="preserve">Z udziału w postępowaniu wyklucza się Wykonawcę w następujących przypadkach:</w:t>
      </w:r>
      <w:r w:rsidDel="00000000" w:rsidR="00000000" w:rsidRPr="00000000">
        <w:rPr>
          <w:rtl w:val="0"/>
        </w:rPr>
      </w:r>
    </w:p>
    <w:p w:rsidR="00000000" w:rsidDel="00000000" w:rsidP="00000000" w:rsidRDefault="00000000" w:rsidRPr="00000000" w14:paraId="00000048">
      <w:pPr>
        <w:numPr>
          <w:ilvl w:val="2"/>
          <w:numId w:val="17"/>
        </w:numPr>
        <w:pBdr>
          <w:top w:space="0" w:sz="0" w:val="nil"/>
          <w:left w:space="0" w:sz="0" w:val="nil"/>
          <w:bottom w:space="0" w:sz="0" w:val="nil"/>
          <w:right w:space="0" w:sz="0" w:val="nil"/>
          <w:between w:space="0" w:sz="0" w:val="nil"/>
        </w:pBdr>
        <w:spacing w:after="0" w:line="240" w:lineRule="auto"/>
        <w:ind w:left="1276" w:hanging="578"/>
        <w:jc w:val="both"/>
        <w:rPr>
          <w:rFonts w:ascii="Arial" w:cs="Arial" w:eastAsia="Arial" w:hAnsi="Arial"/>
          <w:b w:val="1"/>
          <w:color w:val="000000"/>
          <w:sz w:val="20"/>
          <w:szCs w:val="20"/>
          <w:u w:val="single"/>
        </w:rPr>
      </w:pPr>
      <w:bookmarkStart w:colFirst="0" w:colLast="0" w:name="_heading=h.za1wjym76s7h" w:id="7"/>
      <w:bookmarkEnd w:id="7"/>
      <w:r w:rsidDel="00000000" w:rsidR="00000000" w:rsidRPr="00000000">
        <w:rPr>
          <w:rFonts w:ascii="Arial" w:cs="Arial" w:eastAsia="Arial" w:hAnsi="Arial"/>
          <w:color w:val="000000"/>
          <w:sz w:val="20"/>
          <w:szCs w:val="20"/>
          <w:rtl w:val="0"/>
        </w:rPr>
        <w:t xml:space="preserve">jeśli wykonawca naruszył obowiązki dotyczące płatności podatków, opłat lub składek na ubezpieczenia społeczne lub zdrowotne (tzn. zalega z płatnościami), chyba że wykonawca przed upływem terminu składania ofert dokonał płatności należnych podatków, opłat lub składek na ubezpieczenia społeczne lub zdrowotne wraz z odsetkami lub grzywnami lub zawarł wiążące porozumienie w sprawie spłaty tych należności;</w:t>
      </w:r>
      <w:r w:rsidDel="00000000" w:rsidR="00000000" w:rsidRPr="00000000">
        <w:rPr>
          <w:rtl w:val="0"/>
        </w:rPr>
      </w:r>
    </w:p>
    <w:p w:rsidR="00000000" w:rsidDel="00000000" w:rsidP="00000000" w:rsidRDefault="00000000" w:rsidRPr="00000000" w14:paraId="00000049">
      <w:pPr>
        <w:numPr>
          <w:ilvl w:val="2"/>
          <w:numId w:val="17"/>
        </w:numPr>
        <w:pBdr>
          <w:top w:space="0" w:sz="0" w:val="nil"/>
          <w:left w:space="0" w:sz="0" w:val="nil"/>
          <w:bottom w:space="0" w:sz="0" w:val="nil"/>
          <w:right w:space="0" w:sz="0" w:val="nil"/>
          <w:between w:space="0" w:sz="0" w:val="nil"/>
        </w:pBdr>
        <w:spacing w:after="0" w:line="240" w:lineRule="auto"/>
        <w:ind w:left="1276" w:hanging="578"/>
        <w:jc w:val="both"/>
        <w:rPr>
          <w:rFonts w:ascii="Arial" w:cs="Arial" w:eastAsia="Arial" w:hAnsi="Arial"/>
          <w:b w:val="1"/>
          <w:color w:val="000000"/>
          <w:sz w:val="20"/>
          <w:szCs w:val="20"/>
          <w:u w:val="single"/>
        </w:rPr>
      </w:pPr>
      <w:bookmarkStart w:colFirst="0" w:colLast="0" w:name="_heading=h.r2yhx5yztzw4" w:id="8"/>
      <w:bookmarkEnd w:id="8"/>
      <w:r w:rsidDel="00000000" w:rsidR="00000000" w:rsidRPr="00000000">
        <w:rPr>
          <w:rFonts w:ascii="Arial" w:cs="Arial" w:eastAsia="Arial" w:hAnsi="Arial"/>
          <w:color w:val="000000"/>
          <w:sz w:val="20"/>
          <w:szCs w:val="20"/>
          <w:rtl w:val="0"/>
        </w:rPr>
        <w:t xml:space="preserve">w przypadkach określonych w art. 7 ust. 1 ustawy z dnia 13 kwietnia 2022 r. o szczególnych rozwiązaniach w zakresie przeciwdziałania wspieraniu agresji na Ukrainę oraz służących ochronie bezpieczeństwa narodowego, zgodnie z którym z postępowania wyklucza się:</w:t>
      </w:r>
      <w:r w:rsidDel="00000000" w:rsidR="00000000" w:rsidRPr="00000000">
        <w:rPr>
          <w:rtl w:val="0"/>
        </w:rPr>
      </w:r>
    </w:p>
    <w:p w:rsidR="00000000" w:rsidDel="00000000" w:rsidP="00000000" w:rsidRDefault="00000000" w:rsidRPr="00000000" w14:paraId="0000004A">
      <w:pPr>
        <w:numPr>
          <w:ilvl w:val="3"/>
          <w:numId w:val="17"/>
        </w:numPr>
        <w:pBdr>
          <w:top w:space="0" w:sz="0" w:val="nil"/>
          <w:left w:space="0" w:sz="0" w:val="nil"/>
          <w:bottom w:space="0" w:sz="0" w:val="nil"/>
          <w:right w:space="0" w:sz="0" w:val="nil"/>
          <w:between w:space="0" w:sz="0" w:val="nil"/>
        </w:pBdr>
        <w:spacing w:after="0" w:line="240" w:lineRule="auto"/>
        <w:ind w:left="1985" w:hanging="720"/>
        <w:jc w:val="both"/>
        <w:rPr>
          <w:rFonts w:ascii="Arial" w:cs="Arial" w:eastAsia="Arial" w:hAnsi="Arial"/>
          <w:b w:val="1"/>
          <w:color w:val="000000"/>
          <w:sz w:val="20"/>
          <w:szCs w:val="20"/>
          <w:u w:val="single"/>
        </w:rPr>
      </w:pPr>
      <w:r w:rsidDel="00000000" w:rsidR="00000000" w:rsidRPr="00000000">
        <w:rPr>
          <w:rFonts w:ascii="Arial" w:cs="Arial" w:eastAsia="Arial" w:hAnsi="Arial"/>
          <w:color w:val="000000"/>
          <w:sz w:val="20"/>
          <w:szCs w:val="20"/>
          <w:rtl w:val="0"/>
        </w:rPr>
        <w:t xml:space="preserve">wykonawcę wymienionego w wykazach określonych w rozporządzeniu 765/2006 i rozporządzeniu 269/2014 albo wpisanego na listę na podstawie decyzji w sprawie wpisu na listę rozstrzygającej o zastosowaniu środka, o którym mowa w art. 1 pkt 3;</w:t>
      </w:r>
      <w:r w:rsidDel="00000000" w:rsidR="00000000" w:rsidRPr="00000000">
        <w:rPr>
          <w:rtl w:val="0"/>
        </w:rPr>
      </w:r>
    </w:p>
    <w:p w:rsidR="00000000" w:rsidDel="00000000" w:rsidP="00000000" w:rsidRDefault="00000000" w:rsidRPr="00000000" w14:paraId="0000004B">
      <w:pPr>
        <w:numPr>
          <w:ilvl w:val="3"/>
          <w:numId w:val="17"/>
        </w:numPr>
        <w:pBdr>
          <w:top w:space="0" w:sz="0" w:val="nil"/>
          <w:left w:space="0" w:sz="0" w:val="nil"/>
          <w:bottom w:space="0" w:sz="0" w:val="nil"/>
          <w:right w:space="0" w:sz="0" w:val="nil"/>
          <w:between w:space="0" w:sz="0" w:val="nil"/>
        </w:pBdr>
        <w:spacing w:after="0" w:line="240" w:lineRule="auto"/>
        <w:ind w:left="1984" w:hanging="720"/>
        <w:jc w:val="both"/>
        <w:rPr>
          <w:rFonts w:ascii="Arial" w:cs="Arial" w:eastAsia="Arial" w:hAnsi="Arial"/>
          <w:b w:val="1"/>
          <w:color w:val="000000"/>
          <w:sz w:val="20"/>
          <w:szCs w:val="20"/>
          <w:u w:val="single"/>
        </w:rPr>
      </w:pPr>
      <w:r w:rsidDel="00000000" w:rsidR="00000000" w:rsidRPr="00000000">
        <w:rPr>
          <w:rFonts w:ascii="Arial" w:cs="Arial" w:eastAsia="Arial" w:hAnsi="Arial"/>
          <w:color w:val="000000"/>
          <w:sz w:val="20"/>
          <w:szCs w:val="20"/>
          <w:rtl w:val="0"/>
        </w:rPr>
        <w:t xml:space="preserve">wykonawcę, którego beneficjentem rzeczywistym w rozumieniu ustawy z dnia 1 marca 2018 r. o przeciwdziałaniu praniu pieniędzy oraz fi</w:t>
      </w:r>
      <w:r w:rsidDel="00000000" w:rsidR="00000000" w:rsidRPr="00000000">
        <w:rPr>
          <w:rFonts w:ascii="Arial" w:cs="Arial" w:eastAsia="Arial" w:hAnsi="Arial"/>
          <w:color w:val="000000"/>
          <w:sz w:val="20"/>
          <w:szCs w:val="20"/>
          <w:highlight w:val="white"/>
          <w:rtl w:val="0"/>
        </w:rPr>
        <w:t xml:space="preserve">nansowaniu terroryzmu (Dz. U. z 2023 r. poz. 1124 t.j.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Del="00000000" w:rsidR="00000000" w:rsidRPr="00000000">
        <w:rPr>
          <w:rtl w:val="0"/>
        </w:rPr>
      </w:r>
    </w:p>
    <w:p w:rsidR="00000000" w:rsidDel="00000000" w:rsidP="00000000" w:rsidRDefault="00000000" w:rsidRPr="00000000" w14:paraId="0000004C">
      <w:pPr>
        <w:numPr>
          <w:ilvl w:val="3"/>
          <w:numId w:val="17"/>
        </w:numPr>
        <w:pBdr>
          <w:top w:space="0" w:sz="0" w:val="nil"/>
          <w:left w:space="0" w:sz="0" w:val="nil"/>
          <w:bottom w:space="0" w:sz="0" w:val="nil"/>
          <w:right w:space="0" w:sz="0" w:val="nil"/>
          <w:between w:space="0" w:sz="0" w:val="nil"/>
        </w:pBdr>
        <w:spacing w:after="0" w:line="240" w:lineRule="auto"/>
        <w:ind w:left="1985" w:hanging="720"/>
        <w:jc w:val="both"/>
        <w:rPr>
          <w:rFonts w:ascii="Arial" w:cs="Arial" w:eastAsia="Arial" w:hAnsi="Arial"/>
          <w:b w:val="1"/>
          <w:color w:val="000000"/>
          <w:sz w:val="20"/>
          <w:szCs w:val="20"/>
          <w:u w:val="single"/>
        </w:rPr>
      </w:pPr>
      <w:r w:rsidDel="00000000" w:rsidR="00000000" w:rsidRPr="00000000">
        <w:rPr>
          <w:rFonts w:ascii="Arial" w:cs="Arial" w:eastAsia="Arial" w:hAnsi="Arial"/>
          <w:color w:val="000000"/>
          <w:sz w:val="20"/>
          <w:szCs w:val="20"/>
          <w:highlight w:val="white"/>
          <w:rtl w:val="0"/>
        </w:rPr>
        <w:t xml:space="preserve">wykonawcę, którego jednostką dominującą w rozumieniu art. 3 ust. 1 pkt 37 ustawy z dnia 29 września 1994 r. o rachunkowości (Dz. U. z 2023 r. poz. 120 t.j. ze zm.) jest podmiot wymieniony w wykazach określonych w rozporządzeniu 765/2006 i rozporządzeniu 269/2014 albo wpisany na listę lub będący taką jednostką dominującą od dnia 24 l</w:t>
      </w:r>
      <w:r w:rsidDel="00000000" w:rsidR="00000000" w:rsidRPr="00000000">
        <w:rPr>
          <w:rFonts w:ascii="Arial" w:cs="Arial" w:eastAsia="Arial" w:hAnsi="Arial"/>
          <w:color w:val="000000"/>
          <w:sz w:val="20"/>
          <w:szCs w:val="20"/>
          <w:rtl w:val="0"/>
        </w:rPr>
        <w:t xml:space="preserve">utego 2022 r., o ile został wpisany na listę na podstawie decyzji w sprawie wpisu na listę rozstrzygającej o zastosowaniu środka, o którym mowa w art. 1 pkt 3.</w:t>
      </w:r>
      <w:r w:rsidDel="00000000" w:rsidR="00000000" w:rsidRPr="00000000">
        <w:rPr>
          <w:rtl w:val="0"/>
        </w:rPr>
      </w:r>
    </w:p>
    <w:p w:rsidR="00000000" w:rsidDel="00000000" w:rsidP="00000000" w:rsidRDefault="00000000" w:rsidRPr="00000000" w14:paraId="0000004D">
      <w:pPr>
        <w:numPr>
          <w:ilvl w:val="2"/>
          <w:numId w:val="17"/>
        </w:numPr>
        <w:pBdr>
          <w:top w:space="0" w:sz="0" w:val="nil"/>
          <w:left w:space="0" w:sz="0" w:val="nil"/>
          <w:bottom w:space="0" w:sz="0" w:val="nil"/>
          <w:right w:space="0" w:sz="0" w:val="nil"/>
          <w:between w:space="0" w:sz="0" w:val="nil"/>
        </w:pBdr>
        <w:spacing w:after="0" w:line="240" w:lineRule="auto"/>
        <w:ind w:left="1276" w:hanging="578"/>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przypadku spełnienia przesłanek, o których mowa w art. 5k</w:t>
      </w:r>
      <w:r w:rsidDel="00000000" w:rsidR="00000000" w:rsidRPr="00000000">
        <w:rPr>
          <w:rFonts w:ascii="Arial" w:cs="Arial" w:eastAsia="Arial" w:hAnsi="Arial"/>
          <w:color w:val="000000"/>
          <w:sz w:val="20"/>
          <w:szCs w:val="20"/>
          <w:vertAlign w:val="superscript"/>
        </w:rPr>
        <w:footnoteReference w:customMarkFollows="0" w:id="0"/>
      </w:r>
      <w:r w:rsidDel="00000000" w:rsidR="00000000" w:rsidRPr="00000000">
        <w:rPr>
          <w:rFonts w:ascii="Arial" w:cs="Arial" w:eastAsia="Arial" w:hAnsi="Arial"/>
          <w:color w:val="000000"/>
          <w:sz w:val="20"/>
          <w:szCs w:val="20"/>
          <w:rtl w:val="0"/>
        </w:rPr>
        <w:t xml:space="preserve"> rozporządzenia Rady (UE) nr 833/2014 z dnia 31 lipca 2014 r. dotyczącego środków ograniczających w związku z działaniami Rosji destabilizującymi sytuację na Ukrainie (Dz. Urz. UE nr L 229 z 31.7.2014, str. 1), które stosuje się w na mocy postanowień niniejszego zapytania ofertowego do niniejszego postępowania, zgodnie z którym zakazuje się udzielania lub dalszego wykonywania zamówień publicznych na rzecz lub z udziałem:</w:t>
      </w:r>
    </w:p>
    <w:p w:rsidR="00000000" w:rsidDel="00000000" w:rsidP="00000000" w:rsidRDefault="00000000" w:rsidRPr="00000000" w14:paraId="0000004E">
      <w:pPr>
        <w:numPr>
          <w:ilvl w:val="3"/>
          <w:numId w:val="17"/>
        </w:numPr>
        <w:pBdr>
          <w:top w:space="0" w:sz="0" w:val="nil"/>
          <w:left w:space="0" w:sz="0" w:val="nil"/>
          <w:bottom w:space="0" w:sz="0" w:val="nil"/>
          <w:right w:space="0" w:sz="0" w:val="nil"/>
          <w:between w:space="0" w:sz="0" w:val="nil"/>
        </w:pBdr>
        <w:shd w:fill="ffffff" w:val="clear"/>
        <w:spacing w:after="0" w:line="240" w:lineRule="auto"/>
        <w:ind w:left="1985"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obywateli rosyjskich lub osób fizycznych lub prawnych, podmiotów lub organów z siedzibą w Rosji; </w:t>
      </w:r>
    </w:p>
    <w:p w:rsidR="00000000" w:rsidDel="00000000" w:rsidP="00000000" w:rsidRDefault="00000000" w:rsidRPr="00000000" w14:paraId="0000004F">
      <w:pPr>
        <w:numPr>
          <w:ilvl w:val="3"/>
          <w:numId w:val="17"/>
        </w:numPr>
        <w:pBdr>
          <w:top w:space="0" w:sz="0" w:val="nil"/>
          <w:left w:space="0" w:sz="0" w:val="nil"/>
          <w:bottom w:space="0" w:sz="0" w:val="nil"/>
          <w:right w:space="0" w:sz="0" w:val="nil"/>
          <w:between w:space="0" w:sz="0" w:val="nil"/>
        </w:pBdr>
        <w:shd w:fill="ffffff" w:val="clear"/>
        <w:spacing w:after="0" w:line="240" w:lineRule="auto"/>
        <w:ind w:left="1985"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osób prawnych, podmiotów lub organów, do których prawa własności bezpośrednio lub pośrednio w ponad 50 % należą do podmiotu, o którym mowa w pkt 4.1.3.1. ZO; lub </w:t>
      </w:r>
    </w:p>
    <w:p w:rsidR="00000000" w:rsidDel="00000000" w:rsidP="00000000" w:rsidRDefault="00000000" w:rsidRPr="00000000" w14:paraId="00000050">
      <w:pPr>
        <w:numPr>
          <w:ilvl w:val="3"/>
          <w:numId w:val="17"/>
        </w:numPr>
        <w:pBdr>
          <w:top w:space="0" w:sz="0" w:val="nil"/>
          <w:left w:space="0" w:sz="0" w:val="nil"/>
          <w:bottom w:space="0" w:sz="0" w:val="nil"/>
          <w:right w:space="0" w:sz="0" w:val="nil"/>
          <w:between w:space="0" w:sz="0" w:val="nil"/>
        </w:pBdr>
        <w:shd w:fill="ffffff" w:val="clear"/>
        <w:spacing w:after="0" w:line="240" w:lineRule="auto"/>
        <w:ind w:left="1985"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osób fizycznych lub prawnych, podmiotów lub organów działających w imieniu lub pod kierunkiem podmiotu, o którym mowa w pkt 4.1.3.1. ZO lub pkt 4.1.3.2. ZO, </w:t>
      </w:r>
    </w:p>
    <w:p w:rsidR="00000000" w:rsidDel="00000000" w:rsidP="00000000" w:rsidRDefault="00000000" w:rsidRPr="00000000" w14:paraId="00000051">
      <w:pPr>
        <w:shd w:fill="ffffff" w:val="clear"/>
        <w:spacing w:after="0" w:line="240" w:lineRule="auto"/>
        <w:ind w:left="1265"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 tym podwykonawców, dostawców lub podmiotów, na których zdolności polega się w rozumieniu dyrektyw w sprawie zamówień publicznych, w przypadku gdy przypada na nich ponad 10 % wartości zamówienia.</w:t>
      </w:r>
    </w:p>
    <w:p w:rsidR="00000000" w:rsidDel="00000000" w:rsidP="00000000" w:rsidRDefault="00000000" w:rsidRPr="00000000" w14:paraId="00000052">
      <w:pPr>
        <w:numPr>
          <w:ilvl w:val="2"/>
          <w:numId w:val="17"/>
        </w:numPr>
        <w:pBdr>
          <w:top w:space="0" w:sz="0" w:val="nil"/>
          <w:left w:space="0" w:sz="0" w:val="nil"/>
          <w:bottom w:space="0" w:sz="0" w:val="nil"/>
          <w:right w:space="0" w:sz="0" w:val="nil"/>
          <w:between w:space="0" w:sz="0" w:val="nil"/>
        </w:pBdr>
        <w:spacing w:after="0" w:line="240" w:lineRule="auto"/>
        <w:ind w:left="1276" w:hanging="578"/>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przypadku wystąpienia konfliktu interesów polegającego na wystąpieniu powiązań osobowych lub kapitałowych pomiędzy Zamawiającym lub Wykonawcą, z zastrzeżeniem pkt 12.4 ZO. </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240" w:lineRule="auto"/>
        <w:ind w:left="1276" w:firstLine="0"/>
        <w:jc w:val="both"/>
        <w:rPr>
          <w:rFonts w:ascii="Arial" w:cs="Arial" w:eastAsia="Arial" w:hAnsi="Arial"/>
          <w:color w:val="000000"/>
          <w:sz w:val="20"/>
          <w:szCs w:val="20"/>
          <w:highlight w:val="yellow"/>
        </w:rPr>
      </w:pPr>
      <w:r w:rsidDel="00000000" w:rsidR="00000000" w:rsidRPr="00000000">
        <w:rPr>
          <w:rFonts w:ascii="Arial" w:cs="Arial" w:eastAsia="Arial" w:hAnsi="Arial"/>
          <w:color w:val="000000"/>
          <w:sz w:val="20"/>
          <w:szCs w:val="20"/>
          <w:rtl w:val="0"/>
        </w:rPr>
        <w:t xml:space="preserve">Przez powiązania kapitałowe lub osobowe rozumie się wzajemne powiązania między beneficjentem (Zamawiającym) lub osobami upoważnionymi do zaciągania zobowiązań w imieniu beneficjenta (Zamawiającego) lub innymi osobami mogącymi mieć wpływ na jego wynik lub osobami wykonującymi w imieniu beneficjenta (Zamawiającego) czynności związane z przygotowaniem lub przeprowadzeniem postępowania a Wykonawcą, polegające w szczególności na:</w:t>
      </w:r>
      <w:r w:rsidDel="00000000" w:rsidR="00000000" w:rsidRPr="00000000">
        <w:rPr>
          <w:rtl w:val="0"/>
        </w:rPr>
      </w:r>
    </w:p>
    <w:p w:rsidR="00000000" w:rsidDel="00000000" w:rsidP="00000000" w:rsidRDefault="00000000" w:rsidRPr="00000000" w14:paraId="00000054">
      <w:pPr>
        <w:numPr>
          <w:ilvl w:val="3"/>
          <w:numId w:val="17"/>
        </w:numPr>
        <w:pBdr>
          <w:top w:space="0" w:sz="0" w:val="nil"/>
          <w:left w:space="0" w:sz="0" w:val="nil"/>
          <w:bottom w:space="0" w:sz="0" w:val="nil"/>
          <w:right w:space="0" w:sz="0" w:val="nil"/>
          <w:between w:space="0" w:sz="0" w:val="nil"/>
        </w:pBdr>
        <w:spacing w:after="0" w:line="240" w:lineRule="auto"/>
        <w:ind w:left="1985"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Uczestniczeniu w spółce jako wspólnik spółki cywilnej lub spółki osobowej.</w:t>
      </w:r>
    </w:p>
    <w:p w:rsidR="00000000" w:rsidDel="00000000" w:rsidP="00000000" w:rsidRDefault="00000000" w:rsidRPr="00000000" w14:paraId="00000055">
      <w:pPr>
        <w:numPr>
          <w:ilvl w:val="3"/>
          <w:numId w:val="17"/>
        </w:numPr>
        <w:pBdr>
          <w:top w:space="0" w:sz="0" w:val="nil"/>
          <w:left w:space="0" w:sz="0" w:val="nil"/>
          <w:bottom w:space="0" w:sz="0" w:val="nil"/>
          <w:right w:space="0" w:sz="0" w:val="nil"/>
          <w:between w:space="0" w:sz="0" w:val="nil"/>
        </w:pBdr>
        <w:spacing w:after="0" w:line="240" w:lineRule="auto"/>
        <w:ind w:left="1985"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Posiadaniu co najmniej 10% udziałów lub akcji, o ile niższy próg nie wynika z przepisów prawa lub nie został określony przez IZ.</w:t>
      </w:r>
    </w:p>
    <w:p w:rsidR="00000000" w:rsidDel="00000000" w:rsidP="00000000" w:rsidRDefault="00000000" w:rsidRPr="00000000" w14:paraId="00000056">
      <w:pPr>
        <w:numPr>
          <w:ilvl w:val="3"/>
          <w:numId w:val="17"/>
        </w:numPr>
        <w:pBdr>
          <w:top w:space="0" w:sz="0" w:val="nil"/>
          <w:left w:space="0" w:sz="0" w:val="nil"/>
          <w:bottom w:space="0" w:sz="0" w:val="nil"/>
          <w:right w:space="0" w:sz="0" w:val="nil"/>
          <w:between w:space="0" w:sz="0" w:val="nil"/>
        </w:pBdr>
        <w:spacing w:after="0" w:line="240" w:lineRule="auto"/>
        <w:ind w:left="1985"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Pełnieniu funkcji członka organu nadzorczego lub zarządzającego, prokurenta, pełnomocnika.</w:t>
      </w:r>
    </w:p>
    <w:p w:rsidR="00000000" w:rsidDel="00000000" w:rsidP="00000000" w:rsidRDefault="00000000" w:rsidRPr="00000000" w14:paraId="00000057">
      <w:pPr>
        <w:numPr>
          <w:ilvl w:val="3"/>
          <w:numId w:val="17"/>
        </w:numPr>
        <w:pBdr>
          <w:top w:space="0" w:sz="0" w:val="nil"/>
          <w:left w:space="0" w:sz="0" w:val="nil"/>
          <w:bottom w:space="0" w:sz="0" w:val="nil"/>
          <w:right w:space="0" w:sz="0" w:val="nil"/>
          <w:between w:space="0" w:sz="0" w:val="nil"/>
        </w:pBdr>
        <w:spacing w:after="0" w:line="240" w:lineRule="auto"/>
        <w:ind w:left="1985"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Pozostawaniu w związku małżeńskim, w stosunku pokrewieństwa lub powinowactwa w linii prostej, pokrewieństwa lub powinowactwa w linii bocznej do drugiego stopnia lub związaniu z tytułu przysposobienia, opieki lub kurateli.</w:t>
      </w:r>
    </w:p>
    <w:p w:rsidR="00000000" w:rsidDel="00000000" w:rsidP="00000000" w:rsidRDefault="00000000" w:rsidRPr="00000000" w14:paraId="00000058">
      <w:pPr>
        <w:numPr>
          <w:ilvl w:val="3"/>
          <w:numId w:val="17"/>
        </w:numPr>
        <w:pBdr>
          <w:top w:space="0" w:sz="0" w:val="nil"/>
          <w:left w:space="0" w:sz="0" w:val="nil"/>
          <w:bottom w:space="0" w:sz="0" w:val="nil"/>
          <w:right w:space="0" w:sz="0" w:val="nil"/>
          <w:between w:space="0" w:sz="0" w:val="nil"/>
        </w:pBdr>
        <w:spacing w:after="0" w:line="240" w:lineRule="auto"/>
        <w:ind w:left="1985"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Pozostawaniu we wspólnym pożyciu, osób o których mowa powyżej z wykonawcą, jego zastępcą prawnym lub członkami organów zarządzających lub organów nadzorczych wykonawców ubiegających się o udzielenie zamówienia.</w:t>
      </w:r>
    </w:p>
    <w:p w:rsidR="00000000" w:rsidDel="00000000" w:rsidP="00000000" w:rsidRDefault="00000000" w:rsidRPr="00000000" w14:paraId="00000059">
      <w:pPr>
        <w:numPr>
          <w:ilvl w:val="3"/>
          <w:numId w:val="17"/>
        </w:numPr>
        <w:pBdr>
          <w:top w:space="0" w:sz="0" w:val="nil"/>
          <w:left w:space="0" w:sz="0" w:val="nil"/>
          <w:bottom w:space="0" w:sz="0" w:val="nil"/>
          <w:right w:space="0" w:sz="0" w:val="nil"/>
          <w:between w:space="0" w:sz="0" w:val="nil"/>
        </w:pBdr>
        <w:spacing w:after="0" w:line="240" w:lineRule="auto"/>
        <w:ind w:left="1985"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Pozostawaniu z osobami, o których mowa powyżej, w takim stosunku prawnym lub faktycznym, że istnieje uzasadniona wątpliwość co do ich bezstronności lub niezależności w związku z postępowaniem o udzielenie zamówienia.</w:t>
      </w:r>
    </w:p>
    <w:p w:rsidR="00000000" w:rsidDel="00000000" w:rsidP="00000000" w:rsidRDefault="00000000" w:rsidRPr="00000000" w14:paraId="0000005A">
      <w:pPr>
        <w:numPr>
          <w:ilvl w:val="1"/>
          <w:numId w:val="17"/>
        </w:numPr>
        <w:pBdr>
          <w:top w:space="0" w:sz="0" w:val="nil"/>
          <w:left w:space="0" w:sz="0" w:val="nil"/>
          <w:bottom w:space="0" w:sz="0" w:val="nil"/>
          <w:right w:space="0" w:sz="0" w:val="nil"/>
          <w:between w:space="0" w:sz="0" w:val="nil"/>
        </w:pBdr>
        <w:spacing w:after="0" w:line="240" w:lineRule="auto"/>
        <w:ind w:left="709"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Weryfikacja braku spełnienia przesłanek do wykluczenia Wykonawcy z udziału w postępowaniu będzie następowała na podstawie oświadczeń własnych Wykonawcy, które Wykonawca jest zobowiązany wypełnić, podpisać (jeśli jest to wymagane) i dołączyć (złożyć) do oferty zgodnie ze wzorami stanowiącymi Załączniki nr 4, 6 i 7 do ZO, z tym zastrzeżeniem, że Zamawiający może weryfikować istnienie lub brak istnienia przesłanek wykluczenia z postępowania przy pomocy innych środków dowodowych.</w:t>
      </w:r>
    </w:p>
    <w:p w:rsidR="00000000" w:rsidDel="00000000" w:rsidP="00000000" w:rsidRDefault="00000000" w:rsidRPr="00000000" w14:paraId="0000005B">
      <w:pPr>
        <w:numPr>
          <w:ilvl w:val="1"/>
          <w:numId w:val="17"/>
        </w:numPr>
        <w:pBdr>
          <w:top w:space="0" w:sz="0" w:val="nil"/>
          <w:left w:space="0" w:sz="0" w:val="nil"/>
          <w:bottom w:space="0" w:sz="0" w:val="nil"/>
          <w:right w:space="0" w:sz="0" w:val="nil"/>
          <w:between w:space="0" w:sz="0" w:val="nil"/>
        </w:pBdr>
        <w:spacing w:after="0" w:line="240" w:lineRule="auto"/>
        <w:ind w:left="709"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Oświadczenia własne Wykonawcy, o których mowa w pkt 4.2. ZO, powinny być, co do zasady, złożone na wzorach wskazanych przez Zamawiającego.</w:t>
      </w:r>
    </w:p>
    <w:p w:rsidR="00000000" w:rsidDel="00000000" w:rsidP="00000000" w:rsidRDefault="00000000" w:rsidRPr="00000000" w14:paraId="0000005C">
      <w:pPr>
        <w:numPr>
          <w:ilvl w:val="1"/>
          <w:numId w:val="17"/>
        </w:numPr>
        <w:pBdr>
          <w:top w:space="0" w:sz="0" w:val="nil"/>
          <w:left w:space="0" w:sz="0" w:val="nil"/>
          <w:bottom w:space="0" w:sz="0" w:val="nil"/>
          <w:right w:space="0" w:sz="0" w:val="nil"/>
          <w:between w:space="0" w:sz="0" w:val="nil"/>
        </w:pBdr>
        <w:spacing w:after="0" w:line="240" w:lineRule="auto"/>
        <w:ind w:left="709"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Ocena spełnienia bądź braku spełnienia przez Wykonawcę przesłanek do wykluczenia z udziału w postępowaniu, wskazanych w pkt 4.1. ZO, zostanie dokonana metodą spełnia/nie spełnia w oparciu o informacje zawarte w dokumentach wskazanych w pkt 4.2. ZO.</w:t>
      </w:r>
    </w:p>
    <w:p w:rsidR="00000000" w:rsidDel="00000000" w:rsidP="00000000" w:rsidRDefault="00000000" w:rsidRPr="00000000" w14:paraId="0000005D">
      <w:pPr>
        <w:numPr>
          <w:ilvl w:val="1"/>
          <w:numId w:val="17"/>
        </w:numPr>
        <w:pBdr>
          <w:top w:space="0" w:sz="0" w:val="nil"/>
          <w:left w:space="0" w:sz="0" w:val="nil"/>
          <w:bottom w:space="0" w:sz="0" w:val="nil"/>
          <w:right w:space="0" w:sz="0" w:val="nil"/>
          <w:between w:space="0" w:sz="0" w:val="nil"/>
        </w:pBdr>
        <w:spacing w:after="0" w:line="240" w:lineRule="auto"/>
        <w:ind w:left="709"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przypadku spełnienia przez Wykonawcę którejkolwiek z wymienionych przesłanek wykluczenia, o których mowa w pkt 4.1. ZO Wykonawca zostanie wykluczony z postępowania a jego oferta uznana za odrzuconą.</w:t>
      </w:r>
    </w:p>
    <w:p w:rsidR="00000000" w:rsidDel="00000000" w:rsidP="00000000" w:rsidRDefault="00000000" w:rsidRPr="00000000" w14:paraId="0000005E">
      <w:pPr>
        <w:numPr>
          <w:ilvl w:val="1"/>
          <w:numId w:val="17"/>
        </w:numPr>
        <w:pBdr>
          <w:top w:space="0" w:sz="0" w:val="nil"/>
          <w:left w:space="0" w:sz="0" w:val="nil"/>
          <w:bottom w:space="0" w:sz="0" w:val="nil"/>
          <w:right w:space="0" w:sz="0" w:val="nil"/>
          <w:between w:space="0" w:sz="0" w:val="nil"/>
        </w:pBdr>
        <w:spacing w:after="0" w:line="240" w:lineRule="auto"/>
        <w:ind w:left="709"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Taki sam skutek jak w pkt 4.5 ZO będzie miało niepotwierdzenie lub wadliwe potwierdzenie braku występowania przesłanek wykluczenia z postępowania, o których mowa w pkt 4.1. ZO, np.: niezłożenie oświadczenia własnego Wykonawcy o treści odpowiadającej treści wymaganej przez Zamawiającego w załącznikach do ZO lub o treści niezgodnej z treścią wymaganą przez Zamawiającego w załącznikach do ZO.</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240" w:lineRule="auto"/>
        <w:ind w:left="709"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0">
      <w:pPr>
        <w:spacing w:after="0" w:line="240" w:lineRule="auto"/>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5. Warunki udziału w postępowaniu oraz opis sposobu dokonywania oceny spełniania tych warunków:</w:t>
      </w:r>
    </w:p>
    <w:p w:rsidR="00000000" w:rsidDel="00000000" w:rsidP="00000000" w:rsidRDefault="00000000" w:rsidRPr="00000000" w14:paraId="00000061">
      <w:pPr>
        <w:numPr>
          <w:ilvl w:val="1"/>
          <w:numId w:val="5"/>
        </w:numPr>
        <w:spacing w:after="0" w:line="240" w:lineRule="auto"/>
        <w:ind w:left="70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udzielenie zamówienia mogą ubiegać się Wykonawcy, którzy spełniają następujące warunki udziału </w:t>
        <w:br w:type="textWrapping"/>
        <w:t xml:space="preserve">w postępowaniu:</w:t>
      </w:r>
    </w:p>
    <w:p w:rsidR="00000000" w:rsidDel="00000000" w:rsidP="00000000" w:rsidRDefault="00000000" w:rsidRPr="00000000" w14:paraId="00000062">
      <w:pPr>
        <w:numPr>
          <w:ilvl w:val="2"/>
          <w:numId w:val="5"/>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Posiadają uprawnienia do wykonywania określonej działalności lub czynności, jeśli przepisy prawa nakładają obowiązek ich posiadania.</w:t>
      </w:r>
    </w:p>
    <w:p w:rsidR="00000000" w:rsidDel="00000000" w:rsidP="00000000" w:rsidRDefault="00000000" w:rsidRPr="00000000" w14:paraId="00000063">
      <w:pPr>
        <w:numPr>
          <w:ilvl w:val="3"/>
          <w:numId w:val="5"/>
        </w:numPr>
        <w:pBdr>
          <w:top w:space="0" w:sz="0" w:val="nil"/>
          <w:left w:space="0" w:sz="0" w:val="nil"/>
          <w:bottom w:space="0" w:sz="0" w:val="nil"/>
          <w:right w:space="0" w:sz="0" w:val="nil"/>
          <w:between w:space="0" w:sz="0" w:val="nil"/>
        </w:pBdr>
        <w:spacing w:after="0" w:line="240" w:lineRule="auto"/>
        <w:ind w:left="1985"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nie stawia warunku.</w:t>
      </w:r>
    </w:p>
    <w:p w:rsidR="00000000" w:rsidDel="00000000" w:rsidP="00000000" w:rsidRDefault="00000000" w:rsidRPr="00000000" w14:paraId="00000064">
      <w:pPr>
        <w:numPr>
          <w:ilvl w:val="2"/>
          <w:numId w:val="5"/>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Posiadają wiedzę i doświadczenie niezbędne do należytego wykonania zamówienia.</w:t>
      </w:r>
    </w:p>
    <w:p w:rsidR="00000000" w:rsidDel="00000000" w:rsidP="00000000" w:rsidRDefault="00000000" w:rsidRPr="00000000" w14:paraId="00000065">
      <w:pPr>
        <w:numPr>
          <w:ilvl w:val="3"/>
          <w:numId w:val="5"/>
        </w:numPr>
        <w:pBdr>
          <w:top w:space="0" w:sz="0" w:val="nil"/>
          <w:left w:space="0" w:sz="0" w:val="nil"/>
          <w:bottom w:space="0" w:sz="0" w:val="nil"/>
          <w:right w:space="0" w:sz="0" w:val="nil"/>
          <w:between w:space="0" w:sz="0" w:val="nil"/>
        </w:pBdr>
        <w:spacing w:after="0" w:line="240" w:lineRule="auto"/>
        <w:ind w:left="1985"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nie stawia warunku.</w:t>
      </w:r>
    </w:p>
    <w:p w:rsidR="00000000" w:rsidDel="00000000" w:rsidP="00000000" w:rsidRDefault="00000000" w:rsidRPr="00000000" w14:paraId="00000066">
      <w:pPr>
        <w:numPr>
          <w:ilvl w:val="2"/>
          <w:numId w:val="5"/>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Dysponują odpowiednim potencjałem technicznym (zdolność techniczna).</w:t>
      </w:r>
    </w:p>
    <w:p w:rsidR="00000000" w:rsidDel="00000000" w:rsidP="00000000" w:rsidRDefault="00000000" w:rsidRPr="00000000" w14:paraId="00000067">
      <w:pPr>
        <w:numPr>
          <w:ilvl w:val="3"/>
          <w:numId w:val="5"/>
        </w:numPr>
        <w:pBdr>
          <w:top w:space="0" w:sz="0" w:val="nil"/>
          <w:left w:space="0" w:sz="0" w:val="nil"/>
          <w:bottom w:space="0" w:sz="0" w:val="nil"/>
          <w:right w:space="0" w:sz="0" w:val="nil"/>
          <w:between w:space="0" w:sz="0" w:val="nil"/>
        </w:pBdr>
        <w:spacing w:after="0" w:line="240" w:lineRule="auto"/>
        <w:ind w:left="1985"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nie stawia warunku.</w:t>
      </w:r>
    </w:p>
    <w:p w:rsidR="00000000" w:rsidDel="00000000" w:rsidP="00000000" w:rsidRDefault="00000000" w:rsidRPr="00000000" w14:paraId="00000068">
      <w:pPr>
        <w:numPr>
          <w:ilvl w:val="2"/>
          <w:numId w:val="5"/>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Dysponują odpowiednim potencjałem kadrowym (zdolność zawodowa).</w:t>
      </w:r>
    </w:p>
    <w:p w:rsidR="00000000" w:rsidDel="00000000" w:rsidP="00000000" w:rsidRDefault="00000000" w:rsidRPr="00000000" w14:paraId="00000069">
      <w:pPr>
        <w:numPr>
          <w:ilvl w:val="3"/>
          <w:numId w:val="5"/>
        </w:numPr>
        <w:pBdr>
          <w:top w:space="0" w:sz="0" w:val="nil"/>
          <w:left w:space="0" w:sz="0" w:val="nil"/>
          <w:bottom w:space="0" w:sz="0" w:val="nil"/>
          <w:right w:space="0" w:sz="0" w:val="nil"/>
          <w:between w:space="0" w:sz="0" w:val="nil"/>
        </w:pBdr>
        <w:spacing w:after="0" w:line="240" w:lineRule="auto"/>
        <w:ind w:left="1984" w:hanging="720"/>
        <w:jc w:val="both"/>
        <w:rPr>
          <w:rFonts w:ascii="Arial" w:cs="Arial" w:eastAsia="Arial" w:hAnsi="Arial"/>
          <w:color w:val="000000"/>
          <w:sz w:val="20"/>
          <w:szCs w:val="20"/>
        </w:rPr>
      </w:pPr>
      <w:bookmarkStart w:colFirst="0" w:colLast="0" w:name="_heading=h.mhmssowrr1ma" w:id="9"/>
      <w:bookmarkEnd w:id="9"/>
      <w:r w:rsidDel="00000000" w:rsidR="00000000" w:rsidRPr="00000000">
        <w:rPr>
          <w:rFonts w:ascii="Arial" w:cs="Arial" w:eastAsia="Arial" w:hAnsi="Arial"/>
          <w:color w:val="000000"/>
          <w:sz w:val="20"/>
          <w:szCs w:val="20"/>
          <w:rtl w:val="0"/>
        </w:rPr>
        <w:t xml:space="preserve">Zamawiający nie stawia warunku.</w:t>
      </w:r>
    </w:p>
    <w:p w:rsidR="00000000" w:rsidDel="00000000" w:rsidP="00000000" w:rsidRDefault="00000000" w:rsidRPr="00000000" w14:paraId="0000006A">
      <w:pPr>
        <w:numPr>
          <w:ilvl w:val="2"/>
          <w:numId w:val="5"/>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Znajdują się w sytuacji ekonomicznej i finansowej zapewniającej należyte wykonanie zamówienia.</w:t>
      </w:r>
    </w:p>
    <w:p w:rsidR="00000000" w:rsidDel="00000000" w:rsidP="00000000" w:rsidRDefault="00000000" w:rsidRPr="00000000" w14:paraId="0000006B">
      <w:pPr>
        <w:numPr>
          <w:ilvl w:val="3"/>
          <w:numId w:val="5"/>
        </w:numPr>
        <w:spacing w:after="0" w:line="240" w:lineRule="auto"/>
        <w:ind w:left="1984" w:hanging="720"/>
        <w:rPr>
          <w:rFonts w:ascii="Arial" w:cs="Arial" w:eastAsia="Arial" w:hAnsi="Arial"/>
          <w:sz w:val="20"/>
          <w:szCs w:val="20"/>
        </w:rPr>
      </w:pPr>
      <w:bookmarkStart w:colFirst="0" w:colLast="0" w:name="_heading=h.97ttvqbk8mi2" w:id="10"/>
      <w:bookmarkEnd w:id="10"/>
      <w:r w:rsidDel="00000000" w:rsidR="00000000" w:rsidRPr="00000000">
        <w:rPr>
          <w:rFonts w:ascii="Arial" w:cs="Arial" w:eastAsia="Arial" w:hAnsi="Arial"/>
          <w:sz w:val="20"/>
          <w:szCs w:val="20"/>
          <w:rtl w:val="0"/>
        </w:rPr>
        <w:t xml:space="preserve">Zamawiający nie stawia warunku.</w:t>
      </w:r>
    </w:p>
    <w:p w:rsidR="00000000" w:rsidDel="00000000" w:rsidP="00000000" w:rsidRDefault="00000000" w:rsidRPr="00000000" w14:paraId="0000006C">
      <w:pPr>
        <w:numPr>
          <w:ilvl w:val="1"/>
          <w:numId w:val="5"/>
        </w:numPr>
        <w:pBdr>
          <w:top w:space="0" w:sz="0" w:val="nil"/>
          <w:left w:space="0" w:sz="0" w:val="nil"/>
          <w:bottom w:space="0" w:sz="0" w:val="nil"/>
          <w:right w:space="0" w:sz="0" w:val="nil"/>
          <w:between w:space="0" w:sz="0" w:val="nil"/>
        </w:pBdr>
        <w:spacing w:after="0" w:line="240" w:lineRule="auto"/>
        <w:ind w:left="709"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Ocena spełnienia warunków udziału w postępowaniu będzie dokonywana w formule: spełnia/nie spełnia.</w:t>
      </w:r>
    </w:p>
    <w:p w:rsidR="00000000" w:rsidDel="00000000" w:rsidP="00000000" w:rsidRDefault="00000000" w:rsidRPr="00000000" w14:paraId="0000006D">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E">
      <w:pPr>
        <w:spacing w:after="0" w:line="240" w:lineRule="auto"/>
        <w:ind w:left="90" w:firstLine="0"/>
        <w:jc w:val="both"/>
        <w:rPr>
          <w:rFonts w:ascii="Arial" w:cs="Arial" w:eastAsia="Arial" w:hAnsi="Arial"/>
          <w:sz w:val="20"/>
          <w:szCs w:val="20"/>
        </w:rPr>
      </w:pPr>
      <w:r w:rsidDel="00000000" w:rsidR="00000000" w:rsidRPr="00000000">
        <w:rPr>
          <w:rFonts w:ascii="Arial" w:cs="Arial" w:eastAsia="Arial" w:hAnsi="Arial"/>
          <w:b w:val="1"/>
          <w:sz w:val="20"/>
          <w:szCs w:val="20"/>
          <w:u w:val="single"/>
          <w:rtl w:val="0"/>
        </w:rPr>
        <w:t xml:space="preserve">6. Kryteria oceny ofert wraz ze wskazaniem ich wagi oraz sposób przyznawania punktacji za spełnienie danego kryterium oceny ofert</w:t>
      </w:r>
      <w:r w:rsidDel="00000000" w:rsidR="00000000" w:rsidRPr="00000000">
        <w:rPr>
          <w:rFonts w:ascii="Arial" w:cs="Arial" w:eastAsia="Arial" w:hAnsi="Arial"/>
          <w:b w:val="1"/>
          <w:sz w:val="20"/>
          <w:szCs w:val="20"/>
          <w:rtl w:val="0"/>
        </w:rPr>
        <w:t xml:space="preserve">:</w:t>
      </w:r>
      <w:r w:rsidDel="00000000" w:rsidR="00000000" w:rsidRPr="00000000">
        <w:rPr>
          <w:rtl w:val="0"/>
        </w:rPr>
      </w:r>
    </w:p>
    <w:p w:rsidR="00000000" w:rsidDel="00000000" w:rsidP="00000000" w:rsidRDefault="00000000" w:rsidRPr="00000000" w14:paraId="0000006F">
      <w:pPr>
        <w:numPr>
          <w:ilvl w:val="1"/>
          <w:numId w:val="8"/>
        </w:numPr>
        <w:spacing w:line="240" w:lineRule="auto"/>
        <w:ind w:left="720" w:hanging="360"/>
        <w:jc w:val="both"/>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Ocenie punktowej, w danej części, w ramach kryteriów oceny ofert zostaną poddane wyłącznie oferty spełniające wymagania formalne, tj. oferty nieodrzucone wykonawców niewykluczonych z udziału w postepowaniu.</w:t>
      </w:r>
      <w:r w:rsidDel="00000000" w:rsidR="00000000" w:rsidRPr="00000000">
        <w:rPr>
          <w:rtl w:val="0"/>
        </w:rPr>
      </w:r>
    </w:p>
    <w:p w:rsidR="00000000" w:rsidDel="00000000" w:rsidP="00000000" w:rsidRDefault="00000000" w:rsidRPr="00000000" w14:paraId="00000070">
      <w:pPr>
        <w:numPr>
          <w:ilvl w:val="1"/>
          <w:numId w:val="8"/>
        </w:numPr>
        <w:spacing w:line="240" w:lineRule="auto"/>
        <w:ind w:left="720" w:hanging="360"/>
        <w:jc w:val="both"/>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Przy dokonywaniu oceny ofert zamawiający będzie stosował następujące kryteria:</w:t>
      </w:r>
      <w:r w:rsidDel="00000000" w:rsidR="00000000" w:rsidRPr="00000000">
        <w:rPr>
          <w:rtl w:val="0"/>
        </w:rPr>
      </w:r>
    </w:p>
    <w:p w:rsidR="00000000" w:rsidDel="00000000" w:rsidP="00000000" w:rsidRDefault="00000000" w:rsidRPr="00000000" w14:paraId="00000071">
      <w:pPr>
        <w:spacing w:line="240" w:lineRule="auto"/>
        <w:jc w:val="both"/>
        <w:rPr>
          <w:rFonts w:ascii="Arial" w:cs="Arial" w:eastAsia="Arial" w:hAnsi="Arial"/>
          <w:sz w:val="20"/>
          <w:szCs w:val="20"/>
          <w:highlight w:val="white"/>
        </w:rPr>
      </w:pPr>
      <w:r w:rsidDel="00000000" w:rsidR="00000000" w:rsidRPr="00000000">
        <w:rPr>
          <w:rtl w:val="0"/>
        </w:rPr>
      </w:r>
    </w:p>
    <w:tbl>
      <w:tblPr>
        <w:tblStyle w:val="Table5"/>
        <w:tblW w:w="78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6"/>
        <w:gridCol w:w="3005"/>
        <w:gridCol w:w="1069"/>
        <w:gridCol w:w="810"/>
        <w:gridCol w:w="2340"/>
        <w:tblGridChange w:id="0">
          <w:tblGrid>
            <w:gridCol w:w="646"/>
            <w:gridCol w:w="3005"/>
            <w:gridCol w:w="1069"/>
            <w:gridCol w:w="810"/>
            <w:gridCol w:w="234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spacing w:after="0"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l.p.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spacing w:after="0"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Kryterium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spacing w:after="0"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Symbol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spacing w:after="0"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waga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spacing w:after="0"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Maksymalna ilość pkt którą można uzyskać w kryterium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spacing w:after="0"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spacing w:after="0"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Cena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spacing w:after="0" w:line="240"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spacing w:after="0" w:line="240"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tabs>
                <w:tab w:val="left" w:leader="none" w:pos="570"/>
                <w:tab w:val="center" w:leader="none" w:pos="1238"/>
              </w:tabs>
              <w:spacing w:after="0"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ab/>
              <w:t xml:space="preserve">100</w:t>
            </w:r>
          </w:p>
        </w:tc>
      </w:tr>
    </w:tbl>
    <w:p w:rsidR="00000000" w:rsidDel="00000000" w:rsidP="00000000" w:rsidRDefault="00000000" w:rsidRPr="00000000" w14:paraId="0000007C">
      <w:pPr>
        <w:spacing w:after="0" w:line="24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6.2.1.W kryterium „</w:t>
      </w:r>
      <w:r w:rsidDel="00000000" w:rsidR="00000000" w:rsidRPr="00000000">
        <w:rPr>
          <w:rFonts w:ascii="Arial" w:cs="Arial" w:eastAsia="Arial" w:hAnsi="Arial"/>
          <w:b w:val="1"/>
          <w:sz w:val="20"/>
          <w:szCs w:val="20"/>
          <w:highlight w:val="white"/>
          <w:rtl w:val="0"/>
        </w:rPr>
        <w:t xml:space="preserve">Cena</w:t>
      </w:r>
      <w:r w:rsidDel="00000000" w:rsidR="00000000" w:rsidRPr="00000000">
        <w:rPr>
          <w:rFonts w:ascii="Arial" w:cs="Arial" w:eastAsia="Arial" w:hAnsi="Arial"/>
          <w:sz w:val="20"/>
          <w:szCs w:val="20"/>
          <w:highlight w:val="white"/>
          <w:rtl w:val="0"/>
        </w:rPr>
        <w:t xml:space="preserve">” (C) ocena ofert, w danej części, zostanie dokonana przy zastosowaniu następującego wzoru: </w:t>
      </w:r>
    </w:p>
    <w:p w:rsidR="00000000" w:rsidDel="00000000" w:rsidP="00000000" w:rsidRDefault="00000000" w:rsidRPr="00000000" w14:paraId="0000007D">
      <w:pPr>
        <w:spacing w:after="0" w:line="240" w:lineRule="auto"/>
        <w:ind w:left="1416" w:firstLine="707.0000000000002"/>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LPc = cena min/cena b oferty x 100 % x 100 </w:t>
      </w:r>
    </w:p>
    <w:p w:rsidR="00000000" w:rsidDel="00000000" w:rsidP="00000000" w:rsidRDefault="00000000" w:rsidRPr="00000000" w14:paraId="0000007E">
      <w:pPr>
        <w:spacing w:after="0" w:line="240" w:lineRule="auto"/>
        <w:ind w:left="568" w:firstLine="708"/>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Gdzie: </w:t>
      </w:r>
    </w:p>
    <w:p w:rsidR="00000000" w:rsidDel="00000000" w:rsidP="00000000" w:rsidRDefault="00000000" w:rsidRPr="00000000" w14:paraId="0000007F">
      <w:pPr>
        <w:spacing w:after="0" w:line="240" w:lineRule="auto"/>
        <w:ind w:left="1701" w:firstLine="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LPc - oznacza liczbę punktów uzyskanych przez badaną ofertę w ramach kryterium „Cena”, w danej części.</w:t>
      </w:r>
    </w:p>
    <w:p w:rsidR="00000000" w:rsidDel="00000000" w:rsidP="00000000" w:rsidRDefault="00000000" w:rsidRPr="00000000" w14:paraId="00000080">
      <w:pPr>
        <w:spacing w:after="0" w:line="240" w:lineRule="auto"/>
        <w:ind w:left="1701" w:firstLine="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Cena min – oznacza, najniższą cenę oferty spośród ofert badanych w ramach kryterium, w danej części.</w:t>
      </w:r>
    </w:p>
    <w:p w:rsidR="00000000" w:rsidDel="00000000" w:rsidP="00000000" w:rsidRDefault="00000000" w:rsidRPr="00000000" w14:paraId="00000081">
      <w:pPr>
        <w:spacing w:after="0" w:line="240" w:lineRule="auto"/>
        <w:ind w:left="993" w:firstLine="708"/>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Cena b oferty – oznacza cenę badanej oferty.</w:t>
      </w:r>
    </w:p>
    <w:p w:rsidR="00000000" w:rsidDel="00000000" w:rsidP="00000000" w:rsidRDefault="00000000" w:rsidRPr="00000000" w14:paraId="00000082">
      <w:pPr>
        <w:spacing w:after="0"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6.2.1.1.W kryterium „Cena” badana oferta może uzyskać maksymalnie 100 pkt w danej części.</w:t>
      </w:r>
    </w:p>
    <w:p w:rsidR="00000000" w:rsidDel="00000000" w:rsidP="00000000" w:rsidRDefault="00000000" w:rsidRPr="00000000" w14:paraId="00000083">
      <w:pPr>
        <w:spacing w:after="0"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6.2.1.2.Do obliczenia punktacji , w danej części, w ramach kryterium „Cena” Zamawiający przyjmie całkowitą cenę brutto wskazaną przez Wykonawcę w ofercie (formularzu oferty), dla danej części. </w:t>
      </w:r>
    </w:p>
    <w:p w:rsidR="00000000" w:rsidDel="00000000" w:rsidP="00000000" w:rsidRDefault="00000000" w:rsidRPr="00000000" w14:paraId="00000084">
      <w:pPr>
        <w:spacing w:after="0" w:line="24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6.3.Za najkorzystniejszą w danej części zostanie uznana oferta, która będzie miała najkorzystniejszy bilans punktowy w ww. kryteriach oceny ofert, w odniesieniu do danej części.</w:t>
      </w:r>
    </w:p>
    <w:p w:rsidR="00000000" w:rsidDel="00000000" w:rsidP="00000000" w:rsidRDefault="00000000" w:rsidRPr="00000000" w14:paraId="00000085">
      <w:pPr>
        <w:spacing w:after="0" w:line="24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6.4.Liczba punktów za poszczególne kryteria oceny ofert w danej części zostanie przyznana z dokładnością do dwóch miejsc po przecinku; zaokrąglanie – zasady: jeśli liczba na 3 miejscu po przecinku będzie: równa lub niższa niż 5 zaokrąglamy w dół „pomijamy”, jeśli będzie wyższa niż 5 drugą liczbę po przecinku powiększamy o 1. </w:t>
      </w:r>
    </w:p>
    <w:p w:rsidR="00000000" w:rsidDel="00000000" w:rsidP="00000000" w:rsidRDefault="00000000" w:rsidRPr="00000000" w14:paraId="00000086">
      <w:pPr>
        <w:spacing w:after="0" w:line="24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6.5.W przypadku uzyskania przez więcej niż jednego Wykonawcę, sklasyfikowanego na 1 miejscu (najkorzystniejsza oferta) takiej samej ilości punktów, w danej części, Zamawiający wezwie w/w Wykonawców do złożenia dodatkowych ofert cenowych; dodatkowe oferty cenowe nie mogą zawierać ceny wyższej niż oferty pierwotne; w przypadku, gdy w wyniku oceny ofert dodatkowych zamawiający nie będzie mógł dokonać wyboru oferty najkorzystniejszej w danej części, ponownie wezwie wykonawców do złożenia ofert dodatkowych; procedura będzie powtarzana do momentu, w którym zamawiający będzie mógł wybrać ofertę najkorzystniejszą.</w:t>
      </w:r>
    </w:p>
    <w:p w:rsidR="00000000" w:rsidDel="00000000" w:rsidP="00000000" w:rsidRDefault="00000000" w:rsidRPr="00000000" w14:paraId="00000087">
      <w:pPr>
        <w:spacing w:line="240" w:lineRule="auto"/>
        <w:ind w:left="720" w:firstLine="0"/>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88">
      <w:pPr>
        <w:spacing w:after="0" w:line="240" w:lineRule="auto"/>
        <w:jc w:val="both"/>
        <w:rPr>
          <w:rFonts w:ascii="Arial" w:cs="Arial" w:eastAsia="Arial" w:hAnsi="Arial"/>
          <w:b w:val="1"/>
          <w:sz w:val="20"/>
          <w:szCs w:val="20"/>
          <w:u w:val="single"/>
        </w:rPr>
      </w:pPr>
      <w:bookmarkStart w:colFirst="0" w:colLast="0" w:name="_heading=h.bk7gd5hybtjg" w:id="11"/>
      <w:bookmarkEnd w:id="11"/>
      <w:r w:rsidDel="00000000" w:rsidR="00000000" w:rsidRPr="00000000">
        <w:rPr>
          <w:rFonts w:ascii="Arial" w:cs="Arial" w:eastAsia="Arial" w:hAnsi="Arial"/>
          <w:b w:val="1"/>
          <w:sz w:val="20"/>
          <w:szCs w:val="20"/>
          <w:u w:val="single"/>
          <w:rtl w:val="0"/>
        </w:rPr>
        <w:t xml:space="preserve">7. Termin realizacji umowy:</w:t>
      </w:r>
    </w:p>
    <w:p w:rsidR="00000000" w:rsidDel="00000000" w:rsidP="00000000" w:rsidRDefault="00000000" w:rsidRPr="00000000" w14:paraId="00000089">
      <w:pPr>
        <w:spacing w:after="0" w:line="240" w:lineRule="auto"/>
        <w:ind w:left="357"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Umowa będzie realizowana w terminie maksymalnie do dnia 07.05.2025r. dla części 3 oraz do dnia 12.05.2025r. dla pozostałych części..</w:t>
      </w:r>
    </w:p>
    <w:p w:rsidR="00000000" w:rsidDel="00000000" w:rsidP="00000000" w:rsidRDefault="00000000" w:rsidRPr="00000000" w14:paraId="0000008A">
      <w:pPr>
        <w:spacing w:after="0" w:line="240" w:lineRule="auto"/>
        <w:ind w:left="357"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B">
      <w:pPr>
        <w:spacing w:after="0" w:line="240" w:lineRule="auto"/>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8. Termin, miejsce i sposób złożenia oferty:</w:t>
      </w:r>
    </w:p>
    <w:p w:rsidR="00000000" w:rsidDel="00000000" w:rsidP="00000000" w:rsidRDefault="00000000" w:rsidRPr="00000000" w14:paraId="0000008C">
      <w:pPr>
        <w:numPr>
          <w:ilvl w:val="1"/>
          <w:numId w:val="10"/>
        </w:numPr>
        <w:pBdr>
          <w:top w:space="0" w:sz="0" w:val="nil"/>
          <w:left w:space="0" w:sz="0" w:val="nil"/>
          <w:bottom w:space="0" w:sz="0" w:val="nil"/>
          <w:right w:space="0" w:sz="0" w:val="nil"/>
          <w:between w:space="0" w:sz="0" w:val="nil"/>
        </w:pBdr>
        <w:spacing w:after="0" w:line="240" w:lineRule="auto"/>
        <w:ind w:left="709"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Oferty należy składać wyłącznie:</w:t>
      </w:r>
    </w:p>
    <w:p w:rsidR="00000000" w:rsidDel="00000000" w:rsidP="00000000" w:rsidRDefault="00000000" w:rsidRPr="00000000" w14:paraId="0000008D">
      <w:pPr>
        <w:numPr>
          <w:ilvl w:val="2"/>
          <w:numId w:val="10"/>
        </w:numPr>
        <w:spacing w:after="0" w:line="240" w:lineRule="auto"/>
        <w:ind w:left="1418"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Za pośrednictwem BAZY KONKURENCYJNOŚCI (narzędzie):</w:t>
      </w:r>
    </w:p>
    <w:p w:rsidR="00000000" w:rsidDel="00000000" w:rsidP="00000000" w:rsidRDefault="00000000" w:rsidRPr="00000000" w14:paraId="0000008E">
      <w:pPr>
        <w:spacing w:after="0" w:line="240" w:lineRule="auto"/>
        <w:ind w:left="1418" w:firstLine="0"/>
        <w:jc w:val="both"/>
        <w:rPr>
          <w:rFonts w:ascii="Arial" w:cs="Arial" w:eastAsia="Arial" w:hAnsi="Arial"/>
          <w:sz w:val="20"/>
          <w:szCs w:val="20"/>
        </w:rPr>
      </w:pPr>
      <w:bookmarkStart w:colFirst="0" w:colLast="0" w:name="_heading=h.d53md05jduy7" w:id="12"/>
      <w:bookmarkEnd w:id="12"/>
      <w:r w:rsidDel="00000000" w:rsidR="00000000" w:rsidRPr="00000000">
        <w:rPr>
          <w:rFonts w:ascii="Arial" w:cs="Arial" w:eastAsia="Arial" w:hAnsi="Arial"/>
          <w:sz w:val="20"/>
          <w:szCs w:val="20"/>
          <w:rtl w:val="0"/>
        </w:rPr>
        <w:t xml:space="preserve">(https://bazakonkurencyjnosci.funduszeeuropejskie.gov.pl/), </w:t>
      </w:r>
    </w:p>
    <w:p w:rsidR="00000000" w:rsidDel="00000000" w:rsidP="00000000" w:rsidRDefault="00000000" w:rsidRPr="00000000" w14:paraId="0000008F">
      <w:pPr>
        <w:spacing w:after="0" w:line="240" w:lineRule="auto"/>
        <w:ind w:left="1266" w:firstLine="10"/>
        <w:jc w:val="both"/>
        <w:rPr>
          <w:rFonts w:ascii="Arial" w:cs="Arial" w:eastAsia="Arial" w:hAnsi="Arial"/>
          <w:sz w:val="20"/>
          <w:szCs w:val="20"/>
          <w:shd w:fill="f3f3f3" w:val="clear"/>
        </w:rPr>
      </w:pPr>
      <w:r w:rsidDel="00000000" w:rsidR="00000000" w:rsidRPr="00000000">
        <w:rPr>
          <w:rFonts w:ascii="Arial" w:cs="Arial" w:eastAsia="Arial" w:hAnsi="Arial"/>
          <w:sz w:val="20"/>
          <w:szCs w:val="20"/>
          <w:rtl w:val="0"/>
        </w:rPr>
        <w:t xml:space="preserve">- do</w:t>
      </w:r>
      <w:r w:rsidDel="00000000" w:rsidR="00000000" w:rsidRPr="00000000">
        <w:rPr>
          <w:rFonts w:ascii="Arial" w:cs="Arial" w:eastAsia="Arial" w:hAnsi="Arial"/>
          <w:sz w:val="20"/>
          <w:szCs w:val="20"/>
          <w:shd w:fill="f3f3f3" w:val="clear"/>
          <w:rtl w:val="0"/>
        </w:rPr>
        <w:t xml:space="preserve"> dnia </w:t>
      </w:r>
      <w:r w:rsidDel="00000000" w:rsidR="00000000" w:rsidRPr="00000000">
        <w:rPr>
          <w:rFonts w:ascii="Arial" w:cs="Arial" w:eastAsia="Arial" w:hAnsi="Arial"/>
          <w:b w:val="1"/>
          <w:sz w:val="20"/>
          <w:szCs w:val="20"/>
          <w:shd w:fill="f3f3f3" w:val="clear"/>
          <w:rtl w:val="0"/>
        </w:rPr>
        <w:t xml:space="preserve">02.05.2025</w:t>
      </w:r>
      <w:r w:rsidDel="00000000" w:rsidR="00000000" w:rsidRPr="00000000">
        <w:rPr>
          <w:rFonts w:ascii="Arial" w:cs="Arial" w:eastAsia="Arial" w:hAnsi="Arial"/>
          <w:sz w:val="20"/>
          <w:szCs w:val="20"/>
          <w:shd w:fill="f3f3f3" w:val="clear"/>
          <w:rtl w:val="0"/>
        </w:rPr>
        <w:t xml:space="preserve"> r. </w:t>
      </w:r>
      <w:r w:rsidDel="00000000" w:rsidR="00000000" w:rsidRPr="00000000">
        <w:rPr>
          <w:rFonts w:ascii="Arial" w:cs="Arial" w:eastAsia="Arial" w:hAnsi="Arial"/>
          <w:b w:val="1"/>
          <w:sz w:val="20"/>
          <w:szCs w:val="20"/>
          <w:shd w:fill="f3f3f3" w:val="clear"/>
          <w:rtl w:val="0"/>
        </w:rPr>
        <w:t xml:space="preserve">(piątek) do godz. 24:00</w:t>
      </w:r>
      <w:r w:rsidDel="00000000" w:rsidR="00000000" w:rsidRPr="00000000">
        <w:rPr>
          <w:rtl w:val="0"/>
        </w:rPr>
      </w:r>
    </w:p>
    <w:p w:rsidR="00000000" w:rsidDel="00000000" w:rsidP="00000000" w:rsidRDefault="00000000" w:rsidRPr="00000000" w14:paraId="00000090">
      <w:pPr>
        <w:spacing w:after="0" w:line="240" w:lineRule="auto"/>
        <w:ind w:left="1266" w:firstLine="1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1">
      <w:pPr>
        <w:numPr>
          <w:ilvl w:val="2"/>
          <w:numId w:val="10"/>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Nie dopuszcza się składania ofert w plikach skompresowanych – chyba, że jest to dopuszczalne przez BAZĘ KONKURENCYJNOŚCI.</w:t>
      </w:r>
    </w:p>
    <w:p w:rsidR="00000000" w:rsidDel="00000000" w:rsidP="00000000" w:rsidRDefault="00000000" w:rsidRPr="00000000" w14:paraId="00000092">
      <w:pPr>
        <w:numPr>
          <w:ilvl w:val="2"/>
          <w:numId w:val="10"/>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Przed złożeniem ofert należy zapoznać się z regulaminem BAZY KONKURENCYJNOŚCI.</w:t>
      </w:r>
    </w:p>
    <w:p w:rsidR="00000000" w:rsidDel="00000000" w:rsidP="00000000" w:rsidRDefault="00000000" w:rsidRPr="00000000" w14:paraId="00000093">
      <w:pPr>
        <w:numPr>
          <w:ilvl w:val="2"/>
          <w:numId w:val="10"/>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Korzystanie z narzędzia, o którym mowa w pkt 8.1.1. ZO jest obowiązkowe. Zamawiający nie ponosi odpowiedzialności za działanie w/w narzędzia.</w:t>
      </w:r>
    </w:p>
    <w:p w:rsidR="00000000" w:rsidDel="00000000" w:rsidP="00000000" w:rsidRDefault="00000000" w:rsidRPr="00000000" w14:paraId="00000094">
      <w:pPr>
        <w:numPr>
          <w:ilvl w:val="1"/>
          <w:numId w:val="10"/>
        </w:numPr>
        <w:spacing w:after="0" w:line="240" w:lineRule="auto"/>
        <w:ind w:left="70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Oferta powinna być sporządzona na formularzu stanowiącym Załącznik nr 2 do ZO, lub zgodnie z tym formularzem.</w:t>
      </w:r>
    </w:p>
    <w:p w:rsidR="00000000" w:rsidDel="00000000" w:rsidP="00000000" w:rsidRDefault="00000000" w:rsidRPr="00000000" w14:paraId="00000095">
      <w:pPr>
        <w:numPr>
          <w:ilvl w:val="1"/>
          <w:numId w:val="10"/>
        </w:numPr>
        <w:spacing w:after="0" w:line="240" w:lineRule="auto"/>
        <w:ind w:left="70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Oferta winna być sporządzona w języku polskim, czytelnie, wypełniona nieścieralnym atramentem lub długopisem, maszynowo lub komputerowo; dopuszcza się złożenie oferty lub dołączanych do niej dokumentów w języku obcym jednakże wraz z tłumaczeniem na język polski (zalecane ale nie wymagane jest tłumaczenie tłumacza przysięgłego).</w:t>
      </w:r>
    </w:p>
    <w:p w:rsidR="00000000" w:rsidDel="00000000" w:rsidP="00000000" w:rsidRDefault="00000000" w:rsidRPr="00000000" w14:paraId="00000096">
      <w:pPr>
        <w:numPr>
          <w:ilvl w:val="1"/>
          <w:numId w:val="10"/>
        </w:numPr>
        <w:spacing w:after="0" w:line="240" w:lineRule="auto"/>
        <w:ind w:left="709" w:hanging="360"/>
        <w:jc w:val="both"/>
        <w:rPr>
          <w:rFonts w:ascii="Arial" w:cs="Arial" w:eastAsia="Arial" w:hAnsi="Arial"/>
          <w:sz w:val="20"/>
          <w:szCs w:val="20"/>
        </w:rPr>
      </w:pPr>
      <w:bookmarkStart w:colFirst="0" w:colLast="0" w:name="_heading=h.5q3v7bhavqjx" w:id="13"/>
      <w:bookmarkEnd w:id="13"/>
      <w:r w:rsidDel="00000000" w:rsidR="00000000" w:rsidRPr="00000000">
        <w:rPr>
          <w:rFonts w:ascii="Arial" w:cs="Arial" w:eastAsia="Arial" w:hAnsi="Arial"/>
          <w:sz w:val="20"/>
          <w:szCs w:val="20"/>
          <w:rtl w:val="0"/>
        </w:rPr>
        <w:t xml:space="preserve">Oferta powinna być podpisana w tradycyjny sposób (poprzez złożenie własnoręcznego podpisu) lub opatrzona: kwalifikowalnym podpisem elektronicznym, podpisem zaufanym lub podpisem osobistym.</w:t>
      </w:r>
    </w:p>
    <w:p w:rsidR="00000000" w:rsidDel="00000000" w:rsidP="00000000" w:rsidRDefault="00000000" w:rsidRPr="00000000" w14:paraId="00000097">
      <w:pPr>
        <w:numPr>
          <w:ilvl w:val="1"/>
          <w:numId w:val="10"/>
        </w:numPr>
        <w:spacing w:after="0" w:line="240" w:lineRule="auto"/>
        <w:ind w:left="70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Oferta powinna być przesłana w postaci elektronicznej (skan podpisanego tradycyjnie dokumentu w formacie pdf lub dokument w formacie pdf opatrzony kwalifikowalnym podpisem elektronicznym, podpisem zaufanym lub podpisem osobistym) do Wykonawcy za pośrednictwem narzędzia, o którym mowa w pkt 8.1.1. ZO.</w:t>
      </w:r>
    </w:p>
    <w:p w:rsidR="00000000" w:rsidDel="00000000" w:rsidP="00000000" w:rsidRDefault="00000000" w:rsidRPr="00000000" w14:paraId="00000098">
      <w:pPr>
        <w:numPr>
          <w:ilvl w:val="1"/>
          <w:numId w:val="10"/>
        </w:numPr>
        <w:spacing w:after="0" w:line="240" w:lineRule="auto"/>
        <w:ind w:left="70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Załączniki są integralną częścią oferty i winny być podpisane w sposób określony dla oferty, o którym mowa w pkt 8.4 ZO.</w:t>
      </w:r>
    </w:p>
    <w:p w:rsidR="00000000" w:rsidDel="00000000" w:rsidP="00000000" w:rsidRDefault="00000000" w:rsidRPr="00000000" w14:paraId="00000099">
      <w:pPr>
        <w:numPr>
          <w:ilvl w:val="1"/>
          <w:numId w:val="10"/>
        </w:numPr>
        <w:spacing w:after="0" w:line="240" w:lineRule="auto"/>
        <w:ind w:left="70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Oferta i załączniki winny być podpisane w wyznaczonych miejscach – dotyczy to tradycyjnego podpisu; w przypadku kwalifikowalnego podpisu elektronicznego, podpisu zaufanego lub podpisu osobistego, podpis musi być złożony na dokumencie, którego dotyczy.</w:t>
      </w:r>
    </w:p>
    <w:p w:rsidR="00000000" w:rsidDel="00000000" w:rsidP="00000000" w:rsidRDefault="00000000" w:rsidRPr="00000000" w14:paraId="0000009A">
      <w:pPr>
        <w:numPr>
          <w:ilvl w:val="1"/>
          <w:numId w:val="10"/>
        </w:numPr>
        <w:spacing w:after="0" w:line="240" w:lineRule="auto"/>
        <w:ind w:left="709" w:hanging="357"/>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 przypadku, gdy ofertę składa (podpisuje i/lub parafuje) osoba upoważniona przez Wykonawcę, do oferty należy dołączyć pełnomocnictwo Wykonawcy, z którego będzie wynikało upoważnienie do dokonywania określonych czynności prawnych i faktycznych w imieniu Wykonawcy.</w:t>
      </w:r>
    </w:p>
    <w:p w:rsidR="00000000" w:rsidDel="00000000" w:rsidP="00000000" w:rsidRDefault="00000000" w:rsidRPr="00000000" w14:paraId="0000009B">
      <w:pPr>
        <w:numPr>
          <w:ilvl w:val="1"/>
          <w:numId w:val="10"/>
        </w:numPr>
        <w:spacing w:after="0" w:line="240" w:lineRule="auto"/>
        <w:ind w:left="70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Wykonawca może złożyć tylko jedną ofertę. Złożenie większej liczby ofert spowoduje odrzucenie wszystkich ofert złożonych przez danego Wykonawcę w odpowiedzi na niniejsze zapytanie.</w:t>
      </w:r>
    </w:p>
    <w:p w:rsidR="00000000" w:rsidDel="00000000" w:rsidP="00000000" w:rsidRDefault="00000000" w:rsidRPr="00000000" w14:paraId="0000009C">
      <w:pPr>
        <w:numPr>
          <w:ilvl w:val="1"/>
          <w:numId w:val="10"/>
        </w:numPr>
        <w:spacing w:after="0" w:line="240" w:lineRule="auto"/>
        <w:ind w:left="851" w:hanging="50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Wykonawca ponosi wszelkie koszty związane z przygotowaniem i złożeniem oferty. Zamawiający nie odpowiada za koszty poniesione przez Wykonawcę w związku z przygotowaniem i złożeniem oferty.</w:t>
      </w:r>
    </w:p>
    <w:p w:rsidR="00000000" w:rsidDel="00000000" w:rsidP="00000000" w:rsidRDefault="00000000" w:rsidRPr="00000000" w14:paraId="0000009D">
      <w:pPr>
        <w:numPr>
          <w:ilvl w:val="1"/>
          <w:numId w:val="10"/>
        </w:numPr>
        <w:spacing w:after="0" w:line="240" w:lineRule="auto"/>
        <w:ind w:left="851" w:hanging="50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Oferty złożone po terminie nie będą rozpatrywane i uznaje się je jakby były odrzucone.</w:t>
      </w:r>
    </w:p>
    <w:p w:rsidR="00000000" w:rsidDel="00000000" w:rsidP="00000000" w:rsidRDefault="00000000" w:rsidRPr="00000000" w14:paraId="0000009E">
      <w:pPr>
        <w:numPr>
          <w:ilvl w:val="1"/>
          <w:numId w:val="10"/>
        </w:numPr>
        <w:spacing w:after="0" w:line="240" w:lineRule="auto"/>
        <w:ind w:left="851" w:hanging="50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Oferty złożone w inny sposób, tzn. innym kanałem niż określony w pkt 8.1 ZO, nie będą rozpatrywane i i uznaje się jakby były odrzucone.</w:t>
      </w:r>
    </w:p>
    <w:p w:rsidR="00000000" w:rsidDel="00000000" w:rsidP="00000000" w:rsidRDefault="00000000" w:rsidRPr="00000000" w14:paraId="0000009F">
      <w:pPr>
        <w:numPr>
          <w:ilvl w:val="1"/>
          <w:numId w:val="10"/>
        </w:numPr>
        <w:spacing w:after="0" w:line="240" w:lineRule="auto"/>
        <w:ind w:left="851" w:hanging="50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Oferty niekompletne, z wyłączeniem ofert niepodpisanych, które podlegają odrzuceniu, lub zawierające błędy </w:t>
      </w:r>
      <w:r w:rsidDel="00000000" w:rsidR="00000000" w:rsidRPr="00000000">
        <w:rPr>
          <w:rFonts w:ascii="Arial" w:cs="Arial" w:eastAsia="Arial" w:hAnsi="Arial"/>
          <w:sz w:val="20"/>
          <w:szCs w:val="20"/>
          <w:u w:val="single"/>
          <w:rtl w:val="0"/>
        </w:rPr>
        <w:t xml:space="preserve">mogą</w:t>
      </w:r>
      <w:r w:rsidDel="00000000" w:rsidR="00000000" w:rsidRPr="00000000">
        <w:rPr>
          <w:rFonts w:ascii="Arial" w:cs="Arial" w:eastAsia="Arial" w:hAnsi="Arial"/>
          <w:sz w:val="20"/>
          <w:szCs w:val="20"/>
          <w:rtl w:val="0"/>
        </w:rPr>
        <w:t xml:space="preserve"> zostać odrzucone przez Zamawiającego. </w:t>
      </w:r>
    </w:p>
    <w:p w:rsidR="00000000" w:rsidDel="00000000" w:rsidP="00000000" w:rsidRDefault="00000000" w:rsidRPr="00000000" w14:paraId="000000A0">
      <w:pPr>
        <w:numPr>
          <w:ilvl w:val="1"/>
          <w:numId w:val="10"/>
        </w:numPr>
        <w:spacing w:after="0" w:line="240" w:lineRule="auto"/>
        <w:ind w:left="851" w:hanging="50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Zamawiający zastrzega sobie prawo wezwania Wykonawców do złożenia wyjaśnień lub uzupełnień złożonych ofert w wyznaczonym przez Zamawiającego terminie; jednocześnie Zamawiający informuje, iż nie musi skorzystać z tego prawa jest to jego swobodna decyzja.</w:t>
      </w:r>
    </w:p>
    <w:p w:rsidR="00000000" w:rsidDel="00000000" w:rsidP="00000000" w:rsidRDefault="00000000" w:rsidRPr="00000000" w14:paraId="000000A1">
      <w:pPr>
        <w:numPr>
          <w:ilvl w:val="1"/>
          <w:numId w:val="10"/>
        </w:numPr>
        <w:spacing w:after="0" w:line="240" w:lineRule="auto"/>
        <w:ind w:left="851" w:hanging="50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Zamawiający zastrzega sobie prawo dokonania poprawy oczywistych omyłek pisarskich lub rachunkowych lub innych omyłek polegających na niezgodności </w:t>
      </w:r>
      <w:r w:rsidDel="00000000" w:rsidR="00000000" w:rsidRPr="00000000">
        <w:rPr>
          <w:rFonts w:ascii="Arial" w:cs="Arial" w:eastAsia="Arial" w:hAnsi="Arial"/>
          <w:sz w:val="20"/>
          <w:szCs w:val="20"/>
          <w:rtl w:val="0"/>
        </w:rPr>
        <w:t xml:space="preserve">oferty</w:t>
      </w:r>
      <w:r w:rsidDel="00000000" w:rsidR="00000000" w:rsidRPr="00000000">
        <w:rPr>
          <w:rFonts w:ascii="Arial" w:cs="Arial" w:eastAsia="Arial" w:hAnsi="Arial"/>
          <w:sz w:val="20"/>
          <w:szCs w:val="20"/>
          <w:rtl w:val="0"/>
        </w:rPr>
        <w:t xml:space="preserve"> z treścią zapytania ofertowego, niepowodujących istotnych zmian w treści oferty; do dokonywanych przez Zamawiającego poprawek stosuje się postanowienia pkt 8.14. ZO odpowiednio.</w:t>
      </w:r>
    </w:p>
    <w:p w:rsidR="00000000" w:rsidDel="00000000" w:rsidP="00000000" w:rsidRDefault="00000000" w:rsidRPr="00000000" w14:paraId="000000A2">
      <w:pPr>
        <w:numPr>
          <w:ilvl w:val="1"/>
          <w:numId w:val="10"/>
        </w:numPr>
        <w:spacing w:after="0" w:line="240" w:lineRule="auto"/>
        <w:ind w:left="851" w:hanging="50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Przed upływem terminu składania ofert Wykonawca może wprowadzić zmiany do złożonej oferty lub wycofać ofertę. Zmiany lub wycofanie ofert dokonuje się przed upływem terminu składania ofert wyłącznie za pośrednictwem bazy konkurencyjności (https://bazakonkurencyjnosci.funduszeeuropejskie.gov.pl/) – o ile taką funkcjonalność ww. narzędzie posiada. </w:t>
      </w:r>
    </w:p>
    <w:p w:rsidR="00000000" w:rsidDel="00000000" w:rsidP="00000000" w:rsidRDefault="00000000" w:rsidRPr="00000000" w14:paraId="000000A3">
      <w:pPr>
        <w:numPr>
          <w:ilvl w:val="1"/>
          <w:numId w:val="10"/>
        </w:numPr>
        <w:spacing w:after="0" w:line="240" w:lineRule="auto"/>
        <w:ind w:left="851" w:hanging="50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Wykonawca nie może wycofać oferty lub wprowadzać zmian w treści oferty po upływie terminu składania ofert; w takim przypadku wycofanie lub zmiany są nieskuteczne.</w:t>
      </w:r>
    </w:p>
    <w:p w:rsidR="00000000" w:rsidDel="00000000" w:rsidP="00000000" w:rsidRDefault="00000000" w:rsidRPr="00000000" w14:paraId="000000A4">
      <w:pPr>
        <w:numPr>
          <w:ilvl w:val="1"/>
          <w:numId w:val="10"/>
        </w:numPr>
        <w:spacing w:after="0" w:line="240" w:lineRule="auto"/>
        <w:ind w:left="851" w:hanging="502"/>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Do oferty powinny być dołączone co najmniej następujące dokumenty, które stanowią jej integralną część:</w:t>
      </w:r>
    </w:p>
    <w:p w:rsidR="00000000" w:rsidDel="00000000" w:rsidP="00000000" w:rsidRDefault="00000000" w:rsidRPr="00000000" w14:paraId="000000A5">
      <w:pPr>
        <w:numPr>
          <w:ilvl w:val="2"/>
          <w:numId w:val="10"/>
        </w:numPr>
        <w:spacing w:after="0" w:line="240" w:lineRule="auto"/>
        <w:ind w:left="1560"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 celu potwierdzenia sposobu reprezentacji Wykonawcy:</w:t>
      </w:r>
    </w:p>
    <w:p w:rsidR="00000000" w:rsidDel="00000000" w:rsidP="00000000" w:rsidRDefault="00000000" w:rsidRPr="00000000" w14:paraId="000000A6">
      <w:pPr>
        <w:numPr>
          <w:ilvl w:val="3"/>
          <w:numId w:val="10"/>
        </w:numPr>
        <w:spacing w:after="0" w:line="240" w:lineRule="auto"/>
        <w:ind w:left="2410" w:hanging="85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Aktualny odpis z Krajowego Rejestru Sądowego bądź aktualną informację z Centralnej Ewidencji i Informacji o Działalności Gospodarczej Rzeczypospolitej Polskiej, bądź odpis z innego rejestru, do którego wykonawca podlega obowiązkowemu wpisowi,– nie starsze niż 3 miesiące licząc od upływu terminu na składanie ofert, bądź inny właściwy dokument określający sposób reprezentacji (kto i na jakich zasadach jest uprawniony do reprezentacji Wykonawcy).</w:t>
      </w:r>
    </w:p>
    <w:p w:rsidR="00000000" w:rsidDel="00000000" w:rsidP="00000000" w:rsidRDefault="00000000" w:rsidRPr="00000000" w14:paraId="000000A7">
      <w:pPr>
        <w:numPr>
          <w:ilvl w:val="3"/>
          <w:numId w:val="10"/>
        </w:numPr>
        <w:spacing w:after="0" w:line="240" w:lineRule="auto"/>
        <w:ind w:left="2410" w:hanging="85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 przypadku, gdy ofertę składa (podpisuje) osoba upoważniona niewskazana </w:t>
        <w:br w:type="textWrapping"/>
        <w:t xml:space="preserve">w dokumentach, o których mowa w pkt 8.18.1.1., do oferty należy dołączyć również stosowne pełnomocnictwo dla tej osoby do dokonywania określonych czynności prawnych i faktycznych w imieniu Wykonawcy. </w:t>
      </w:r>
    </w:p>
    <w:p w:rsidR="00000000" w:rsidDel="00000000" w:rsidP="00000000" w:rsidRDefault="00000000" w:rsidRPr="00000000" w14:paraId="000000A8">
      <w:pPr>
        <w:numPr>
          <w:ilvl w:val="2"/>
          <w:numId w:val="10"/>
        </w:numPr>
        <w:spacing w:after="0" w:line="240" w:lineRule="auto"/>
        <w:ind w:left="1559"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 celu wykazania braku przesłanek do wykluczenia Wykonawcy z postępowania:</w:t>
      </w:r>
    </w:p>
    <w:p w:rsidR="00000000" w:rsidDel="00000000" w:rsidP="00000000" w:rsidRDefault="00000000" w:rsidRPr="00000000" w14:paraId="000000A9">
      <w:pPr>
        <w:numPr>
          <w:ilvl w:val="3"/>
          <w:numId w:val="10"/>
        </w:numPr>
        <w:pBdr>
          <w:top w:space="0" w:sz="0" w:val="nil"/>
          <w:left w:space="0" w:sz="0" w:val="nil"/>
          <w:bottom w:space="0" w:sz="0" w:val="nil"/>
          <w:right w:space="0" w:sz="0" w:val="nil"/>
          <w:between w:space="0" w:sz="0" w:val="nil"/>
        </w:pBdr>
        <w:spacing w:after="0" w:line="240" w:lineRule="auto"/>
        <w:ind w:left="2410" w:hanging="851"/>
        <w:jc w:val="both"/>
        <w:rPr>
          <w:rFonts w:ascii="Arial" w:cs="Arial" w:eastAsia="Arial" w:hAnsi="Arial"/>
          <w:color w:val="000000"/>
          <w:sz w:val="20"/>
          <w:szCs w:val="20"/>
        </w:rPr>
      </w:pPr>
      <w:bookmarkStart w:colFirst="0" w:colLast="0" w:name="_heading=h.yjoy8jxt10t7" w:id="14"/>
      <w:bookmarkEnd w:id="14"/>
      <w:r w:rsidDel="00000000" w:rsidR="00000000" w:rsidRPr="00000000">
        <w:rPr>
          <w:rFonts w:ascii="Arial" w:cs="Arial" w:eastAsia="Arial" w:hAnsi="Arial"/>
          <w:color w:val="000000"/>
          <w:sz w:val="20"/>
          <w:szCs w:val="20"/>
          <w:rtl w:val="0"/>
        </w:rPr>
        <w:t xml:space="preserve">Oświadczenie o braku wystąpienia konfliktu interesów polegającego na wystąpieniu powiązań osobowych lub kapitałowych, wg wzoru stanowiącego załącznik nr 4 do ZO,</w:t>
      </w:r>
    </w:p>
    <w:p w:rsidR="00000000" w:rsidDel="00000000" w:rsidP="00000000" w:rsidRDefault="00000000" w:rsidRPr="00000000" w14:paraId="000000AA">
      <w:pPr>
        <w:numPr>
          <w:ilvl w:val="3"/>
          <w:numId w:val="10"/>
        </w:numPr>
        <w:pBdr>
          <w:top w:space="0" w:sz="0" w:val="nil"/>
          <w:left w:space="0" w:sz="0" w:val="nil"/>
          <w:bottom w:space="0" w:sz="0" w:val="nil"/>
          <w:right w:space="0" w:sz="0" w:val="nil"/>
          <w:between w:space="0" w:sz="0" w:val="nil"/>
        </w:pBdr>
        <w:spacing w:after="0" w:line="240" w:lineRule="auto"/>
        <w:ind w:left="2410" w:hanging="85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Oświadczenie o niezaleganiu z płatnościami opłat, podatków i składek, wg wzoru stanowiącego załącznik nr 7 do ZO;</w:t>
      </w:r>
    </w:p>
    <w:p w:rsidR="00000000" w:rsidDel="00000000" w:rsidP="00000000" w:rsidRDefault="00000000" w:rsidRPr="00000000" w14:paraId="000000AB">
      <w:pPr>
        <w:numPr>
          <w:ilvl w:val="3"/>
          <w:numId w:val="10"/>
        </w:numPr>
        <w:pBdr>
          <w:top w:space="0" w:sz="0" w:val="nil"/>
          <w:left w:space="0" w:sz="0" w:val="nil"/>
          <w:bottom w:space="0" w:sz="0" w:val="nil"/>
          <w:right w:space="0" w:sz="0" w:val="nil"/>
          <w:between w:space="0" w:sz="0" w:val="nil"/>
        </w:pBdr>
        <w:spacing w:after="0" w:line="240" w:lineRule="auto"/>
        <w:ind w:left="2410" w:hanging="851"/>
        <w:jc w:val="both"/>
        <w:rPr>
          <w:rFonts w:ascii="Arial" w:cs="Arial" w:eastAsia="Arial" w:hAnsi="Arial"/>
          <w:color w:val="000000"/>
          <w:sz w:val="20"/>
          <w:szCs w:val="20"/>
        </w:rPr>
      </w:pPr>
      <w:bookmarkStart w:colFirst="0" w:colLast="0" w:name="_heading=h.x7q1jpn4izci" w:id="15"/>
      <w:bookmarkEnd w:id="15"/>
      <w:r w:rsidDel="00000000" w:rsidR="00000000" w:rsidRPr="00000000">
        <w:rPr>
          <w:rFonts w:ascii="Arial" w:cs="Arial" w:eastAsia="Arial" w:hAnsi="Arial"/>
          <w:color w:val="000000"/>
          <w:sz w:val="20"/>
          <w:szCs w:val="20"/>
          <w:rtl w:val="0"/>
        </w:rPr>
        <w:t xml:space="preserve">Oświadczenie o braku spełnienia przesłanek wykluczenia, o których mowa w pkt 4.1.2. i pkt 4.1.3. ZO wg wzoru stanowiącego załącznik nr 6 do ZO.</w:t>
      </w:r>
    </w:p>
    <w:p w:rsidR="00000000" w:rsidDel="00000000" w:rsidP="00000000" w:rsidRDefault="00000000" w:rsidRPr="00000000" w14:paraId="000000AC">
      <w:pPr>
        <w:numPr>
          <w:ilvl w:val="2"/>
          <w:numId w:val="10"/>
        </w:numPr>
        <w:spacing w:after="0" w:line="240" w:lineRule="auto"/>
        <w:ind w:left="1559"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Oświadczenie RODO wg załącznika nr 3 do ZO.</w:t>
      </w:r>
    </w:p>
    <w:p w:rsidR="00000000" w:rsidDel="00000000" w:rsidP="00000000" w:rsidRDefault="00000000" w:rsidRPr="00000000" w14:paraId="000000AD">
      <w:pPr>
        <w:numPr>
          <w:ilvl w:val="1"/>
          <w:numId w:val="10"/>
        </w:numPr>
        <w:spacing w:after="0" w:line="240" w:lineRule="auto"/>
        <w:ind w:left="851" w:hanging="50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Wykonawca może zastrzec określone informacje jako stanowiące tajemnicę przedsiębiorstwa w rozumieniu  art. 11 ust. 2 ustawy z dnia 16 kwietnia 1993 r. o zwalczaniu nieuczciwej konkurencji; informacje stanowiące tajemnicę przedsiębiorstwa nie podlegają ujawnieniu innym Wykonawcom; w celu skutecznego zastrzeżenia tajemnicy przedsiębiorstwa Wykonawca jest zobowiązany: (1) jednoznacznie wskazać jakie informacje stanowią tajemnicę przedsiębiorstwa (2) wykazać (należycie uzasadnić), że zastrzeżone informacje stanowią tajemnicę przedsiębiorstwa; brak właściwego wykazania istnienia tajemnicy przedsiębiorstwa spowoduje brak ochrony tajemnicy przedsiębiorstwa.</w:t>
      </w:r>
    </w:p>
    <w:p w:rsidR="00000000" w:rsidDel="00000000" w:rsidP="00000000" w:rsidRDefault="00000000" w:rsidRPr="00000000" w14:paraId="000000AE">
      <w:pPr>
        <w:spacing w:after="0" w:line="240" w:lineRule="auto"/>
        <w:ind w:left="83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F">
      <w:pPr>
        <w:spacing w:after="0" w:line="240" w:lineRule="auto"/>
        <w:ind w:left="540" w:firstLine="0"/>
        <w:jc w:val="both"/>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9. Dodatkowe warunki dotyczące postępowania:</w:t>
      </w:r>
      <w:r w:rsidDel="00000000" w:rsidR="00000000" w:rsidRPr="00000000">
        <w:rPr>
          <w:rtl w:val="0"/>
        </w:rPr>
      </w:r>
    </w:p>
    <w:p w:rsidR="00000000" w:rsidDel="00000000" w:rsidP="00000000" w:rsidRDefault="00000000" w:rsidRPr="00000000" w14:paraId="000000B0">
      <w:pPr>
        <w:numPr>
          <w:ilvl w:val="1"/>
          <w:numId w:val="11"/>
        </w:numPr>
        <w:spacing w:after="0" w:line="240" w:lineRule="auto"/>
        <w:ind w:left="709" w:hanging="36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Sposób obliczenia ceny:</w:t>
      </w:r>
    </w:p>
    <w:p w:rsidR="00000000" w:rsidDel="00000000" w:rsidP="00000000" w:rsidRDefault="00000000" w:rsidRPr="00000000" w14:paraId="000000B1">
      <w:pPr>
        <w:numPr>
          <w:ilvl w:val="2"/>
          <w:numId w:val="11"/>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Podana w ofercie cena, musi być wyrażona w PLN.</w:t>
      </w:r>
    </w:p>
    <w:p w:rsidR="00000000" w:rsidDel="00000000" w:rsidP="00000000" w:rsidRDefault="00000000" w:rsidRPr="00000000" w14:paraId="000000B2">
      <w:pPr>
        <w:numPr>
          <w:ilvl w:val="2"/>
          <w:numId w:val="11"/>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Podana w ofercie cena (w tym cena jednostkowa – jeśli jej podania wymaga Zamawiający) ma charakter ryczałtowy i nie podlega zmianie w trakcie realizacji zamówienia, z zastrzeżeniem przypadków przewidzianych w ZO.</w:t>
      </w:r>
    </w:p>
    <w:p w:rsidR="00000000" w:rsidDel="00000000" w:rsidP="00000000" w:rsidRDefault="00000000" w:rsidRPr="00000000" w14:paraId="000000B3">
      <w:pPr>
        <w:numPr>
          <w:ilvl w:val="2"/>
          <w:numId w:val="11"/>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Cenę należy podać z dokładnością do dwóch miejsc po przecinku.</w:t>
      </w:r>
    </w:p>
    <w:p w:rsidR="00000000" w:rsidDel="00000000" w:rsidP="00000000" w:rsidRDefault="00000000" w:rsidRPr="00000000" w14:paraId="000000B4">
      <w:pPr>
        <w:numPr>
          <w:ilvl w:val="2"/>
          <w:numId w:val="11"/>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Wskazana w ofercie cena (w tym cena jednostkowa – jeśli jej podania wymaga Zamawiający) obejmuje wszelkie koszty związane z prawidłowym wykonaniem przedmiotu zamówienia i umowy, w tym w szczególności: koszty </w:t>
      </w:r>
      <w:r w:rsidDel="00000000" w:rsidR="00000000" w:rsidRPr="00000000">
        <w:rPr>
          <w:rFonts w:ascii="Arial" w:cs="Arial" w:eastAsia="Arial" w:hAnsi="Arial"/>
          <w:color w:val="000000"/>
          <w:sz w:val="20"/>
          <w:szCs w:val="20"/>
          <w:rtl w:val="0"/>
        </w:rPr>
        <w:t xml:space="preserve">dodatkowych materiałów, czynności przygotowawczych, konserwacyjnych, </w:t>
      </w:r>
      <w:r w:rsidDel="00000000" w:rsidR="00000000" w:rsidRPr="00000000">
        <w:rPr>
          <w:rFonts w:ascii="Arial" w:cs="Arial" w:eastAsia="Arial" w:hAnsi="Arial"/>
          <w:sz w:val="20"/>
          <w:szCs w:val="20"/>
          <w:rtl w:val="0"/>
        </w:rPr>
        <w:t xml:space="preserve">magazynowania, transportu, rozładunku, dokonania odbiorów, szkoleń, gwarancji, opłaty i podatki, oraz wszystkie dodatkowe koszty powstałe w trakcie realizacji Przedmiotu zamówienia).</w:t>
      </w:r>
    </w:p>
    <w:p w:rsidR="00000000" w:rsidDel="00000000" w:rsidP="00000000" w:rsidRDefault="00000000" w:rsidRPr="00000000" w14:paraId="000000B5">
      <w:pPr>
        <w:numPr>
          <w:ilvl w:val="2"/>
          <w:numId w:val="11"/>
        </w:numPr>
        <w:spacing w:after="0" w:line="240" w:lineRule="auto"/>
        <w:ind w:left="1275"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Rozliczenia pomiędzy Zamawiającym a Wykonawcą będą dokonywane zgodnie z postanowieniami umowy, na podstawie rzeczywiście zrealizowanego przedmiotu zamówienia.</w:t>
      </w:r>
    </w:p>
    <w:p w:rsidR="00000000" w:rsidDel="00000000" w:rsidP="00000000" w:rsidRDefault="00000000" w:rsidRPr="00000000" w14:paraId="000000B6">
      <w:pPr>
        <w:spacing w:after="0" w:line="240" w:lineRule="auto"/>
        <w:ind w:left="1275"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7">
      <w:pPr>
        <w:numPr>
          <w:ilvl w:val="1"/>
          <w:numId w:val="11"/>
        </w:numPr>
        <w:spacing w:after="0" w:line="240" w:lineRule="auto"/>
        <w:ind w:left="709" w:hanging="36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Pytania i odpowiedzi:</w:t>
      </w:r>
    </w:p>
    <w:p w:rsidR="00000000" w:rsidDel="00000000" w:rsidP="00000000" w:rsidRDefault="00000000" w:rsidRPr="00000000" w14:paraId="000000B8">
      <w:pPr>
        <w:numPr>
          <w:ilvl w:val="2"/>
          <w:numId w:val="11"/>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Wykonawca może zwrócić się do Zamawiającego o wyjaśnienie treści zapytania ofertowego (zadać pytanie) wyłącznie za pośrednictwem BAZY KONKURENCYJNOŚCI (https://bazakonkurencyjnosci.funduszeeuropejskie.gov.pl/), </w:t>
      </w:r>
    </w:p>
    <w:p w:rsidR="00000000" w:rsidDel="00000000" w:rsidP="00000000" w:rsidRDefault="00000000" w:rsidRPr="00000000" w14:paraId="000000B9">
      <w:pPr>
        <w:numPr>
          <w:ilvl w:val="2"/>
          <w:numId w:val="11"/>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Zamawiający jest obowiązany udzielić wyjaśnień niezwłocznie, jednak nie później niż na 2 dni przed upływem terminu składania ofert, pod warunkiem, że wniosek o wyjaśnienie treści zapytania ofertowego wpłynął do BAZY KONKURENCYJNOŚCI nie później niż do końca dnia, w którym upływa połowa wyznaczonego terminu składania ofert.</w:t>
      </w:r>
    </w:p>
    <w:p w:rsidR="00000000" w:rsidDel="00000000" w:rsidP="00000000" w:rsidRDefault="00000000" w:rsidRPr="00000000" w14:paraId="000000BA">
      <w:pPr>
        <w:numPr>
          <w:ilvl w:val="2"/>
          <w:numId w:val="11"/>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Jeśli wniosek o wyjaśnienia treści ZO wpłynie po terminie określonym w pkt 9.2.2. ZO ale przed upływem terminu składania ofert, zamawiający zastrzega sobie prawo do udzielenia bądź nieudzielenia wyjaśnień.</w:t>
      </w:r>
    </w:p>
    <w:p w:rsidR="00000000" w:rsidDel="00000000" w:rsidP="00000000" w:rsidRDefault="00000000" w:rsidRPr="00000000" w14:paraId="000000BB">
      <w:pPr>
        <w:numPr>
          <w:ilvl w:val="2"/>
          <w:numId w:val="11"/>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Treść pytań, bez ujawniania źródła oraz treść wyjaśnień będą publikowane w publikatorach, </w:t>
        <w:br w:type="textWrapping"/>
        <w:t xml:space="preserve">w których było opublikowane zapytanie ofertowe, w tym w BAZIE KONKURENCYJNOŚCI.</w:t>
      </w:r>
    </w:p>
    <w:p w:rsidR="00000000" w:rsidDel="00000000" w:rsidP="00000000" w:rsidRDefault="00000000" w:rsidRPr="00000000" w14:paraId="000000BC">
      <w:pPr>
        <w:numPr>
          <w:ilvl w:val="2"/>
          <w:numId w:val="11"/>
        </w:numPr>
        <w:spacing w:after="0" w:line="240" w:lineRule="auto"/>
        <w:ind w:left="1275"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Jeśli udzielone wyjaśnienia w sposób istotny zmieniają treść zapytania ofertowego Zamawiający przedłuży termin składania ofert o czas niezbędny do uwzględnienia zmian w przygotowywanych ofertach.</w:t>
      </w:r>
    </w:p>
    <w:p w:rsidR="00000000" w:rsidDel="00000000" w:rsidP="00000000" w:rsidRDefault="00000000" w:rsidRPr="00000000" w14:paraId="000000BD">
      <w:pPr>
        <w:numPr>
          <w:ilvl w:val="2"/>
          <w:numId w:val="11"/>
        </w:numPr>
        <w:spacing w:after="0" w:line="240" w:lineRule="auto"/>
        <w:ind w:left="1275"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Pytania, które wpłyną do Zamawiającego innym kanałem niż BAZA KONKURENCYJNOŚCI, np. pocztą elektroniczną pozostaną bez rozpoznania. </w:t>
      </w:r>
    </w:p>
    <w:p w:rsidR="00000000" w:rsidDel="00000000" w:rsidP="00000000" w:rsidRDefault="00000000" w:rsidRPr="00000000" w14:paraId="000000BE">
      <w:pPr>
        <w:spacing w:after="0" w:line="240" w:lineRule="auto"/>
        <w:ind w:left="1275"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F">
      <w:pPr>
        <w:numPr>
          <w:ilvl w:val="1"/>
          <w:numId w:val="11"/>
        </w:numPr>
        <w:spacing w:after="0" w:line="240" w:lineRule="auto"/>
        <w:ind w:left="709" w:hanging="357"/>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Termin związania ofertą:</w:t>
      </w:r>
    </w:p>
    <w:p w:rsidR="00000000" w:rsidDel="00000000" w:rsidP="00000000" w:rsidRDefault="00000000" w:rsidRPr="00000000" w14:paraId="000000C0">
      <w:pPr>
        <w:spacing w:after="0" w:line="240" w:lineRule="auto"/>
        <w:ind w:firstLine="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Termin związania ofertą wynosi 30 dni od dnia upływu terminu składania ofert. </w:t>
      </w:r>
    </w:p>
    <w:p w:rsidR="00000000" w:rsidDel="00000000" w:rsidP="00000000" w:rsidRDefault="00000000" w:rsidRPr="00000000" w14:paraId="000000C1">
      <w:pPr>
        <w:spacing w:after="0" w:line="240" w:lineRule="auto"/>
        <w:ind w:firstLine="709"/>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2">
      <w:pPr>
        <w:numPr>
          <w:ilvl w:val="1"/>
          <w:numId w:val="11"/>
        </w:numPr>
        <w:spacing w:after="0" w:line="240" w:lineRule="auto"/>
        <w:ind w:left="709" w:hanging="36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Informacja o wynikach postępowania:</w:t>
      </w:r>
    </w:p>
    <w:p w:rsidR="00000000" w:rsidDel="00000000" w:rsidP="00000000" w:rsidRDefault="00000000" w:rsidRPr="00000000" w14:paraId="000000C3">
      <w:pPr>
        <w:numPr>
          <w:ilvl w:val="2"/>
          <w:numId w:val="11"/>
        </w:numPr>
        <w:spacing w:after="0" w:line="240" w:lineRule="auto"/>
        <w:ind w:left="1276" w:hanging="578"/>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Informacja o wyniku postępowania upubliczniona zostanie w taki sposób, w jaki zostało upublicznione zapytanie ofertowe, w tym co najmniej na portalu:</w:t>
        <w:tab/>
        <w:t xml:space="preserve"> https://bazakonkurencyjnosci.funduszeeuropejskie.gov.pl/</w:t>
      </w:r>
      <w:r w:rsidDel="00000000" w:rsidR="00000000" w:rsidRPr="00000000">
        <w:rPr>
          <w:rtl w:val="0"/>
        </w:rPr>
      </w:r>
    </w:p>
    <w:p w:rsidR="00000000" w:rsidDel="00000000" w:rsidP="00000000" w:rsidRDefault="00000000" w:rsidRPr="00000000" w14:paraId="000000C4">
      <w:pPr>
        <w:numPr>
          <w:ilvl w:val="2"/>
          <w:numId w:val="11"/>
        </w:numPr>
        <w:spacing w:after="0" w:line="240" w:lineRule="auto"/>
        <w:ind w:left="1276" w:hanging="57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Dodatkowo o wyborze najkorzystniejszej oferty, Zamawiający może zawiadomić wszystkich Wykonawców, którzy przesłali oferty w wyznaczonym terminie, zawiadamiając jednocześnie wybranego Wykonawcę o złożeniu najkorzystniejszej oferty w formie elektronicznej na adres e-mail wskazany w ofercie.</w:t>
      </w:r>
    </w:p>
    <w:p w:rsidR="00000000" w:rsidDel="00000000" w:rsidP="00000000" w:rsidRDefault="00000000" w:rsidRPr="00000000" w14:paraId="000000C5">
      <w:pPr>
        <w:spacing w:after="0" w:line="240" w:lineRule="auto"/>
        <w:ind w:left="1276"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6">
      <w:pPr>
        <w:numPr>
          <w:ilvl w:val="1"/>
          <w:numId w:val="11"/>
        </w:numPr>
        <w:spacing w:after="0" w:line="240" w:lineRule="auto"/>
        <w:ind w:left="709" w:hanging="357"/>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Informacje o formalnościach, jakie powinny zostać dopełnione po wyborze oferty w celu zawarcia umowy: </w:t>
      </w:r>
    </w:p>
    <w:p w:rsidR="00000000" w:rsidDel="00000000" w:rsidP="00000000" w:rsidRDefault="00000000" w:rsidRPr="00000000" w14:paraId="000000C7">
      <w:pPr>
        <w:numPr>
          <w:ilvl w:val="2"/>
          <w:numId w:val="11"/>
        </w:numPr>
        <w:spacing w:after="0" w:line="240" w:lineRule="auto"/>
        <w:ind w:left="1276" w:hanging="567"/>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Przed zawarciem umowy Wykonawca zobowiązany jest do przygotowania w uzgodnieniu </w:t>
        <w:br w:type="textWrapping"/>
        <w:t xml:space="preserve">z Zamawiającym wzorów dokumentów, związanych z realizacją zamówienia, jeśli Zamawiający podejmie decyzję o przygotowaniu wzorów dokumentów w trybie uzgodnień – jeśli będzie to zdaniem Zamawiającego konieczne.</w:t>
      </w:r>
    </w:p>
    <w:p w:rsidR="00000000" w:rsidDel="00000000" w:rsidP="00000000" w:rsidRDefault="00000000" w:rsidRPr="00000000" w14:paraId="000000C8">
      <w:pPr>
        <w:numPr>
          <w:ilvl w:val="2"/>
          <w:numId w:val="11"/>
        </w:numPr>
        <w:spacing w:after="0" w:line="240" w:lineRule="auto"/>
        <w:ind w:left="1276" w:hanging="567"/>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Przed zawarciem umowy Zamawiający może zażądać od Wykonawcy, którego oferta została uznana za najkorzystniejszą, przedstawienia w wyznaczonym terminie nie krótszym niż 2 dni, dodatkowych dokume</w:t>
      </w:r>
      <w:r w:rsidDel="00000000" w:rsidR="00000000" w:rsidRPr="00000000">
        <w:rPr>
          <w:rFonts w:ascii="Arial" w:cs="Arial" w:eastAsia="Arial" w:hAnsi="Arial"/>
          <w:b w:val="1"/>
          <w:color w:val="000000"/>
          <w:sz w:val="20"/>
          <w:szCs w:val="20"/>
          <w:rtl w:val="0"/>
        </w:rPr>
        <w:t xml:space="preserve">ntów potwierdzających spełnienie wymagań zawartych w ZO.</w:t>
      </w:r>
      <w:r w:rsidDel="00000000" w:rsidR="00000000" w:rsidRPr="00000000">
        <w:rPr>
          <w:rtl w:val="0"/>
        </w:rPr>
      </w:r>
    </w:p>
    <w:p w:rsidR="00000000" w:rsidDel="00000000" w:rsidP="00000000" w:rsidRDefault="00000000" w:rsidRPr="00000000" w14:paraId="000000C9">
      <w:pPr>
        <w:spacing w:after="0" w:line="240" w:lineRule="auto"/>
        <w:ind w:left="1276"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A">
      <w:pPr>
        <w:numPr>
          <w:ilvl w:val="1"/>
          <w:numId w:val="11"/>
        </w:numPr>
        <w:spacing w:after="0" w:line="240" w:lineRule="auto"/>
        <w:ind w:left="709" w:hanging="357"/>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Inne</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CB">
      <w:pPr>
        <w:numPr>
          <w:ilvl w:val="2"/>
          <w:numId w:val="11"/>
        </w:numPr>
        <w:spacing w:after="0" w:line="240" w:lineRule="auto"/>
        <w:ind w:left="1276" w:hanging="567"/>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Zamawiający zastrzega sobie prawo do zakończenia postępowania bez wyboru Wykonawcy i bez podawania przyczyny, z zastrzeżeniem postanowień Sekcji 3.2.2 pkt 22 lit g Wytycznych. W takim przypadku Wykonawcom nie przysługują roszczenia związane z udziałem w postępowaniu, w tym związane z kosztami przygotowania i złożenia oferty.</w:t>
      </w:r>
    </w:p>
    <w:p w:rsidR="00000000" w:rsidDel="00000000" w:rsidP="00000000" w:rsidRDefault="00000000" w:rsidRPr="00000000" w14:paraId="000000CC">
      <w:pPr>
        <w:numPr>
          <w:ilvl w:val="2"/>
          <w:numId w:val="11"/>
        </w:numPr>
        <w:spacing w:after="0" w:line="240" w:lineRule="auto"/>
        <w:ind w:left="1276" w:hanging="567"/>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Zamawiający zastrzega sobie prawo negocjacji w zakresie ceny z Wykonawcą, którego oferta uzyskała najwyższą punktację w kryteriach oceny </w:t>
      </w:r>
      <w:r w:rsidDel="00000000" w:rsidR="00000000" w:rsidRPr="00000000">
        <w:rPr>
          <w:rFonts w:ascii="Arial" w:cs="Arial" w:eastAsia="Arial" w:hAnsi="Arial"/>
          <w:sz w:val="20"/>
          <w:szCs w:val="20"/>
          <w:rtl w:val="0"/>
        </w:rPr>
        <w:t xml:space="preserve">ofert</w:t>
      </w:r>
      <w:r w:rsidDel="00000000" w:rsidR="00000000" w:rsidRPr="00000000">
        <w:rPr>
          <w:rFonts w:ascii="Arial" w:cs="Arial" w:eastAsia="Arial" w:hAnsi="Arial"/>
          <w:sz w:val="20"/>
          <w:szCs w:val="20"/>
          <w:rtl w:val="0"/>
        </w:rPr>
        <w:t xml:space="preserve"> w danej części, w przypadku, gdy zaoferowana w ofercie cena jest wyższa od ceny (wartości) zawartej lub wynikającej z budżetu projektu, chyba że Zamawiający podejmie decyzję, że jest w stanie pokryć cenę w zakresie przewyższającym wartość zawartą lub wynikająca z budżetu z innych środków.</w:t>
      </w:r>
    </w:p>
    <w:p w:rsidR="00000000" w:rsidDel="00000000" w:rsidP="00000000" w:rsidRDefault="00000000" w:rsidRPr="00000000" w14:paraId="000000CD">
      <w:pPr>
        <w:numPr>
          <w:ilvl w:val="2"/>
          <w:numId w:val="11"/>
        </w:numPr>
        <w:pBdr>
          <w:top w:space="0" w:sz="0" w:val="nil"/>
          <w:left w:space="0" w:sz="0" w:val="nil"/>
          <w:bottom w:space="0" w:sz="0" w:val="nil"/>
          <w:right w:space="0" w:sz="0" w:val="nil"/>
          <w:between w:space="0" w:sz="0" w:val="nil"/>
        </w:pBdr>
        <w:spacing w:after="0" w:line="240" w:lineRule="auto"/>
        <w:ind w:left="1276" w:hanging="578"/>
        <w:jc w:val="both"/>
        <w:rPr>
          <w:rFonts w:ascii="Arial" w:cs="Arial" w:eastAsia="Arial" w:hAnsi="Arial"/>
          <w:color w:val="000000"/>
          <w:sz w:val="20"/>
          <w:szCs w:val="20"/>
        </w:rPr>
      </w:pPr>
      <w:bookmarkStart w:colFirst="0" w:colLast="0" w:name="_heading=h.fhpmigmsp5yo" w:id="16"/>
      <w:bookmarkEnd w:id="16"/>
      <w:r w:rsidDel="00000000" w:rsidR="00000000" w:rsidRPr="00000000">
        <w:rPr>
          <w:rFonts w:ascii="Arial" w:cs="Arial" w:eastAsia="Arial" w:hAnsi="Arial"/>
          <w:color w:val="000000"/>
          <w:sz w:val="20"/>
          <w:szCs w:val="20"/>
          <w:rtl w:val="0"/>
        </w:rPr>
        <w:t xml:space="preserve">Wykonawca zobowiązany jest oznakować wszystkie materiały powstałe w ramach realizacji zamówienia informacją o współfinansowaniu projektu ze środków Unii Europejskiej w ramach programu Krajowy Plan Odbudowy i Zwiększania Odporności, według wytycznych Zamawiającego, w tym oznaczyć powstałe materiały i dokumenty odpowiednimi logotypami przekazanymi przez Zamawiającego.</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240" w:lineRule="auto"/>
        <w:ind w:left="1276"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CF">
      <w:pPr>
        <w:numPr>
          <w:ilvl w:val="1"/>
          <w:numId w:val="11"/>
        </w:numPr>
        <w:spacing w:after="0" w:line="240" w:lineRule="auto"/>
        <w:ind w:left="709" w:hanging="36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Wadium:</w:t>
      </w:r>
    </w:p>
    <w:p w:rsidR="00000000" w:rsidDel="00000000" w:rsidP="00000000" w:rsidRDefault="00000000" w:rsidRPr="00000000" w14:paraId="000000D0">
      <w:pPr>
        <w:spacing w:after="0" w:line="240" w:lineRule="auto"/>
        <w:ind w:left="70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Zamawiający nie wymaga wniesienia wadium.</w:t>
      </w:r>
    </w:p>
    <w:p w:rsidR="00000000" w:rsidDel="00000000" w:rsidP="00000000" w:rsidRDefault="00000000" w:rsidRPr="00000000" w14:paraId="000000D1">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2">
      <w:pPr>
        <w:spacing w:after="0" w:line="240" w:lineRule="auto"/>
        <w:ind w:left="360"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10. Istotne zmiany umowy:</w:t>
      </w:r>
    </w:p>
    <w:p w:rsidR="00000000" w:rsidDel="00000000" w:rsidP="00000000" w:rsidRDefault="00000000" w:rsidRPr="00000000" w14:paraId="000000D3">
      <w:pPr>
        <w:spacing w:after="0" w:line="240" w:lineRule="auto"/>
        <w:ind w:left="426"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Zamawiający przewiduje w celu należytego wykonania umowy możliwość istotnej zmiany jej postanowień w przypadku wystąpienia co najmniej jednej z okoliczności wymienionych poniżej:</w:t>
      </w:r>
    </w:p>
    <w:p w:rsidR="00000000" w:rsidDel="00000000" w:rsidP="00000000" w:rsidRDefault="00000000" w:rsidRPr="00000000" w14:paraId="000000D4">
      <w:pPr>
        <w:numPr>
          <w:ilvl w:val="1"/>
          <w:numId w:val="6"/>
        </w:numPr>
        <w:spacing w:after="0" w:line="240" w:lineRule="auto"/>
        <w:ind w:left="851" w:hanging="567"/>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Termin lub zakres realizacji zamówienia może ulec zmianie w następujących sytuacjach:</w:t>
      </w:r>
    </w:p>
    <w:p w:rsidR="00000000" w:rsidDel="00000000" w:rsidP="00000000" w:rsidRDefault="00000000" w:rsidRPr="00000000" w14:paraId="000000D5">
      <w:pPr>
        <w:numPr>
          <w:ilvl w:val="2"/>
          <w:numId w:val="6"/>
        </w:numPr>
        <w:spacing w:after="0" w:line="240" w:lineRule="auto"/>
        <w:ind w:left="1418" w:hanging="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 przypadku zmiany terminów realizacji wynikających z umowy o dofinansowanie projektu – w zakresie przedłużenia terminu realizacji zamówienia.</w:t>
      </w:r>
    </w:p>
    <w:p w:rsidR="00000000" w:rsidDel="00000000" w:rsidP="00000000" w:rsidRDefault="00000000" w:rsidRPr="00000000" w14:paraId="000000D6">
      <w:pPr>
        <w:numPr>
          <w:ilvl w:val="2"/>
          <w:numId w:val="6"/>
        </w:numPr>
        <w:spacing w:after="0" w:line="240" w:lineRule="auto"/>
        <w:ind w:left="1418" w:hanging="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 przypadku wystąpienia okoliczności niezależnych od Wykonawcy, na jego uzasadniony wniosek, pod warunkiem, że zmiana ta wynika z okoliczności, których Wykonawca nie mógł przewidzieć na etapie składania oferty i nie jest przez niego zawiniona – w zakresie wydłużenia terminu realizacji zamówienia lub zmiany materiałów, pod warunkiem, że nowe materiały będą spełniały minimalne wymagania Zamawiającego określone w ZO i załącznikach.</w:t>
      </w:r>
    </w:p>
    <w:p w:rsidR="00000000" w:rsidDel="00000000" w:rsidP="00000000" w:rsidRDefault="00000000" w:rsidRPr="00000000" w14:paraId="000000D7">
      <w:pPr>
        <w:numPr>
          <w:ilvl w:val="2"/>
          <w:numId w:val="6"/>
        </w:numPr>
        <w:spacing w:after="0" w:line="240" w:lineRule="auto"/>
        <w:ind w:left="1418" w:hanging="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Zawieszenia realizacji zamówienia przez Zamawiającego z powodu wystąpienia przyczyn technicznych lub organizacyjnych uniemożliwiających kontynuowanie wykonywania przedmiotu umowy, o czas zawieszenia. O zawieszeniu realizacji zamówienia Zamawiający powiadomi Wykonawcę wskazując przyczynę zawieszenia.</w:t>
      </w:r>
    </w:p>
    <w:p w:rsidR="00000000" w:rsidDel="00000000" w:rsidP="00000000" w:rsidRDefault="00000000" w:rsidRPr="00000000" w14:paraId="000000D8">
      <w:pPr>
        <w:numPr>
          <w:ilvl w:val="2"/>
          <w:numId w:val="6"/>
        </w:numPr>
        <w:spacing w:after="0" w:line="240" w:lineRule="auto"/>
        <w:ind w:left="1418" w:hanging="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Konieczności wprowadzenia zmian w przedmiocie umowy na skutek okoliczności, których Zamawiający nie mógł obiektywnie przewidzieć w chwili zawarcia umowy o czas niezbędny do wprowadzenia tych zmian.</w:t>
      </w:r>
    </w:p>
    <w:p w:rsidR="00000000" w:rsidDel="00000000" w:rsidP="00000000" w:rsidRDefault="00000000" w:rsidRPr="00000000" w14:paraId="000000D9">
      <w:pPr>
        <w:numPr>
          <w:ilvl w:val="2"/>
          <w:numId w:val="6"/>
        </w:numPr>
        <w:spacing w:after="0" w:line="240" w:lineRule="auto"/>
        <w:ind w:left="1418" w:hanging="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 przypadku wystąpienia zmian w harmonogramie rzeczowo-finansowym Projektu, w szczególności w przypadku wystąpienia konieczności wydłużenia/przesunięcia terminów realizacji poszczególnych zadań i etapów, spowodowana obiektywnymi czynnikami, niezależnymi od Zamawiającego lub Wykonawcy, uniemożliwiającymi realizację zamówienia w pierwotnie określonych terminach, mającymi wpływ na jakość realizacji przedmiotu Umowy</w:t>
      </w:r>
    </w:p>
    <w:p w:rsidR="00000000" w:rsidDel="00000000" w:rsidP="00000000" w:rsidRDefault="00000000" w:rsidRPr="00000000" w14:paraId="000000DA">
      <w:pPr>
        <w:numPr>
          <w:ilvl w:val="2"/>
          <w:numId w:val="6"/>
        </w:numPr>
        <w:spacing w:after="0" w:line="240" w:lineRule="auto"/>
        <w:ind w:left="1418" w:hanging="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 przypadku otrzymania decyzji Operatora/IZ zawierającej zmiany zakresu zadań, terminów realizacji czy też ustalającej dodatkowe postanowienia, do których Zamawiający zostanie zobowiązany.</w:t>
      </w:r>
    </w:p>
    <w:p w:rsidR="00000000" w:rsidDel="00000000" w:rsidP="00000000" w:rsidRDefault="00000000" w:rsidRPr="00000000" w14:paraId="000000DB">
      <w:pPr>
        <w:numPr>
          <w:ilvl w:val="1"/>
          <w:numId w:val="6"/>
        </w:numPr>
        <w:spacing w:after="0" w:line="240" w:lineRule="auto"/>
        <w:ind w:left="851" w:hanging="567"/>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Wynagrodzenie Wykonawcy określone w umowie może ulec zmianom w następujących przypadkach:</w:t>
      </w:r>
    </w:p>
    <w:p w:rsidR="00000000" w:rsidDel="00000000" w:rsidP="00000000" w:rsidRDefault="00000000" w:rsidRPr="00000000" w14:paraId="000000DC">
      <w:pPr>
        <w:numPr>
          <w:ilvl w:val="2"/>
          <w:numId w:val="6"/>
        </w:numPr>
        <w:spacing w:after="0" w:line="240" w:lineRule="auto"/>
        <w:ind w:left="1418" w:hanging="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Rezygnacji z części zadań, których wykonanie nie będzie konieczne lub będzie bezcelowe, w przypadku okoliczności, których nie można było przewidzieć w chwili zawarcia umowy – o wartość niewykonanych zadań.</w:t>
      </w:r>
    </w:p>
    <w:p w:rsidR="00000000" w:rsidDel="00000000" w:rsidP="00000000" w:rsidRDefault="00000000" w:rsidRPr="00000000" w14:paraId="000000DD">
      <w:pPr>
        <w:numPr>
          <w:ilvl w:val="2"/>
          <w:numId w:val="6"/>
        </w:numPr>
        <w:spacing w:after="0" w:line="240" w:lineRule="auto"/>
        <w:ind w:left="1418" w:hanging="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Otrzymania decyzji Operatora/IZ zawierającej zmiany zakresu zadań lub ustalającej dodatkowe postanowienia, do których Zamawiający zostanie zobowiązany.</w:t>
      </w:r>
    </w:p>
    <w:p w:rsidR="00000000" w:rsidDel="00000000" w:rsidP="00000000" w:rsidRDefault="00000000" w:rsidRPr="00000000" w14:paraId="000000DE">
      <w:pPr>
        <w:numPr>
          <w:ilvl w:val="2"/>
          <w:numId w:val="6"/>
        </w:numPr>
        <w:spacing w:after="0" w:line="240" w:lineRule="auto"/>
        <w:ind w:left="1418" w:hanging="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Wprowadzeniu aktualizacji do budżetu projektu, w ramach którego jest przeprowadzane postępowanie współfinansowane ze środków programu: Krajowy Plan Odbudowy i Zwiększania Odporności.</w:t>
      </w:r>
    </w:p>
    <w:p w:rsidR="00000000" w:rsidDel="00000000" w:rsidP="00000000" w:rsidRDefault="00000000" w:rsidRPr="00000000" w14:paraId="000000DF">
      <w:pPr>
        <w:numPr>
          <w:ilvl w:val="1"/>
          <w:numId w:val="6"/>
        </w:numPr>
        <w:spacing w:after="0" w:line="240" w:lineRule="auto"/>
        <w:ind w:left="851" w:hanging="55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Zamawiający zastrzega sobie również możliwość zmiany w przypadku: </w:t>
      </w:r>
    </w:p>
    <w:p w:rsidR="00000000" w:rsidDel="00000000" w:rsidP="00000000" w:rsidRDefault="00000000" w:rsidRPr="00000000" w14:paraId="000000E0">
      <w:pPr>
        <w:numPr>
          <w:ilvl w:val="2"/>
          <w:numId w:val="6"/>
        </w:numPr>
        <w:spacing w:after="0" w:line="240" w:lineRule="auto"/>
        <w:ind w:left="1560"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Zmiany w obowiązujących przepisach prawa, mającej wpływ na przedmiot i warunki umowy oraz zmiana sytuacji prawnej lub faktycznej Wykonawcy i/lub Zamawiającego skutkująca niemożliwością realizacji przedmiotu umowy.</w:t>
      </w:r>
    </w:p>
    <w:p w:rsidR="00000000" w:rsidDel="00000000" w:rsidP="00000000" w:rsidRDefault="00000000" w:rsidRPr="00000000" w14:paraId="000000E1">
      <w:pPr>
        <w:numPr>
          <w:ilvl w:val="2"/>
          <w:numId w:val="6"/>
        </w:numPr>
        <w:spacing w:after="0" w:line="240" w:lineRule="auto"/>
        <w:ind w:left="1560"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Powstania nadzwyczajnych okoliczności, będących „siłą wyższą” skutkujących niemożliwością realizacji przedmiotu umowy lub grożących rażącą stratą, których Strony nie przewidziały przy zawarciu umowy – jako „siłę wyższą” rozumie się wydarzenia i okoliczności nadzwyczajne, nieprzewidywalne, niezależne od woli którejkolwiek ze Stron umowy.</w:t>
      </w:r>
    </w:p>
    <w:p w:rsidR="00000000" w:rsidDel="00000000" w:rsidP="00000000" w:rsidRDefault="00000000" w:rsidRPr="00000000" w14:paraId="000000E2">
      <w:pPr>
        <w:numPr>
          <w:ilvl w:val="2"/>
          <w:numId w:val="6"/>
        </w:numPr>
        <w:spacing w:after="0" w:line="240" w:lineRule="auto"/>
        <w:ind w:left="1560"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Powstania nadzwyczajnych okoliczności nie będących „siłą wyższą”, grożących rażącą stratą, których Strony nie przewidziały przy zawarciu umowy.</w:t>
      </w:r>
    </w:p>
    <w:p w:rsidR="00000000" w:rsidDel="00000000" w:rsidP="00000000" w:rsidRDefault="00000000" w:rsidRPr="00000000" w14:paraId="000000E3">
      <w:pPr>
        <w:numPr>
          <w:ilvl w:val="2"/>
          <w:numId w:val="6"/>
        </w:numPr>
        <w:spacing w:after="0" w:line="240" w:lineRule="auto"/>
        <w:ind w:left="1560"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 innych nie przewidzianych powyżej przypadkach, za porozumieniem stron, w formie pisemnej.</w:t>
      </w:r>
    </w:p>
    <w:p w:rsidR="00000000" w:rsidDel="00000000" w:rsidP="00000000" w:rsidRDefault="00000000" w:rsidRPr="00000000" w14:paraId="000000E4">
      <w:pPr>
        <w:spacing w:after="0" w:line="240" w:lineRule="auto"/>
        <w:ind w:left="992"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5">
      <w:pPr>
        <w:spacing w:after="0" w:line="240" w:lineRule="auto"/>
        <w:ind w:left="450"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11. Umowa: </w:t>
      </w:r>
    </w:p>
    <w:p w:rsidR="00000000" w:rsidDel="00000000" w:rsidP="00000000" w:rsidRDefault="00000000" w:rsidRPr="00000000" w14:paraId="000000E6">
      <w:pPr>
        <w:numPr>
          <w:ilvl w:val="1"/>
          <w:numId w:val="16"/>
        </w:numPr>
        <w:pBdr>
          <w:top w:space="0" w:sz="0" w:val="nil"/>
          <w:left w:space="0" w:sz="0" w:val="nil"/>
          <w:bottom w:space="0" w:sz="0" w:val="nil"/>
          <w:right w:space="0" w:sz="0" w:val="nil"/>
          <w:between w:space="0" w:sz="0" w:val="nil"/>
        </w:pBdr>
        <w:spacing w:after="0" w:line="240" w:lineRule="auto"/>
        <w:ind w:left="851" w:hanging="58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informuje, iż po wyborze najkorzystniejszej oferty z Wykonawcą zostanie zawarta umowa o udzielenie zamówienia publicznego.</w:t>
      </w:r>
    </w:p>
    <w:p w:rsidR="00000000" w:rsidDel="00000000" w:rsidP="00000000" w:rsidRDefault="00000000" w:rsidRPr="00000000" w14:paraId="000000E7">
      <w:pPr>
        <w:numPr>
          <w:ilvl w:val="1"/>
          <w:numId w:val="16"/>
        </w:numPr>
        <w:pBdr>
          <w:top w:space="0" w:sz="0" w:val="nil"/>
          <w:left w:space="0" w:sz="0" w:val="nil"/>
          <w:bottom w:space="0" w:sz="0" w:val="nil"/>
          <w:right w:space="0" w:sz="0" w:val="nil"/>
          <w:between w:space="0" w:sz="0" w:val="nil"/>
        </w:pBdr>
        <w:spacing w:after="0" w:line="240" w:lineRule="auto"/>
        <w:ind w:left="851" w:hanging="58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Projekt umowy nie stanowi załącznika do ZO.</w:t>
      </w:r>
    </w:p>
    <w:p w:rsidR="00000000" w:rsidDel="00000000" w:rsidP="00000000" w:rsidRDefault="00000000" w:rsidRPr="00000000" w14:paraId="000000E8">
      <w:pPr>
        <w:numPr>
          <w:ilvl w:val="1"/>
          <w:numId w:val="16"/>
        </w:numPr>
        <w:pBdr>
          <w:top w:space="0" w:sz="0" w:val="nil"/>
          <w:left w:space="0" w:sz="0" w:val="nil"/>
          <w:bottom w:space="0" w:sz="0" w:val="nil"/>
          <w:right w:space="0" w:sz="0" w:val="nil"/>
          <w:between w:space="0" w:sz="0" w:val="nil"/>
        </w:pBdr>
        <w:spacing w:after="0" w:line="240" w:lineRule="auto"/>
        <w:ind w:left="851" w:hanging="58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Wykonawca zostanie poinformowany o terminie i ewentualnie miejscu podpisania (zawarcia) umowy, chyba że Zamawiający uzgodni z Wykonawcą elektroniczną formę zawarcia umowy.</w:t>
      </w:r>
    </w:p>
    <w:p w:rsidR="00000000" w:rsidDel="00000000" w:rsidP="00000000" w:rsidRDefault="00000000" w:rsidRPr="00000000" w14:paraId="000000E9">
      <w:pPr>
        <w:numPr>
          <w:ilvl w:val="1"/>
          <w:numId w:val="16"/>
        </w:numPr>
        <w:pBdr>
          <w:top w:space="0" w:sz="0" w:val="nil"/>
          <w:left w:space="0" w:sz="0" w:val="nil"/>
          <w:bottom w:space="0" w:sz="0" w:val="nil"/>
          <w:right w:space="0" w:sz="0" w:val="nil"/>
          <w:between w:space="0" w:sz="0" w:val="nil"/>
        </w:pBdr>
        <w:spacing w:after="0" w:line="240" w:lineRule="auto"/>
        <w:ind w:left="851" w:hanging="58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przypadku, gdy Wykonawca, którego oferta została wybrana, uchyli się od podpisania umowy, Zamawiający może wybrać ofertę najkorzystniejszą spośród pozostałych ofert, o ile nie istnieją podstawy do unieważnienia postępowania. </w:t>
      </w:r>
    </w:p>
    <w:p w:rsidR="00000000" w:rsidDel="00000000" w:rsidP="00000000" w:rsidRDefault="00000000" w:rsidRPr="00000000" w14:paraId="000000EA">
      <w:pPr>
        <w:numPr>
          <w:ilvl w:val="1"/>
          <w:numId w:val="16"/>
        </w:numPr>
        <w:pBdr>
          <w:top w:space="0" w:sz="0" w:val="nil"/>
          <w:left w:space="0" w:sz="0" w:val="nil"/>
          <w:bottom w:space="0" w:sz="0" w:val="nil"/>
          <w:right w:space="0" w:sz="0" w:val="nil"/>
          <w:between w:space="0" w:sz="0" w:val="nil"/>
        </w:pBdr>
        <w:spacing w:after="0" w:line="240" w:lineRule="auto"/>
        <w:ind w:left="851" w:hanging="58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informuje, że w zawartej z wybranym Wykonawcą umowie znajdą się następujące postanowienia dotyczące:</w:t>
      </w:r>
    </w:p>
    <w:p w:rsidR="00000000" w:rsidDel="00000000" w:rsidP="00000000" w:rsidRDefault="00000000" w:rsidRPr="00000000" w14:paraId="000000EB">
      <w:pPr>
        <w:numPr>
          <w:ilvl w:val="2"/>
          <w:numId w:val="16"/>
        </w:numPr>
        <w:pBdr>
          <w:top w:space="0" w:sz="0" w:val="nil"/>
          <w:left w:space="0" w:sz="0" w:val="nil"/>
          <w:bottom w:space="0" w:sz="0" w:val="nil"/>
          <w:right w:space="0" w:sz="0" w:val="nil"/>
          <w:between w:space="0" w:sz="0" w:val="nil"/>
        </w:pBdr>
        <w:spacing w:after="0" w:line="240" w:lineRule="auto"/>
        <w:ind w:left="1560"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odstąpienia od umowy:</w:t>
      </w:r>
    </w:p>
    <w:p w:rsidR="00000000" w:rsidDel="00000000" w:rsidP="00000000" w:rsidRDefault="00000000" w:rsidRPr="00000000" w14:paraId="000000EC">
      <w:pPr>
        <w:numPr>
          <w:ilvl w:val="3"/>
          <w:numId w:val="16"/>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jest uprawniony do odstąpienia od Umowy w przypadku wystąpienia jednej z niżej wymienionych przesłanek: </w:t>
      </w:r>
    </w:p>
    <w:p w:rsidR="00000000" w:rsidDel="00000000" w:rsidP="00000000" w:rsidRDefault="00000000" w:rsidRPr="00000000" w14:paraId="000000ED">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zwłoki Wykonawcy w wykonaniu Przedmiotu Umowy (Zamówienia) przekraczającej 14 dni w stosunku do terminu realizacji Umowy;</w:t>
      </w:r>
    </w:p>
    <w:p w:rsidR="00000000" w:rsidDel="00000000" w:rsidP="00000000" w:rsidRDefault="00000000" w:rsidRPr="00000000" w14:paraId="000000EE">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niewykonywania przez Wykonawcę zakresu rzeczowego Przedmiotu Umowy (Zamówienia), tj.: nie wykonuje lub nienależycie wykonuje obowiązki wynikające z Umowy, wykonuje prace w sposób wadliwy albo niezgodnie z dokumentacją, czym narusza postanowienia Umowy;</w:t>
      </w:r>
    </w:p>
    <w:p w:rsidR="00000000" w:rsidDel="00000000" w:rsidP="00000000" w:rsidRDefault="00000000" w:rsidRPr="00000000" w14:paraId="000000EF">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zaniedbywania bądź przerwania przez Wykonawcę robót ze swojej winy na okres dłuższy niż 7 dni;</w:t>
      </w:r>
    </w:p>
    <w:p w:rsidR="00000000" w:rsidDel="00000000" w:rsidP="00000000" w:rsidRDefault="00000000" w:rsidRPr="00000000" w14:paraId="000000F0">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naruszenia norm jakościowych określonych w Umowie;</w:t>
      </w:r>
    </w:p>
    <w:p w:rsidR="00000000" w:rsidDel="00000000" w:rsidP="00000000" w:rsidRDefault="00000000" w:rsidRPr="00000000" w14:paraId="000000F1">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zaistnienia z winy Wykonawcy wad Przedmiotu Umowy (Zamówienia) uniemożliwiających użytkowanie Przedmiotu Umowy (Zamówienia) zgodnie z jego przeznaczeniem;</w:t>
      </w:r>
    </w:p>
    <w:p w:rsidR="00000000" w:rsidDel="00000000" w:rsidP="00000000" w:rsidRDefault="00000000" w:rsidRPr="00000000" w14:paraId="000000F2">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wydania nakazu zajęcia majątku Wykonawcy;</w:t>
      </w:r>
    </w:p>
    <w:p w:rsidR="00000000" w:rsidDel="00000000" w:rsidP="00000000" w:rsidRDefault="00000000" w:rsidRPr="00000000" w14:paraId="000000F3">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zaistnienia okoliczności, ze względu których jest wątpliwe, czy Wykonawca ma możliwość realizować Przedmiot Umowy (Zamówienia), np. istnieją przesłanki by wszcząć postępowanie upadłościowe, restrukturyzacyjne lub likwidacyjne przedsiębiorstwa Wykonawcy;</w:t>
      </w:r>
    </w:p>
    <w:p w:rsidR="00000000" w:rsidDel="00000000" w:rsidP="00000000" w:rsidRDefault="00000000" w:rsidRPr="00000000" w14:paraId="000000F4">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niewniesienia zgodnie z wymogami Umowy lub wadliwego wniesienia zabezpieczenia należytego wykonania Umowy (jeśli zamawiający przewiduje obowiązek wniesienia zabezpieczenia należytego wykonania umowy). </w:t>
      </w:r>
    </w:p>
    <w:p w:rsidR="00000000" w:rsidDel="00000000" w:rsidP="00000000" w:rsidRDefault="00000000" w:rsidRPr="00000000" w14:paraId="000000F5">
      <w:pPr>
        <w:numPr>
          <w:ilvl w:val="3"/>
          <w:numId w:val="16"/>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przypadku wystąpienia przesłanek określonych w pkt 11.5.1.1.1. – 11.5.1.1.5 powyżej Zamawiający uprzednio wezwie Wykonawcę do wykonania Przedmiotu Umowy (Zamówienia), zaniechania naruszeń, zmiany sposobu wykonywania robót i wyznaczy mu w tym celu 3 dniowy termin. Po bezskutecznym upływie powyższego terminu, Zamawiający może odstąpić od Umowy z winy Wykonawcy w zakresie robót jeszcze nie wykonanych i powierzyć poprawienie wad lub dalsze wykonanie robót podmiotowi lub osobie trzeciej, na koszt i ryzyko Wykonawcy. </w:t>
      </w:r>
    </w:p>
    <w:p w:rsidR="00000000" w:rsidDel="00000000" w:rsidP="00000000" w:rsidRDefault="00000000" w:rsidRPr="00000000" w14:paraId="000000F6">
      <w:pPr>
        <w:numPr>
          <w:ilvl w:val="3"/>
          <w:numId w:val="16"/>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przypadku określonym w pkt 11.5.1.1.6 – 11.5.1.1.8 Zamawiający może odstąpić od Umowy w terminie 30 dni od dnia powzięcia wiadomości o tych okolicznościach. </w:t>
      </w:r>
    </w:p>
    <w:p w:rsidR="00000000" w:rsidDel="00000000" w:rsidP="00000000" w:rsidRDefault="00000000" w:rsidRPr="00000000" w14:paraId="000000F7">
      <w:pPr>
        <w:numPr>
          <w:ilvl w:val="3"/>
          <w:numId w:val="16"/>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Odstąpienie umowne opisane w punktach poprzedzających nie ogranicza prawa Zamawiającego do odstąpienia od Umowy na zasadach przewidzianych w kodeksie cywilnym.</w:t>
      </w:r>
    </w:p>
    <w:p w:rsidR="00000000" w:rsidDel="00000000" w:rsidP="00000000" w:rsidRDefault="00000000" w:rsidRPr="00000000" w14:paraId="000000F8">
      <w:pPr>
        <w:numPr>
          <w:ilvl w:val="3"/>
          <w:numId w:val="16"/>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Wykonawca oświadcza, iż przyjmuje do wiadomości prawo Zamawiającego do odstąpienia od realizacji Przedmiotu Umowy (Zamówienia) i oświadcza, że godzi się na to bez dochodzenia z tego tytułu jakichkolwiek roszczeń od Zamawiającego, w szczególności roszczeń odszkodowawczych. </w:t>
      </w:r>
    </w:p>
    <w:p w:rsidR="00000000" w:rsidDel="00000000" w:rsidP="00000000" w:rsidRDefault="00000000" w:rsidRPr="00000000" w14:paraId="000000F9">
      <w:pPr>
        <w:numPr>
          <w:ilvl w:val="3"/>
          <w:numId w:val="16"/>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każdym przypadku odstąpienia od Umowy, Zamawiający nabywa wszelkie prawa określone Umową do części Przedmiotu Umowy (Zamówienia), która została odebrana przez Zamawiającego do dnia odstąpienia i za którą Wykonawca otrzymał należne Wynagrodzenie.</w:t>
      </w:r>
    </w:p>
    <w:p w:rsidR="00000000" w:rsidDel="00000000" w:rsidP="00000000" w:rsidRDefault="00000000" w:rsidRPr="00000000" w14:paraId="000000FA">
      <w:pPr>
        <w:numPr>
          <w:ilvl w:val="3"/>
          <w:numId w:val="16"/>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przypadku odstąpienia umownego lub na podstawie kodeksu cywilnego, Wykonawca ma prawo wyłącznie do wynagrodzenia należnego za wykonaną i potwierdzoną przez Zamawiającego część Umowy. Wynagrodzenie przysługujące Wykonawcy zostanie obliczone na podstawie kosztorysu ofertowego załączonego do Oferty Wykonawcy w stosunku, w jakim Strony ustalą stopień realizacji Przedmiotu Umowy (Zamówienia). </w:t>
      </w:r>
    </w:p>
    <w:p w:rsidR="00000000" w:rsidDel="00000000" w:rsidP="00000000" w:rsidRDefault="00000000" w:rsidRPr="00000000" w14:paraId="000000FB">
      <w:pPr>
        <w:numPr>
          <w:ilvl w:val="2"/>
          <w:numId w:val="16"/>
        </w:numPr>
        <w:pBdr>
          <w:top w:space="0" w:sz="0" w:val="nil"/>
          <w:left w:space="0" w:sz="0" w:val="nil"/>
          <w:bottom w:space="0" w:sz="0" w:val="nil"/>
          <w:right w:space="0" w:sz="0" w:val="nil"/>
          <w:between w:space="0" w:sz="0" w:val="nil"/>
        </w:pBdr>
        <w:spacing w:after="0" w:line="240" w:lineRule="auto"/>
        <w:ind w:left="1560"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Kar umownych:</w:t>
      </w:r>
    </w:p>
    <w:p w:rsidR="00000000" w:rsidDel="00000000" w:rsidP="00000000" w:rsidRDefault="00000000" w:rsidRPr="00000000" w14:paraId="000000FC">
      <w:pPr>
        <w:numPr>
          <w:ilvl w:val="3"/>
          <w:numId w:val="16"/>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Wykonawca zapłaci Zamawiającemu karę umowną w przypadku:</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FD">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odstąpienia od Umowy przez którąkolwiek ze Stron z winy Wykonawcy w wysokości 20% Wynagrodzenia brutto;</w:t>
      </w:r>
    </w:p>
    <w:p w:rsidR="00000000" w:rsidDel="00000000" w:rsidP="00000000" w:rsidRDefault="00000000" w:rsidRPr="00000000" w14:paraId="000000FE">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naruszenia postanowień Umowy, tj. w razie niewykonania lub nieprawidłowego wykonania przez Wykonawcę któregokolwiek z obowiązków wynikających z Umowy w wysokości </w:t>
      </w:r>
      <w:r w:rsidDel="00000000" w:rsidR="00000000" w:rsidRPr="00000000">
        <w:rPr>
          <w:rFonts w:ascii="Arial" w:cs="Arial" w:eastAsia="Arial" w:hAnsi="Arial"/>
          <w:sz w:val="20"/>
          <w:szCs w:val="20"/>
          <w:rtl w:val="0"/>
        </w:rPr>
        <w:t xml:space="preserve">500</w:t>
      </w:r>
      <w:r w:rsidDel="00000000" w:rsidR="00000000" w:rsidRPr="00000000">
        <w:rPr>
          <w:rFonts w:ascii="Arial" w:cs="Arial" w:eastAsia="Arial" w:hAnsi="Arial"/>
          <w:color w:val="000000"/>
          <w:sz w:val="20"/>
          <w:szCs w:val="20"/>
          <w:rtl w:val="0"/>
        </w:rPr>
        <w:t xml:space="preserve">,00 P</w:t>
      </w:r>
      <w:r w:rsidDel="00000000" w:rsidR="00000000" w:rsidRPr="00000000">
        <w:rPr>
          <w:rFonts w:ascii="Arial" w:cs="Arial" w:eastAsia="Arial" w:hAnsi="Arial"/>
          <w:color w:val="000000"/>
          <w:sz w:val="20"/>
          <w:szCs w:val="20"/>
          <w:rtl w:val="0"/>
        </w:rPr>
        <w:t xml:space="preserve">LN za każdy przypadek;</w:t>
      </w:r>
    </w:p>
    <w:p w:rsidR="00000000" w:rsidDel="00000000" w:rsidP="00000000" w:rsidRDefault="00000000" w:rsidRPr="00000000" w14:paraId="000000FF">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opóźnienia Wykonawcy w stosunku do terminu ustalonego w § 11 Umowy w wysokości </w:t>
      </w:r>
      <w:r w:rsidDel="00000000" w:rsidR="00000000" w:rsidRPr="00000000">
        <w:rPr>
          <w:rFonts w:ascii="Arial" w:cs="Arial" w:eastAsia="Arial" w:hAnsi="Arial"/>
          <w:sz w:val="20"/>
          <w:szCs w:val="20"/>
          <w:rtl w:val="0"/>
        </w:rPr>
        <w:t xml:space="preserve">100</w:t>
      </w:r>
      <w:r w:rsidDel="00000000" w:rsidR="00000000" w:rsidRPr="00000000">
        <w:rPr>
          <w:rFonts w:ascii="Arial" w:cs="Arial" w:eastAsia="Arial" w:hAnsi="Arial"/>
          <w:color w:val="000000"/>
          <w:sz w:val="20"/>
          <w:szCs w:val="20"/>
          <w:rtl w:val="0"/>
        </w:rPr>
        <w:t xml:space="preserve">,00 </w:t>
      </w:r>
      <w:r w:rsidDel="00000000" w:rsidR="00000000" w:rsidRPr="00000000">
        <w:rPr>
          <w:rFonts w:ascii="Arial" w:cs="Arial" w:eastAsia="Arial" w:hAnsi="Arial"/>
          <w:color w:val="000000"/>
          <w:sz w:val="20"/>
          <w:szCs w:val="20"/>
          <w:rtl w:val="0"/>
        </w:rPr>
        <w:t xml:space="preserve">PLN za każdy rozpoczęty dzień zwłoki;</w:t>
      </w:r>
    </w:p>
    <w:p w:rsidR="00000000" w:rsidDel="00000000" w:rsidP="00000000" w:rsidRDefault="00000000" w:rsidRPr="00000000" w14:paraId="00000100">
      <w:pPr>
        <w:numPr>
          <w:ilvl w:val="4"/>
          <w:numId w:val="16"/>
        </w:numPr>
        <w:pBdr>
          <w:top w:space="0" w:sz="0" w:val="nil"/>
          <w:left w:space="0" w:sz="0" w:val="nil"/>
          <w:bottom w:space="0" w:sz="0" w:val="nil"/>
          <w:right w:space="0" w:sz="0" w:val="nil"/>
          <w:between w:space="0" w:sz="0" w:val="nil"/>
        </w:pBdr>
        <w:spacing w:after="0" w:line="240" w:lineRule="auto"/>
        <w:ind w:left="3402" w:hanging="99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opóźnienia w usunięciu przez Wykonawcę wad, awarii lub usterek w wysokośc</w:t>
      </w:r>
      <w:r w:rsidDel="00000000" w:rsidR="00000000" w:rsidRPr="00000000">
        <w:rPr>
          <w:rFonts w:ascii="Arial" w:cs="Arial" w:eastAsia="Arial" w:hAnsi="Arial"/>
          <w:color w:val="000000"/>
          <w:sz w:val="20"/>
          <w:szCs w:val="20"/>
          <w:rtl w:val="0"/>
        </w:rPr>
        <w:t xml:space="preserve">i</w:t>
      </w:r>
      <w:r w:rsidDel="00000000" w:rsidR="00000000" w:rsidRPr="00000000">
        <w:rPr>
          <w:rFonts w:ascii="Arial" w:cs="Arial" w:eastAsia="Arial" w:hAnsi="Arial"/>
          <w:sz w:val="20"/>
          <w:szCs w:val="20"/>
          <w:rtl w:val="0"/>
        </w:rPr>
        <w:t xml:space="preserve"> 100</w:t>
      </w:r>
      <w:r w:rsidDel="00000000" w:rsidR="00000000" w:rsidRPr="00000000">
        <w:rPr>
          <w:rFonts w:ascii="Arial" w:cs="Arial" w:eastAsia="Arial" w:hAnsi="Arial"/>
          <w:color w:val="000000"/>
          <w:sz w:val="20"/>
          <w:szCs w:val="20"/>
          <w:rtl w:val="0"/>
        </w:rPr>
        <w:t xml:space="preserve">,00</w:t>
      </w:r>
      <w:r w:rsidDel="00000000" w:rsidR="00000000" w:rsidRPr="00000000">
        <w:rPr>
          <w:rFonts w:ascii="Arial" w:cs="Arial" w:eastAsia="Arial" w:hAnsi="Arial"/>
          <w:color w:val="000000"/>
          <w:sz w:val="20"/>
          <w:szCs w:val="20"/>
          <w:rtl w:val="0"/>
        </w:rPr>
        <w:t xml:space="preserve"> PLN za każdy rozpoczęty dzień zwłoki, za każdy przypadek. </w:t>
      </w:r>
    </w:p>
    <w:p w:rsidR="00000000" w:rsidDel="00000000" w:rsidP="00000000" w:rsidRDefault="00000000" w:rsidRPr="00000000" w14:paraId="00000101">
      <w:pPr>
        <w:numPr>
          <w:ilvl w:val="3"/>
          <w:numId w:val="16"/>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przypadkach określonych w pkt 11.5.2.1.2 – 11.5.2.1.3 kary umowne podlegają łączeniu. </w:t>
      </w:r>
    </w:p>
    <w:p w:rsidR="00000000" w:rsidDel="00000000" w:rsidP="00000000" w:rsidRDefault="00000000" w:rsidRPr="00000000" w14:paraId="00000102">
      <w:pPr>
        <w:numPr>
          <w:ilvl w:val="3"/>
          <w:numId w:val="16"/>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zastrzeżone.</w:t>
      </w:r>
    </w:p>
    <w:p w:rsidR="00000000" w:rsidDel="00000000" w:rsidP="00000000" w:rsidRDefault="00000000" w:rsidRPr="00000000" w14:paraId="00000103">
      <w:pPr>
        <w:numPr>
          <w:ilvl w:val="3"/>
          <w:numId w:val="16"/>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ma prawo potrącać kary umowne, o których mowa w niniejszym paragrafie z wymagalnego Wynagrodzenia Wykonawcy, na co ten ostatni oświadcza, że wyraża zgodę. </w:t>
      </w:r>
    </w:p>
    <w:p w:rsidR="00000000" w:rsidDel="00000000" w:rsidP="00000000" w:rsidRDefault="00000000" w:rsidRPr="00000000" w14:paraId="00000104">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5">
      <w:pPr>
        <w:spacing w:after="0" w:line="240" w:lineRule="auto"/>
        <w:ind w:left="540" w:firstLine="0"/>
        <w:jc w:val="both"/>
        <w:rPr>
          <w:rFonts w:ascii="Arial" w:cs="Arial" w:eastAsia="Arial" w:hAnsi="Arial"/>
          <w:sz w:val="20"/>
          <w:szCs w:val="20"/>
        </w:rPr>
      </w:pPr>
      <w:r w:rsidDel="00000000" w:rsidR="00000000" w:rsidRPr="00000000">
        <w:rPr>
          <w:rFonts w:ascii="Arial" w:cs="Arial" w:eastAsia="Arial" w:hAnsi="Arial"/>
          <w:b w:val="1"/>
          <w:sz w:val="20"/>
          <w:szCs w:val="20"/>
          <w:u w:val="single"/>
          <w:rtl w:val="0"/>
        </w:rPr>
        <w:t xml:space="preserve">12. Informacja na temat zakazu konfliktu interesów:</w:t>
      </w:r>
      <w:r w:rsidDel="00000000" w:rsidR="00000000" w:rsidRPr="00000000">
        <w:rPr>
          <w:rtl w:val="0"/>
        </w:rPr>
      </w:r>
    </w:p>
    <w:p w:rsidR="00000000" w:rsidDel="00000000" w:rsidP="00000000" w:rsidRDefault="00000000" w:rsidRPr="00000000" w14:paraId="00000106">
      <w:pPr>
        <w:numPr>
          <w:ilvl w:val="1"/>
          <w:numId w:val="19"/>
        </w:numPr>
        <w:pBdr>
          <w:top w:space="0" w:sz="0" w:val="nil"/>
          <w:left w:space="0" w:sz="0" w:val="nil"/>
          <w:bottom w:space="0" w:sz="0" w:val="nil"/>
          <w:right w:space="0" w:sz="0" w:val="nil"/>
          <w:between w:space="0" w:sz="0" w:val="nil"/>
        </w:pBdr>
        <w:spacing w:after="0" w:line="240" w:lineRule="auto"/>
        <w:ind w:left="851" w:hanging="494"/>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celu uniknięcia konfliktu interesów Zamówienie nie może być udzielone podmiotom powiązanym z Zamawiającym osobowo lub kapitałowo.</w:t>
      </w:r>
    </w:p>
    <w:p w:rsidR="00000000" w:rsidDel="00000000" w:rsidP="00000000" w:rsidRDefault="00000000" w:rsidRPr="00000000" w14:paraId="00000107">
      <w:pPr>
        <w:numPr>
          <w:ilvl w:val="1"/>
          <w:numId w:val="19"/>
        </w:numPr>
        <w:pBdr>
          <w:top w:space="0" w:sz="0" w:val="nil"/>
          <w:left w:space="0" w:sz="0" w:val="nil"/>
          <w:bottom w:space="0" w:sz="0" w:val="nil"/>
          <w:right w:space="0" w:sz="0" w:val="nil"/>
          <w:between w:space="0" w:sz="0" w:val="nil"/>
        </w:pBdr>
        <w:spacing w:after="0" w:line="240" w:lineRule="auto"/>
        <w:ind w:left="851" w:hanging="494"/>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rsidR="00000000" w:rsidDel="00000000" w:rsidP="00000000" w:rsidRDefault="00000000" w:rsidRPr="00000000" w14:paraId="00000108">
      <w:pPr>
        <w:numPr>
          <w:ilvl w:val="1"/>
          <w:numId w:val="19"/>
        </w:numPr>
        <w:pBdr>
          <w:top w:space="0" w:sz="0" w:val="nil"/>
          <w:left w:space="0" w:sz="0" w:val="nil"/>
          <w:bottom w:space="0" w:sz="0" w:val="nil"/>
          <w:right w:space="0" w:sz="0" w:val="nil"/>
          <w:between w:space="0" w:sz="0" w:val="nil"/>
        </w:pBdr>
        <w:spacing w:after="0" w:line="240" w:lineRule="auto"/>
        <w:ind w:left="851" w:hanging="494"/>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Przez powiązania kapitałowe lub osobowe rozumie się wzajemne powiązania między beneficjentem (Zamawiającym) lub osobami upoważnionymi do zaciągania zobowiązań w imieniu beneficjenta (Zamawiającego) lub innymi osobami mogącymi mieć wpływ na jego wynik lub osobami wykonującymi w imieniu beneficjenta (Zamawiającego) czynności związane z przygotowaniem lub przeprowadzeniem procedury wyboru Wykonawcy a Wykonawcą, polegające w szczególności na:</w:t>
      </w:r>
    </w:p>
    <w:p w:rsidR="00000000" w:rsidDel="00000000" w:rsidP="00000000" w:rsidRDefault="00000000" w:rsidRPr="00000000" w14:paraId="00000109">
      <w:pPr>
        <w:numPr>
          <w:ilvl w:val="2"/>
          <w:numId w:val="19"/>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Uczestniczeniu w spółce jako wspólnik spółki cywilnej lub spółki osobowej.</w:t>
      </w:r>
    </w:p>
    <w:p w:rsidR="00000000" w:rsidDel="00000000" w:rsidP="00000000" w:rsidRDefault="00000000" w:rsidRPr="00000000" w14:paraId="0000010A">
      <w:pPr>
        <w:numPr>
          <w:ilvl w:val="2"/>
          <w:numId w:val="19"/>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Posiadaniu co najmniej 10% udziałów lub akcji, o ile niższy próg nie wynika z przepisów prawa lub nie został określony przez IZ.</w:t>
      </w:r>
    </w:p>
    <w:p w:rsidR="00000000" w:rsidDel="00000000" w:rsidP="00000000" w:rsidRDefault="00000000" w:rsidRPr="00000000" w14:paraId="0000010B">
      <w:pPr>
        <w:numPr>
          <w:ilvl w:val="2"/>
          <w:numId w:val="19"/>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Pełnieniu funkcji członka organu nadzorczego lub zarządzającego, prokurenta, pełnomocnika.</w:t>
      </w:r>
    </w:p>
    <w:p w:rsidR="00000000" w:rsidDel="00000000" w:rsidP="00000000" w:rsidRDefault="00000000" w:rsidRPr="00000000" w14:paraId="0000010C">
      <w:pPr>
        <w:numPr>
          <w:ilvl w:val="2"/>
          <w:numId w:val="19"/>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Pozostawaniu w związku małżeńskim, w stosunku pokrewieństwa lub powinowactwa w linii prostej, pokrewieństwa lub powinowactwa w linii bocznej do drugiego stopnia lub związaniu z tytułu przysposobienia, opieki lub kurateli.</w:t>
      </w:r>
    </w:p>
    <w:p w:rsidR="00000000" w:rsidDel="00000000" w:rsidP="00000000" w:rsidRDefault="00000000" w:rsidRPr="00000000" w14:paraId="0000010D">
      <w:pPr>
        <w:numPr>
          <w:ilvl w:val="2"/>
          <w:numId w:val="19"/>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Pozostawaniu we wspólnym pożyciu, osób o których mowa powyżej z wykonawcą, jego zastępcą prawnym lub członkami organów zarządzających lub organów nadzorczych wykonawców ubiegających się o udzielenie zamówienia.</w:t>
      </w:r>
    </w:p>
    <w:p w:rsidR="00000000" w:rsidDel="00000000" w:rsidP="00000000" w:rsidRDefault="00000000" w:rsidRPr="00000000" w14:paraId="0000010E">
      <w:pPr>
        <w:numPr>
          <w:ilvl w:val="2"/>
          <w:numId w:val="19"/>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Pozostawaniu z osobami, o których mowa powyżej, w takim stosunku prawnym lub faktycznym, że istnieje uzasadniona wątpliwość co do ich bezstronności lub niezależności w związku z postępowaniem o udzielenie zamówienia.</w:t>
      </w:r>
    </w:p>
    <w:p w:rsidR="00000000" w:rsidDel="00000000" w:rsidP="00000000" w:rsidRDefault="00000000" w:rsidRPr="00000000" w14:paraId="0000010F">
      <w:pPr>
        <w:numPr>
          <w:ilvl w:val="1"/>
          <w:numId w:val="19"/>
        </w:numPr>
        <w:pBdr>
          <w:top w:space="0" w:sz="0" w:val="nil"/>
          <w:left w:space="0" w:sz="0" w:val="nil"/>
          <w:bottom w:space="0" w:sz="0" w:val="nil"/>
          <w:right w:space="0" w:sz="0" w:val="nil"/>
          <w:between w:space="0" w:sz="0" w:val="nil"/>
        </w:pBdr>
        <w:spacing w:after="0" w:line="240" w:lineRule="auto"/>
        <w:ind w:left="851" w:hanging="494"/>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przypadku stwierdzenia istnienia powiązań kapitałowych lub osobowych Zamawiający wyklucza Wykonawcę z udziału w postępowaniu, chyba że stwierdzone powiązania nie mają wpływu na bezstronność w postępowaniu.</w:t>
      </w:r>
    </w:p>
    <w:p w:rsidR="00000000" w:rsidDel="00000000" w:rsidP="00000000" w:rsidRDefault="00000000" w:rsidRPr="00000000" w14:paraId="00000110">
      <w:pPr>
        <w:numPr>
          <w:ilvl w:val="1"/>
          <w:numId w:val="19"/>
        </w:numPr>
        <w:pBdr>
          <w:top w:space="0" w:sz="0" w:val="nil"/>
          <w:left w:space="0" w:sz="0" w:val="nil"/>
          <w:bottom w:space="0" w:sz="0" w:val="nil"/>
          <w:right w:space="0" w:sz="0" w:val="nil"/>
          <w:between w:space="0" w:sz="0" w:val="nil"/>
        </w:pBdr>
        <w:spacing w:after="0" w:line="240" w:lineRule="auto"/>
        <w:ind w:left="851" w:hanging="494"/>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Postanowienia niniejszego Rozdziału nie naruszają postanowień pkt 4.1.4. ZO.</w:t>
      </w:r>
    </w:p>
    <w:p w:rsidR="00000000" w:rsidDel="00000000" w:rsidP="00000000" w:rsidRDefault="00000000" w:rsidRPr="00000000" w14:paraId="00000111">
      <w:pPr>
        <w:spacing w:after="0" w:line="240" w:lineRule="auto"/>
        <w:jc w:val="both"/>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12">
      <w:pPr>
        <w:spacing w:after="0" w:line="240" w:lineRule="auto"/>
        <w:ind w:left="450"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13. Przesłanki odrzucenia oferty i unieważnienia postępowania:</w:t>
      </w:r>
    </w:p>
    <w:p w:rsidR="00000000" w:rsidDel="00000000" w:rsidP="00000000" w:rsidRDefault="00000000" w:rsidRPr="00000000" w14:paraId="00000113">
      <w:pPr>
        <w:numPr>
          <w:ilvl w:val="1"/>
          <w:numId w:val="12"/>
        </w:numPr>
        <w:pBdr>
          <w:top w:space="0" w:sz="0" w:val="nil"/>
          <w:left w:space="0" w:sz="0" w:val="nil"/>
          <w:bottom w:space="0" w:sz="0" w:val="nil"/>
          <w:right w:space="0" w:sz="0" w:val="nil"/>
          <w:between w:space="0" w:sz="0" w:val="nil"/>
        </w:pBdr>
        <w:spacing w:after="0" w:line="240" w:lineRule="auto"/>
        <w:ind w:left="851" w:hanging="567"/>
        <w:jc w:val="both"/>
        <w:rPr>
          <w:rFonts w:ascii="Arial" w:cs="Arial" w:eastAsia="Arial" w:hAnsi="Arial"/>
          <w:b w:val="1"/>
          <w:color w:val="000000"/>
          <w:sz w:val="20"/>
          <w:szCs w:val="20"/>
          <w:u w:val="single"/>
        </w:rPr>
      </w:pPr>
      <w:r w:rsidDel="00000000" w:rsidR="00000000" w:rsidRPr="00000000">
        <w:rPr>
          <w:rFonts w:ascii="Arial" w:cs="Arial" w:eastAsia="Arial" w:hAnsi="Arial"/>
          <w:color w:val="000000"/>
          <w:sz w:val="20"/>
          <w:szCs w:val="20"/>
          <w:rtl w:val="0"/>
        </w:rPr>
        <w:t xml:space="preserve">Zamawiający odrzuci ofertę Wykonawcy jeśli:</w:t>
      </w:r>
      <w:r w:rsidDel="00000000" w:rsidR="00000000" w:rsidRPr="00000000">
        <w:rPr>
          <w:rtl w:val="0"/>
        </w:rPr>
      </w:r>
    </w:p>
    <w:p w:rsidR="00000000" w:rsidDel="00000000" w:rsidP="00000000" w:rsidRDefault="00000000" w:rsidRPr="00000000" w14:paraId="00000114">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Oferta nie została podpisana przez osobę uprawnioną i/lub nie przedłożono pełnomocnictwa.</w:t>
      </w:r>
    </w:p>
    <w:p w:rsidR="00000000" w:rsidDel="00000000" w:rsidP="00000000" w:rsidRDefault="00000000" w:rsidRPr="00000000" w14:paraId="00000115">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Oferta została złożona przez wykonawcę:</w:t>
      </w:r>
    </w:p>
    <w:p w:rsidR="00000000" w:rsidDel="00000000" w:rsidP="00000000" w:rsidRDefault="00000000" w:rsidRPr="00000000" w14:paraId="00000116">
      <w:pPr>
        <w:numPr>
          <w:ilvl w:val="3"/>
          <w:numId w:val="12"/>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podlegającego wykluczeniu z postępowania, lub który nie potwierdził braku spełnienia przesłanek wykluczenia z postępowania,</w:t>
      </w:r>
    </w:p>
    <w:p w:rsidR="00000000" w:rsidDel="00000000" w:rsidP="00000000" w:rsidRDefault="00000000" w:rsidRPr="00000000" w14:paraId="00000117">
      <w:pPr>
        <w:numPr>
          <w:ilvl w:val="3"/>
          <w:numId w:val="12"/>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niespełniającego warunków udziału w postępowaniu, lub który nie potwierdził spełnienia warunków udziału w postępowaniu – jeśli były stawiane,</w:t>
      </w:r>
    </w:p>
    <w:p w:rsidR="00000000" w:rsidDel="00000000" w:rsidP="00000000" w:rsidRDefault="00000000" w:rsidRPr="00000000" w14:paraId="00000118">
      <w:pPr>
        <w:numPr>
          <w:ilvl w:val="3"/>
          <w:numId w:val="12"/>
        </w:numPr>
        <w:pBdr>
          <w:top w:space="0" w:sz="0" w:val="nil"/>
          <w:left w:space="0" w:sz="0" w:val="nil"/>
          <w:bottom w:space="0" w:sz="0" w:val="nil"/>
          <w:right w:space="0" w:sz="0" w:val="nil"/>
          <w:between w:space="0" w:sz="0" w:val="nil"/>
        </w:pBdr>
        <w:spacing w:after="0" w:line="240" w:lineRule="auto"/>
        <w:ind w:left="2410"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który nie złożył w przewidzianym terminie wymaganych oświadczeń lub dokumentów, również na wezwanie Zamawiającego,</w:t>
      </w:r>
    </w:p>
    <w:p w:rsidR="00000000" w:rsidDel="00000000" w:rsidP="00000000" w:rsidRDefault="00000000" w:rsidRPr="00000000" w14:paraId="00000119">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treść oferty jest niezgodna z treścią ZO,</w:t>
      </w:r>
    </w:p>
    <w:p w:rsidR="00000000" w:rsidDel="00000000" w:rsidP="00000000" w:rsidRDefault="00000000" w:rsidRPr="00000000" w14:paraId="0000011A">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oferta została złożona w warunkach czynu nieuczciwej konkurencji w rozumieniu ustawy z dnia 16 kwietnia 1993 r. o zwalczaniu nieuczciwej konkurencji, </w:t>
      </w:r>
    </w:p>
    <w:p w:rsidR="00000000" w:rsidDel="00000000" w:rsidP="00000000" w:rsidRDefault="00000000" w:rsidRPr="00000000" w14:paraId="0000011B">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oferta zawiera rażąco niską cenę lub koszt w stosunku do przedmiotu zamówienia, po przeprowadzeniu procedury, o której mowa w Sekcji 3.2.2. pkt 21 Wytycznych.</w:t>
      </w:r>
    </w:p>
    <w:p w:rsidR="00000000" w:rsidDel="00000000" w:rsidP="00000000" w:rsidRDefault="00000000" w:rsidRPr="00000000" w14:paraId="0000011C">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zawiera błędy w obliczeniu ceny lub kosztu, których nie da się w trybie usunięcia oczywistej omyłki rachunkowej,  </w:t>
      </w:r>
    </w:p>
    <w:p w:rsidR="00000000" w:rsidDel="00000000" w:rsidP="00000000" w:rsidRDefault="00000000" w:rsidRPr="00000000" w14:paraId="0000011D">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wykonawca zakwestionował poprawienie omyłki przez Zamawiającego,</w:t>
      </w:r>
    </w:p>
    <w:p w:rsidR="00000000" w:rsidDel="00000000" w:rsidP="00000000" w:rsidRDefault="00000000" w:rsidRPr="00000000" w14:paraId="0000011E">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wystąpiły inne przypadki wskazane w niniejszym zapytaniu ofertowym. </w:t>
      </w:r>
    </w:p>
    <w:p w:rsidR="00000000" w:rsidDel="00000000" w:rsidP="00000000" w:rsidRDefault="00000000" w:rsidRPr="00000000" w14:paraId="0000011F">
      <w:pPr>
        <w:numPr>
          <w:ilvl w:val="1"/>
          <w:numId w:val="12"/>
        </w:numPr>
        <w:pBdr>
          <w:top w:space="0" w:sz="0" w:val="nil"/>
          <w:left w:space="0" w:sz="0" w:val="nil"/>
          <w:bottom w:space="0" w:sz="0" w:val="nil"/>
          <w:right w:space="0" w:sz="0" w:val="nil"/>
          <w:between w:space="0" w:sz="0" w:val="nil"/>
        </w:pBdr>
        <w:spacing w:after="0" w:line="240" w:lineRule="auto"/>
        <w:ind w:left="851"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Postępowanie o udzielenie zamówienia zostaje unieważnione, jeżeli:</w:t>
      </w:r>
    </w:p>
    <w:p w:rsidR="00000000" w:rsidDel="00000000" w:rsidP="00000000" w:rsidRDefault="00000000" w:rsidRPr="00000000" w14:paraId="00000120">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podjął decyzję o zamknięciu (zakończeniu) postępowanie bez wyboru wykonawcy;</w:t>
      </w:r>
    </w:p>
    <w:p w:rsidR="00000000" w:rsidDel="00000000" w:rsidP="00000000" w:rsidRDefault="00000000" w:rsidRPr="00000000" w14:paraId="00000121">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nie złożono żadnej oferty;</w:t>
      </w:r>
    </w:p>
    <w:p w:rsidR="00000000" w:rsidDel="00000000" w:rsidP="00000000" w:rsidRDefault="00000000" w:rsidRPr="00000000" w14:paraId="00000122">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wszystkie złożone oferty podlegały odrzuceniu, lub zostały uznane za odrzucone; </w:t>
      </w:r>
    </w:p>
    <w:p w:rsidR="00000000" w:rsidDel="00000000" w:rsidP="00000000" w:rsidRDefault="00000000" w:rsidRPr="00000000" w14:paraId="00000123">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wystąpi istotna zmiana okoliczności powodująca, że prowadzenie postępowania lub wykonanie zamówienia nie leży w interesie publicznym, czego nie można było wcześniej przewidzieć;</w:t>
      </w:r>
    </w:p>
    <w:p w:rsidR="00000000" w:rsidDel="00000000" w:rsidP="00000000" w:rsidRDefault="00000000" w:rsidRPr="00000000" w14:paraId="00000124">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przed upływem terminu składania ofert, wystąpiły okoliczności powodujące, że dalsze prowadzenie postępowania jest nieuzasadnione;</w:t>
      </w:r>
    </w:p>
    <w:p w:rsidR="00000000" w:rsidDel="00000000" w:rsidP="00000000" w:rsidRDefault="00000000" w:rsidRPr="00000000" w14:paraId="00000125">
      <w:pPr>
        <w:numPr>
          <w:ilvl w:val="2"/>
          <w:numId w:val="12"/>
        </w:numPr>
        <w:pBdr>
          <w:top w:space="0" w:sz="0" w:val="nil"/>
          <w:left w:space="0" w:sz="0" w:val="nil"/>
          <w:bottom w:space="0" w:sz="0" w:val="nil"/>
          <w:right w:space="0" w:sz="0" w:val="nil"/>
          <w:between w:space="0" w:sz="0" w:val="nil"/>
        </w:pBdr>
        <w:spacing w:after="0" w:line="240" w:lineRule="auto"/>
        <w:ind w:left="156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wystąpiły inne przypadki wskazane w niniejszym zapytaniu ofertowym. </w:t>
      </w:r>
    </w:p>
    <w:p w:rsidR="00000000" w:rsidDel="00000000" w:rsidP="00000000" w:rsidRDefault="00000000" w:rsidRPr="00000000" w14:paraId="00000126">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155" w:right="0"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Odrzucenie oferty może dotyczyć także poszczególnych części</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55"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8">
      <w:pPr>
        <w:spacing w:after="0" w:line="240" w:lineRule="auto"/>
        <w:ind w:left="450"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14. Osoba upoważniona do porozumiewania się z wykonawcami:</w:t>
      </w:r>
    </w:p>
    <w:p w:rsidR="00000000" w:rsidDel="00000000" w:rsidP="00000000" w:rsidRDefault="00000000" w:rsidRPr="00000000" w14:paraId="00000129">
      <w:pPr>
        <w:numPr>
          <w:ilvl w:val="1"/>
          <w:numId w:val="15"/>
        </w:numPr>
        <w:pBdr>
          <w:top w:space="0" w:sz="0" w:val="nil"/>
          <w:left w:space="0" w:sz="0" w:val="nil"/>
          <w:bottom w:space="0" w:sz="0" w:val="nil"/>
          <w:right w:space="0" w:sz="0" w:val="nil"/>
          <w:between w:space="0" w:sz="0" w:val="nil"/>
        </w:pBdr>
        <w:spacing w:after="0" w:line="240" w:lineRule="auto"/>
        <w:ind w:left="851" w:hanging="494"/>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Osobą upoważnioną do porozumiewania się z Wykonawcami jest: </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120" w:before="120" w:line="240" w:lineRule="auto"/>
        <w:ind w:left="851" w:firstLine="0"/>
        <w:jc w:val="center"/>
        <w:rPr>
          <w:rFonts w:ascii="Arial" w:cs="Arial" w:eastAsia="Arial" w:hAnsi="Arial"/>
          <w:color w:val="000000"/>
          <w:sz w:val="20"/>
          <w:szCs w:val="20"/>
          <w:shd w:fill="f3f3f3" w:val="clear"/>
        </w:rPr>
      </w:pPr>
      <w:r w:rsidDel="00000000" w:rsidR="00000000" w:rsidRPr="00000000">
        <w:rPr>
          <w:rFonts w:ascii="Arial" w:cs="Arial" w:eastAsia="Arial" w:hAnsi="Arial"/>
          <w:sz w:val="20"/>
          <w:szCs w:val="20"/>
          <w:shd w:fill="f3f3f3" w:val="clear"/>
          <w:rtl w:val="0"/>
        </w:rPr>
        <w:t xml:space="preserve">Urszula Prokop</w:t>
      </w: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120" w:before="120" w:line="240" w:lineRule="auto"/>
        <w:ind w:left="851" w:firstLine="0"/>
        <w:jc w:val="center"/>
        <w:rPr>
          <w:rFonts w:ascii="Arial" w:cs="Arial" w:eastAsia="Arial" w:hAnsi="Arial"/>
          <w:color w:val="000000"/>
          <w:sz w:val="20"/>
          <w:szCs w:val="20"/>
          <w:shd w:fill="f3f3f3" w:val="clear"/>
        </w:rPr>
      </w:pPr>
      <w:r w:rsidDel="00000000" w:rsidR="00000000" w:rsidRPr="00000000">
        <w:rPr>
          <w:rFonts w:ascii="Arial" w:cs="Arial" w:eastAsia="Arial" w:hAnsi="Arial"/>
          <w:color w:val="000000"/>
          <w:sz w:val="20"/>
          <w:szCs w:val="20"/>
          <w:shd w:fill="f3f3f3" w:val="clear"/>
          <w:rtl w:val="0"/>
        </w:rPr>
        <w:t xml:space="preserve">e-mail: </w:t>
      </w:r>
      <w:r w:rsidDel="00000000" w:rsidR="00000000" w:rsidRPr="00000000">
        <w:rPr>
          <w:rFonts w:ascii="Arial" w:cs="Arial" w:eastAsia="Arial" w:hAnsi="Arial"/>
          <w:sz w:val="20"/>
          <w:szCs w:val="20"/>
          <w:shd w:fill="f3f3f3" w:val="clear"/>
          <w:rtl w:val="0"/>
        </w:rPr>
        <w:t xml:space="preserve">restauracjanadbaryczna@wp.pl</w:t>
      </w:r>
      <w:r w:rsidDel="00000000" w:rsidR="00000000" w:rsidRPr="00000000">
        <w:rPr>
          <w:rtl w:val="0"/>
        </w:rPr>
      </w:r>
    </w:p>
    <w:p w:rsidR="00000000" w:rsidDel="00000000" w:rsidP="00000000" w:rsidRDefault="00000000" w:rsidRPr="00000000" w14:paraId="0000012C">
      <w:pPr>
        <w:numPr>
          <w:ilvl w:val="1"/>
          <w:numId w:val="15"/>
        </w:numPr>
        <w:pBdr>
          <w:top w:space="0" w:sz="0" w:val="nil"/>
          <w:left w:space="0" w:sz="0" w:val="nil"/>
          <w:bottom w:space="0" w:sz="0" w:val="nil"/>
          <w:right w:space="0" w:sz="0" w:val="nil"/>
          <w:between w:space="0" w:sz="0" w:val="nil"/>
        </w:pBdr>
        <w:spacing w:after="0" w:line="240" w:lineRule="auto"/>
        <w:ind w:left="851" w:hanging="494"/>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informuje, iż do upływu terminu składania ofert porozumiewanie się Zamawiającego z Wykonawcami następuje wyłącznie za pośrednictwem BAZY KONKURENCYJNOŚCI.</w:t>
      </w:r>
    </w:p>
    <w:p w:rsidR="00000000" w:rsidDel="00000000" w:rsidP="00000000" w:rsidRDefault="00000000" w:rsidRPr="00000000" w14:paraId="0000012D">
      <w:pPr>
        <w:numPr>
          <w:ilvl w:val="1"/>
          <w:numId w:val="15"/>
        </w:numPr>
        <w:pBdr>
          <w:top w:space="0" w:sz="0" w:val="nil"/>
          <w:left w:space="0" w:sz="0" w:val="nil"/>
          <w:bottom w:space="0" w:sz="0" w:val="nil"/>
          <w:right w:space="0" w:sz="0" w:val="nil"/>
          <w:between w:space="0" w:sz="0" w:val="nil"/>
        </w:pBdr>
        <w:spacing w:after="0" w:line="240" w:lineRule="auto"/>
        <w:ind w:left="851" w:hanging="494"/>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 upływie terminu składania ofert, z uwagi na brak odpowiednich funkcjonalności w bazie konkurencyjności, porozumiewanie się Zamawiającego z Wykonawcami będzie odbywało się drogą elektroniczną za pośrednictwem poczty elektronicznej, której adres został wskazany w pkt 14.1 ZO – kontakt do Zamawiającego oraz został wskazany w ofercie – kontakt do Wykonawcy.</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240" w:lineRule="auto"/>
        <w:ind w:left="851"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F">
      <w:pPr>
        <w:spacing w:after="0" w:line="240" w:lineRule="auto"/>
        <w:ind w:left="540"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15. Podwykonawcy:</w:t>
      </w:r>
    </w:p>
    <w:p w:rsidR="00000000" w:rsidDel="00000000" w:rsidP="00000000" w:rsidRDefault="00000000" w:rsidRPr="00000000" w14:paraId="00000130">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dopuszcza możliwość powierzenia przez Wykonawcę Podwykonawcy wykonania części zamówienia.</w:t>
      </w:r>
    </w:p>
    <w:p w:rsidR="00000000" w:rsidDel="00000000" w:rsidP="00000000" w:rsidRDefault="00000000" w:rsidRPr="00000000" w14:paraId="00000131">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przypadku zamiaru powierzenia części zamówienia Podwykonawcy, Wykonawca jest zobowiązany do wskazania:</w:t>
      </w:r>
    </w:p>
    <w:p w:rsidR="00000000" w:rsidDel="00000000" w:rsidP="00000000" w:rsidRDefault="00000000" w:rsidRPr="00000000" w14:paraId="00000132">
      <w:pPr>
        <w:numPr>
          <w:ilvl w:val="0"/>
          <w:numId w:val="13"/>
        </w:numPr>
        <w:pBdr>
          <w:top w:space="0" w:sz="0" w:val="nil"/>
          <w:left w:space="0" w:sz="0" w:val="nil"/>
          <w:bottom w:space="0" w:sz="0" w:val="nil"/>
          <w:right w:space="0" w:sz="0" w:val="nil"/>
          <w:between w:space="0" w:sz="0" w:val="nil"/>
        </w:pBdr>
        <w:spacing w:after="0" w:line="240" w:lineRule="auto"/>
        <w:ind w:left="156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Części zamówienia jaką zamierza powierzyć Podwykonawcy;</w:t>
      </w:r>
    </w:p>
    <w:p w:rsidR="00000000" w:rsidDel="00000000" w:rsidP="00000000" w:rsidRDefault="00000000" w:rsidRPr="00000000" w14:paraId="00000133">
      <w:pPr>
        <w:numPr>
          <w:ilvl w:val="0"/>
          <w:numId w:val="13"/>
        </w:numPr>
        <w:pBdr>
          <w:top w:space="0" w:sz="0" w:val="nil"/>
          <w:left w:space="0" w:sz="0" w:val="nil"/>
          <w:bottom w:space="0" w:sz="0" w:val="nil"/>
          <w:right w:space="0" w:sz="0" w:val="nil"/>
          <w:between w:space="0" w:sz="0" w:val="nil"/>
        </w:pBdr>
        <w:spacing w:after="0" w:line="240" w:lineRule="auto"/>
        <w:ind w:left="156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Nazwę i adres Podwykonawcy – jeśli jest znany potencjalny Podwykonawca</w:t>
      </w:r>
    </w:p>
    <w:p w:rsidR="00000000" w:rsidDel="00000000" w:rsidP="00000000" w:rsidRDefault="00000000" w:rsidRPr="00000000" w14:paraId="00000134">
      <w:pPr>
        <w:spacing w:after="0" w:line="240" w:lineRule="auto"/>
        <w:ind w:left="990" w:firstLine="2.0000000000000284"/>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 oświadczeniu stanowiącym załącznik nr 8 do ZO. </w:t>
      </w:r>
    </w:p>
    <w:p w:rsidR="00000000" w:rsidDel="00000000" w:rsidP="00000000" w:rsidRDefault="00000000" w:rsidRPr="00000000" w14:paraId="00000135">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Powierzenie Podwykonawcy realizacji części zamówienia nie zwalnia Wykonawcy z odpowiedzialności za należyte wykonanie tego zamówienia. </w:t>
      </w:r>
    </w:p>
    <w:p w:rsidR="00000000" w:rsidDel="00000000" w:rsidP="00000000" w:rsidRDefault="00000000" w:rsidRPr="00000000" w14:paraId="00000136">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Wykonawca jest odpowiedzialny w szczególności za działania lub zaniechania Podwykonawcy, jego przedstawicieli lub pracowników, jak za własne działania lub zaniechania.</w:t>
      </w:r>
    </w:p>
    <w:p w:rsidR="00000000" w:rsidDel="00000000" w:rsidP="00000000" w:rsidRDefault="00000000" w:rsidRPr="00000000" w14:paraId="00000137">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Jeżeli Wykonawca zmieni lub zrezygnuje z Podwykonawcy, o którym mowa w pkt 15.2 ZO, zobowiązany jest do niezwłocznego powiadomienia Zamawiającego o tym fakcie; do tego czasu Podwykonawca nie może realizować części zamówienia, którą zamierza mu powierzyć Wykonawca.</w:t>
      </w:r>
    </w:p>
    <w:p w:rsidR="00000000" w:rsidDel="00000000" w:rsidP="00000000" w:rsidRDefault="00000000" w:rsidRPr="00000000" w14:paraId="00000138">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Powierzenie wykonania części przedmiotu zamówienia Podwykonawcy wymaga zawarcia umowy </w:t>
        <w:br w:type="textWrapping"/>
        <w:t xml:space="preserve">o podwykonawstwo, przez którą należy rozumieć umowę w formie pisemnej o charakterze odpłatnym, której przedmiotem są roboty budowlane lub związane z nimi dostawy lub usługi, stanowiące część przedmiotu zamówienia, zawartą pomiędzy wybranym przez Zamawiającego Wykonawcą a innym podmiotem (Podwykonawcą). </w:t>
      </w:r>
    </w:p>
    <w:p w:rsidR="00000000" w:rsidDel="00000000" w:rsidP="00000000" w:rsidRDefault="00000000" w:rsidRPr="00000000" w14:paraId="00000139">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Przed przystąpieniem do wykonywania zamówienia na usługi Wykonawca zobowiązany jest podać Zamawiającemu dane kontaktowe Podwykonawców (w tym nazwy albo imiona i nazwiska osób do kontaktu) zaangażowanych w realizację zamówienia. Wykonawca zawiadamia Zamawiającego </w:t>
        <w:br w:type="textWrapping"/>
        <w:t xml:space="preserve">o wszelkich zmiana w tym zakresie.</w:t>
      </w:r>
    </w:p>
    <w:p w:rsidR="00000000" w:rsidDel="00000000" w:rsidP="00000000" w:rsidRDefault="00000000" w:rsidRPr="00000000" w14:paraId="0000013A">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 wniosek Zamawiającego Wykonawca jest zobowiązany w wyznaczonym terminie do przekazania kopii umowy, o której mowa w pkt 15.6 ZO.</w:t>
      </w:r>
    </w:p>
    <w:p w:rsidR="00000000" w:rsidDel="00000000" w:rsidP="00000000" w:rsidRDefault="00000000" w:rsidRPr="00000000" w14:paraId="0000013B">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przypadku, gdy powierzenie realizacji części zamówienia Podwykonawcy będzie wiązało się </w:t>
        <w:br w:type="textWrapping"/>
        <w:t xml:space="preserve">z koniecznością powierzenia mu przetwarzania danych osobowych, Wykonawca jest zobowiązany do zawarcia z Podwykonawcą umowy powierzenia przetwarzania danych osobowych w celu zapewnienia przestrzegania przepisów dotyczących ochrony danych osobowych. </w:t>
      </w:r>
    </w:p>
    <w:p w:rsidR="00000000" w:rsidDel="00000000" w:rsidP="00000000" w:rsidRDefault="00000000" w:rsidRPr="00000000" w14:paraId="0000013C">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Potwierdzoną za zgodność z oryginałem umowę, o której mowa w pkt 15.9 ZO, Wykonawca jest zobowiązany dostarczyć do Zamawiającego co najmniej na 3 dni przed dniem rozpoczęcia realizacji części zamówienia przez Podwykonawcę.</w:t>
      </w:r>
    </w:p>
    <w:p w:rsidR="00000000" w:rsidDel="00000000" w:rsidP="00000000" w:rsidRDefault="00000000" w:rsidRPr="00000000" w14:paraId="0000013D">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Zamawiający zastrzega, że w przypadku gdy Wykonawca powierza, realizację części zamówienia podwykonawcy, wypłata wynagrodzenia Wykonawcy jest uzależniona od wcześniejszej zapłaty na rzecz Podwykonawcy za wykonaną przez niego część Przedmiotu zamówienia; w przypadku opóźnienia lub zwłoki w wypłacie wynagrodzenia przez Wykonawcę na rzecz Podwykonawcy, Zamawiający może wypłacić bezpośrednio Podwykonawcy należne mu wynagrodzenie, chyba że brak terminowej wypłaty wynagrodzenia Podwykonawcy wynika z niewykonania lub nienależytego wykonania przez Podwykonawcę powierzonej mu części Przedmiotu zamówienia; Zamawiający zastrzega sobie prawo do analizy i oceny w/w sytuacji.  </w:t>
      </w:r>
    </w:p>
    <w:p w:rsidR="00000000" w:rsidDel="00000000" w:rsidP="00000000" w:rsidRDefault="00000000" w:rsidRPr="00000000" w14:paraId="0000013E">
      <w:pPr>
        <w:numPr>
          <w:ilvl w:val="1"/>
          <w:numId w:val="14"/>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Szczegółowe postanowienia umowne dotyczące udziału podwykonawcy w postępowaniu zostaną wprowadzone do umowy przed jej zawarciem.</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0" w:line="240" w:lineRule="auto"/>
        <w:ind w:left="993"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0">
      <w:pPr>
        <w:spacing w:after="0" w:line="240" w:lineRule="auto"/>
        <w:ind w:left="540"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16. Dane osobowe. Klauzula informacyjna.</w:t>
      </w:r>
    </w:p>
    <w:p w:rsidR="00000000" w:rsidDel="00000000" w:rsidP="00000000" w:rsidRDefault="00000000" w:rsidRPr="00000000" w14:paraId="00000141">
      <w:pPr>
        <w:spacing w:after="0" w:line="240" w:lineRule="auto"/>
        <w:ind w:left="357" w:firstLine="0"/>
        <w:jc w:val="both"/>
        <w:rPr>
          <w:rFonts w:ascii="Arial" w:cs="Arial" w:eastAsia="Arial" w:hAnsi="Arial"/>
          <w:sz w:val="20"/>
          <w:szCs w:val="20"/>
        </w:rPr>
      </w:pPr>
      <w:bookmarkStart w:colFirst="0" w:colLast="0" w:name="_heading=h.b2tca731scph" w:id="17"/>
      <w:bookmarkEnd w:id="17"/>
      <w:r w:rsidDel="00000000" w:rsidR="00000000" w:rsidRPr="00000000">
        <w:rPr>
          <w:rFonts w:ascii="Arial" w:cs="Arial" w:eastAsia="Arial" w:hAnsi="Arial"/>
          <w:sz w:val="20"/>
          <w:szCs w:val="20"/>
          <w:rtl w:val="0"/>
        </w:rPr>
        <w:t xml:space="preserve">W związku z realizacją projektu pn.:  „ Rozszerzenie działalności firmy o część kawiarnianą (adaptacja magazynu) wraz z poszerzeniem oferty produktowej o kartę typowo kawiarnianą – z zachowaniem zasad ekologii oraz zrównoważonego rozwoju; w celu zwiększenia odporności firmy na potencjalne kryzysy – region 5: woj. WIELKOPOLSKIE”, nr KPOD.01.03-IW.01-0552/24, w ramach programu Krajowy Plan Odbudowy i Zwiększania Odporności” współfinansowanego ze środków Unii Europejskiej (Program), w celu wykonania obowiązku nałożonego art. 13 i 14 RODO</w:t>
      </w:r>
      <w:r w:rsidDel="00000000" w:rsidR="00000000" w:rsidRPr="00000000">
        <w:rPr>
          <w:rFonts w:ascii="Arial" w:cs="Arial" w:eastAsia="Arial" w:hAnsi="Arial"/>
          <w:sz w:val="20"/>
          <w:szCs w:val="20"/>
          <w:vertAlign w:val="superscript"/>
        </w:rPr>
        <w:footnoteReference w:customMarkFollows="0" w:id="1"/>
      </w:r>
      <w:r w:rsidDel="00000000" w:rsidR="00000000" w:rsidRPr="00000000">
        <w:rPr>
          <w:rFonts w:ascii="Arial" w:cs="Arial" w:eastAsia="Arial" w:hAnsi="Arial"/>
          <w:sz w:val="20"/>
          <w:szCs w:val="20"/>
          <w:rtl w:val="0"/>
        </w:rPr>
        <w:t xml:space="preserve">, informujemy o zasadach przetwarzania Państwa danych osobowych:</w:t>
      </w:r>
    </w:p>
    <w:p w:rsidR="00000000" w:rsidDel="00000000" w:rsidP="00000000" w:rsidRDefault="00000000" w:rsidRPr="00000000" w14:paraId="00000142">
      <w:pPr>
        <w:numPr>
          <w:ilvl w:val="1"/>
          <w:numId w:val="3"/>
        </w:numPr>
        <w:pBdr>
          <w:top w:space="0" w:sz="0" w:val="nil"/>
          <w:left w:space="0" w:sz="0" w:val="nil"/>
          <w:bottom w:space="0" w:sz="0" w:val="nil"/>
          <w:right w:space="0" w:sz="0" w:val="nil"/>
          <w:between w:space="0" w:sz="0" w:val="nil"/>
        </w:pBdr>
        <w:spacing w:after="0" w:before="120" w:line="240" w:lineRule="auto"/>
        <w:ind w:left="992" w:hanging="567"/>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Administrator</w:t>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line="240" w:lineRule="auto"/>
        <w:ind w:left="993"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Administratorem Pani/Pana danych osobowych jest </w:t>
      </w:r>
      <w:r w:rsidDel="00000000" w:rsidR="00000000" w:rsidRPr="00000000">
        <w:rPr>
          <w:rFonts w:ascii="Arial" w:cs="Arial" w:eastAsia="Arial" w:hAnsi="Arial"/>
          <w:b w:val="1"/>
          <w:sz w:val="20"/>
          <w:szCs w:val="20"/>
          <w:rtl w:val="0"/>
        </w:rPr>
        <w:t xml:space="preserve">Urszula Prokop </w:t>
      </w:r>
      <w:r w:rsidDel="00000000" w:rsidR="00000000" w:rsidRPr="00000000">
        <w:rPr>
          <w:rFonts w:ascii="Arial" w:cs="Arial" w:eastAsia="Arial" w:hAnsi="Arial"/>
          <w:color w:val="000000"/>
          <w:sz w:val="20"/>
          <w:szCs w:val="20"/>
          <w:rtl w:val="0"/>
        </w:rPr>
        <w:t xml:space="preserve">prowadząc</w:t>
      </w:r>
      <w:r w:rsidDel="00000000" w:rsidR="00000000" w:rsidRPr="00000000">
        <w:rPr>
          <w:rFonts w:ascii="Arial" w:cs="Arial" w:eastAsia="Arial" w:hAnsi="Arial"/>
          <w:sz w:val="20"/>
          <w:szCs w:val="20"/>
          <w:rtl w:val="0"/>
        </w:rPr>
        <w:t xml:space="preserve">a</w:t>
      </w:r>
      <w:r w:rsidDel="00000000" w:rsidR="00000000" w:rsidRPr="00000000">
        <w:rPr>
          <w:rFonts w:ascii="Arial" w:cs="Arial" w:eastAsia="Arial" w:hAnsi="Arial"/>
          <w:color w:val="000000"/>
          <w:sz w:val="20"/>
          <w:szCs w:val="20"/>
          <w:rtl w:val="0"/>
        </w:rPr>
        <w:t xml:space="preserve"> działalność gospodarczą wpisana do Centralna Ewidencja i Informacja o Działalności Gospodarczej pod firmą: </w:t>
      </w:r>
      <w:r w:rsidDel="00000000" w:rsidR="00000000" w:rsidRPr="00000000">
        <w:rPr>
          <w:rFonts w:ascii="Arial" w:cs="Arial" w:eastAsia="Arial" w:hAnsi="Arial"/>
          <w:sz w:val="20"/>
          <w:szCs w:val="20"/>
          <w:rtl w:val="0"/>
        </w:rPr>
        <w:t xml:space="preserve"> URSZULA PROKOP GOŚCINIEC, RESTAURACJA "NADBARYCZNA"”, NIP: 6220100534 , REGON 250610058 :, ze stałym miejscem prowadzenia działalności pod adresem: U;. Fr. Sójki 25, 63-430 Odolanów. </w:t>
      </w:r>
      <w:r w:rsidDel="00000000" w:rsidR="00000000" w:rsidRPr="00000000">
        <w:rPr>
          <w:rFonts w:ascii="Arial" w:cs="Arial" w:eastAsia="Arial" w:hAnsi="Arial"/>
          <w:color w:val="000000"/>
          <w:sz w:val="20"/>
          <w:szCs w:val="20"/>
          <w:rtl w:val="0"/>
        </w:rPr>
        <w:t xml:space="preserve">Kontakt z Administratorem lub z Inspektorem Ochrony Danych: </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0" w:line="240" w:lineRule="auto"/>
        <w:ind w:left="992" w:firstLine="0"/>
        <w:jc w:val="center"/>
        <w:rPr>
          <w:rFonts w:ascii="Arial" w:cs="Arial" w:eastAsia="Arial" w:hAnsi="Arial"/>
          <w:color w:val="000000"/>
          <w:sz w:val="20"/>
          <w:szCs w:val="20"/>
          <w:highlight w:val="white"/>
          <w:u w:val="single"/>
        </w:rPr>
      </w:pPr>
      <w:r w:rsidDel="00000000" w:rsidR="00000000" w:rsidRPr="00000000">
        <w:rPr>
          <w:rFonts w:ascii="Arial" w:cs="Arial" w:eastAsia="Arial" w:hAnsi="Arial"/>
          <w:color w:val="000000"/>
          <w:sz w:val="20"/>
          <w:szCs w:val="20"/>
          <w:rtl w:val="0"/>
        </w:rPr>
        <w:t xml:space="preserve">e-mail: </w:t>
      </w:r>
      <w:r w:rsidDel="00000000" w:rsidR="00000000" w:rsidRPr="00000000">
        <w:rPr>
          <w:rFonts w:ascii="Arial" w:cs="Arial" w:eastAsia="Arial" w:hAnsi="Arial"/>
          <w:color w:val="000000"/>
          <w:sz w:val="20"/>
          <w:szCs w:val="20"/>
          <w:highlight w:val="white"/>
          <w:rtl w:val="0"/>
        </w:rPr>
        <w:t xml:space="preserve">r</w:t>
      </w:r>
      <w:r w:rsidDel="00000000" w:rsidR="00000000" w:rsidRPr="00000000">
        <w:rPr>
          <w:rFonts w:ascii="Arial" w:cs="Arial" w:eastAsia="Arial" w:hAnsi="Arial"/>
          <w:sz w:val="20"/>
          <w:szCs w:val="20"/>
          <w:highlight w:val="white"/>
          <w:rtl w:val="0"/>
        </w:rPr>
        <w:t xml:space="preserve">estauracjanadbaryczna@wp.pl</w:t>
      </w: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0" w:line="240" w:lineRule="auto"/>
        <w:ind w:left="993"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Administrator prowadzi operacje przetwarzania Pani/Pana danych osobowych.</w:t>
      </w:r>
    </w:p>
    <w:p w:rsidR="00000000" w:rsidDel="00000000" w:rsidP="00000000" w:rsidRDefault="00000000" w:rsidRPr="00000000" w14:paraId="00000146">
      <w:pPr>
        <w:numPr>
          <w:ilvl w:val="1"/>
          <w:numId w:val="3"/>
        </w:numPr>
        <w:pBdr>
          <w:top w:space="0" w:sz="0" w:val="nil"/>
          <w:left w:space="0" w:sz="0" w:val="nil"/>
          <w:bottom w:space="0" w:sz="0" w:val="nil"/>
          <w:right w:space="0" w:sz="0" w:val="nil"/>
          <w:between w:space="0" w:sz="0" w:val="nil"/>
        </w:pBdr>
        <w:spacing w:after="0" w:before="120" w:line="240" w:lineRule="auto"/>
        <w:ind w:left="992" w:hanging="567"/>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Pozostali administratorzy</w:t>
      </w:r>
    </w:p>
    <w:p w:rsidR="00000000" w:rsidDel="00000000" w:rsidP="00000000" w:rsidRDefault="00000000" w:rsidRPr="00000000" w14:paraId="00000147">
      <w:pPr>
        <w:numPr>
          <w:ilvl w:val="2"/>
          <w:numId w:val="3"/>
        </w:numPr>
        <w:pBdr>
          <w:top w:space="0" w:sz="0" w:val="nil"/>
          <w:left w:space="0" w:sz="0" w:val="nil"/>
          <w:bottom w:space="0" w:sz="0" w:val="nil"/>
          <w:right w:space="0" w:sz="0" w:val="nil"/>
          <w:between w:space="0" w:sz="0" w:val="nil"/>
        </w:pBdr>
        <w:spacing w:after="0" w:line="240" w:lineRule="auto"/>
        <w:ind w:left="1701" w:hanging="720"/>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Pozostali odrębni administratorzy Państwa danych biorący udział we wdrażaniu Programu: </w:t>
      </w:r>
      <w:r w:rsidDel="00000000" w:rsidR="00000000" w:rsidRPr="00000000">
        <w:rPr>
          <w:rtl w:val="0"/>
        </w:rPr>
      </w:r>
    </w:p>
    <w:p w:rsidR="00000000" w:rsidDel="00000000" w:rsidP="00000000" w:rsidRDefault="00000000" w:rsidRPr="00000000" w14:paraId="00000148">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b w:val="1"/>
          <w:color w:val="000000"/>
          <w:sz w:val="20"/>
          <w:szCs w:val="20"/>
        </w:rPr>
      </w:pPr>
      <w:r w:rsidDel="00000000" w:rsidR="00000000" w:rsidRPr="00000000">
        <w:rPr>
          <w:rFonts w:ascii="Arial" w:cs="Arial" w:eastAsia="Arial" w:hAnsi="Arial"/>
          <w:sz w:val="20"/>
          <w:szCs w:val="20"/>
          <w:rtl w:val="0"/>
        </w:rPr>
        <w:t xml:space="preserve">Polska Agencja Rozwoju Przedsiębiorczości </w:t>
      </w:r>
      <w:r w:rsidDel="00000000" w:rsidR="00000000" w:rsidRPr="00000000">
        <w:rPr>
          <w:rFonts w:ascii="Arial" w:cs="Arial" w:eastAsia="Arial" w:hAnsi="Arial"/>
          <w:color w:val="000000"/>
          <w:sz w:val="20"/>
          <w:szCs w:val="20"/>
          <w:rtl w:val="0"/>
        </w:rPr>
        <w:t xml:space="preserve">(Instytucja Zarządzająca) </w:t>
      </w:r>
      <w:r w:rsidDel="00000000" w:rsidR="00000000" w:rsidRPr="00000000">
        <w:rPr>
          <w:rtl w:val="0"/>
        </w:rPr>
      </w:r>
    </w:p>
    <w:p w:rsidR="00000000" w:rsidDel="00000000" w:rsidP="00000000" w:rsidRDefault="00000000" w:rsidRPr="00000000" w14:paraId="00000149">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b w:val="1"/>
          <w:color w:val="000000"/>
          <w:sz w:val="20"/>
          <w:szCs w:val="20"/>
          <w:highlight w:val="white"/>
        </w:rPr>
      </w:pPr>
      <w:r w:rsidDel="00000000" w:rsidR="00000000" w:rsidRPr="00000000">
        <w:rPr>
          <w:rFonts w:ascii="Arial" w:cs="Arial" w:eastAsia="Arial" w:hAnsi="Arial"/>
          <w:sz w:val="20"/>
          <w:szCs w:val="20"/>
          <w:highlight w:val="white"/>
          <w:rtl w:val="0"/>
        </w:rPr>
        <w:t xml:space="preserve">Kaliski Inkubator Przedsiębiorczości </w:t>
      </w:r>
      <w:r w:rsidDel="00000000" w:rsidR="00000000" w:rsidRPr="00000000">
        <w:rPr>
          <w:rFonts w:ascii="Arial" w:cs="Arial" w:eastAsia="Arial" w:hAnsi="Arial"/>
          <w:color w:val="000000"/>
          <w:sz w:val="20"/>
          <w:szCs w:val="20"/>
          <w:highlight w:val="white"/>
          <w:rtl w:val="0"/>
        </w:rPr>
        <w:t xml:space="preserve">(</w:t>
      </w:r>
      <w:r w:rsidDel="00000000" w:rsidR="00000000" w:rsidRPr="00000000">
        <w:rPr>
          <w:rFonts w:ascii="Arial" w:cs="Arial" w:eastAsia="Arial" w:hAnsi="Arial"/>
          <w:sz w:val="20"/>
          <w:szCs w:val="20"/>
          <w:highlight w:val="white"/>
          <w:rtl w:val="0"/>
        </w:rPr>
        <w:t xml:space="preserve">Operator)</w:t>
      </w:r>
      <w:r w:rsidDel="00000000" w:rsidR="00000000" w:rsidRPr="00000000">
        <w:rPr>
          <w:rFonts w:ascii="Arial" w:cs="Arial" w:eastAsia="Arial" w:hAnsi="Arial"/>
          <w:color w:val="000000"/>
          <w:sz w:val="20"/>
          <w:szCs w:val="20"/>
          <w:highlight w:val="white"/>
          <w:rtl w:val="0"/>
        </w:rPr>
        <w:t xml:space="preserve">,</w:t>
      </w:r>
      <w:r w:rsidDel="00000000" w:rsidR="00000000" w:rsidRPr="00000000">
        <w:rPr>
          <w:rtl w:val="0"/>
        </w:rPr>
      </w:r>
    </w:p>
    <w:p w:rsidR="00000000" w:rsidDel="00000000" w:rsidP="00000000" w:rsidRDefault="00000000" w:rsidRPr="00000000" w14:paraId="0000014A">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Minister właściwy do spraw rozwoju regionalnego (Instytucja Koordynująca Umowę Partnerstwa),</w:t>
      </w:r>
      <w:r w:rsidDel="00000000" w:rsidR="00000000" w:rsidRPr="00000000">
        <w:rPr>
          <w:rtl w:val="0"/>
        </w:rPr>
      </w:r>
    </w:p>
    <w:p w:rsidR="00000000" w:rsidDel="00000000" w:rsidP="00000000" w:rsidRDefault="00000000" w:rsidRPr="00000000" w14:paraId="0000014B">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Minister właściwy do spraw rozwoju regionalnego (podmiot zapewniający narzędzie zwane Bazą konkurencyjności.</w:t>
      </w:r>
      <w:r w:rsidDel="00000000" w:rsidR="00000000" w:rsidRPr="00000000">
        <w:rPr>
          <w:rtl w:val="0"/>
        </w:rPr>
      </w:r>
    </w:p>
    <w:p w:rsidR="00000000" w:rsidDel="00000000" w:rsidP="00000000" w:rsidRDefault="00000000" w:rsidRPr="00000000" w14:paraId="0000014C">
      <w:pPr>
        <w:numPr>
          <w:ilvl w:val="2"/>
          <w:numId w:val="3"/>
        </w:numPr>
        <w:pBdr>
          <w:top w:space="0" w:sz="0" w:val="nil"/>
          <w:left w:space="0" w:sz="0" w:val="nil"/>
          <w:bottom w:space="0" w:sz="0" w:val="nil"/>
          <w:right w:space="0" w:sz="0" w:val="nil"/>
          <w:between w:space="0" w:sz="0" w:val="nil"/>
        </w:pBdr>
        <w:spacing w:after="0" w:line="240" w:lineRule="auto"/>
        <w:ind w:left="1701"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Administratorzy będą przetwarzać oraz wzajemnie udostępniać sobie dane osobowe w celu wykonywania przypisanych im zadań.</w:t>
      </w:r>
    </w:p>
    <w:p w:rsidR="00000000" w:rsidDel="00000000" w:rsidP="00000000" w:rsidRDefault="00000000" w:rsidRPr="00000000" w14:paraId="0000014D">
      <w:pPr>
        <w:numPr>
          <w:ilvl w:val="1"/>
          <w:numId w:val="3"/>
        </w:numPr>
        <w:pBdr>
          <w:top w:space="0" w:sz="0" w:val="nil"/>
          <w:left w:space="0" w:sz="0" w:val="nil"/>
          <w:bottom w:space="0" w:sz="0" w:val="nil"/>
          <w:right w:space="0" w:sz="0" w:val="nil"/>
          <w:between w:space="0" w:sz="0" w:val="nil"/>
        </w:pBdr>
        <w:spacing w:after="0" w:before="120" w:line="240" w:lineRule="auto"/>
        <w:ind w:left="992" w:hanging="567"/>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Cel przetwarzania danych </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0" w:line="240" w:lineRule="auto"/>
        <w:ind w:left="993"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Dane osobowe będą przetwarzane w związku z realizacją projektu pn.</w:t>
      </w:r>
      <w:r w:rsidDel="00000000" w:rsidR="00000000" w:rsidRPr="00000000">
        <w:rPr>
          <w:rFonts w:ascii="Arial" w:cs="Arial" w:eastAsia="Arial" w:hAnsi="Arial"/>
          <w:sz w:val="20"/>
          <w:szCs w:val="20"/>
          <w:rtl w:val="0"/>
        </w:rPr>
        <w:t xml:space="preserve">„ Rozszerzenie działalności firmy o część kawiarnianą (adaptacja magazynu) wraz z poszerzeniem oferty produktowej o kartę typowo kawiarnianą – z zachowaniem zasad ekologii oraz zrównoważonego rozwoju; w celu zwiększenia odporności firmy na potencjalne kryzysy – region 5: woj. WIELKOPOLSKIE”, nr KPOD.01.03-IW.01-0552/24</w:t>
      </w:r>
      <w:r w:rsidDel="00000000" w:rsidR="00000000" w:rsidRPr="00000000">
        <w:rPr>
          <w:rFonts w:ascii="Arial" w:cs="Arial" w:eastAsia="Arial" w:hAnsi="Arial"/>
          <w:color w:val="000000"/>
          <w:sz w:val="20"/>
          <w:szCs w:val="20"/>
          <w:rtl w:val="0"/>
        </w:rPr>
        <w:t xml:space="preserve">, w ramach programu Krajowy Plan Odbudowy i Zwiększania Odporności” współfinansowanego ze środków Unii Europejskiej (Program), w szczególności w celach: przeprowadzenia postępowania, udzielenia zamówienia publicznego, zawarcia umowy, realizacji zamówienia, obowiązku sprawozdawczego, przedłożenia organom kontroli, wynikających z realizacji zadań, potwierdzenia kwalifikowalności wydatków oraz monitorowania, sprawozdawczości, komunikacji, publikacji, ewaluacji, zarządzania finansowego, weryfikacji i audytów oraz ogłoszenia wyników postępowania na stronie internetowej https://bazakonkurencyjnosci.funduszeeuropejskie.gov.pl.</w:t>
      </w:r>
    </w:p>
    <w:p w:rsidR="00000000" w:rsidDel="00000000" w:rsidP="00000000" w:rsidRDefault="00000000" w:rsidRPr="00000000" w14:paraId="0000014F">
      <w:pPr>
        <w:numPr>
          <w:ilvl w:val="1"/>
          <w:numId w:val="3"/>
        </w:numPr>
        <w:pBdr>
          <w:top w:space="0" w:sz="0" w:val="nil"/>
          <w:left w:space="0" w:sz="0" w:val="nil"/>
          <w:bottom w:space="0" w:sz="0" w:val="nil"/>
          <w:right w:space="0" w:sz="0" w:val="nil"/>
          <w:between w:space="0" w:sz="0" w:val="nil"/>
        </w:pBdr>
        <w:spacing w:after="0" w:before="120" w:line="240" w:lineRule="auto"/>
        <w:ind w:left="992" w:hanging="567"/>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Obowiązek podania danych</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0" w:line="240" w:lineRule="auto"/>
        <w:ind w:left="993"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Podanie danych jest dobrowolne, ale konieczne do realizacji wyżej wymienionych celów. Odmowa ich podania jest równoznaczna z brakiem możliwości podjęcia stosownych działań i niemożliwością zawarcia umowy.</w:t>
      </w:r>
    </w:p>
    <w:p w:rsidR="00000000" w:rsidDel="00000000" w:rsidP="00000000" w:rsidRDefault="00000000" w:rsidRPr="00000000" w14:paraId="00000151">
      <w:pPr>
        <w:numPr>
          <w:ilvl w:val="1"/>
          <w:numId w:val="3"/>
        </w:numPr>
        <w:pBdr>
          <w:top w:space="0" w:sz="0" w:val="nil"/>
          <w:left w:space="0" w:sz="0" w:val="nil"/>
          <w:bottom w:space="0" w:sz="0" w:val="nil"/>
          <w:right w:space="0" w:sz="0" w:val="nil"/>
          <w:between w:space="0" w:sz="0" w:val="nil"/>
        </w:pBdr>
        <w:spacing w:after="0" w:before="120" w:line="240" w:lineRule="auto"/>
        <w:ind w:left="992" w:hanging="567"/>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Podstawa przetwarzania </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0" w:line="240" w:lineRule="auto"/>
        <w:ind w:left="768" w:firstLine="2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Państwa dane osobowe będą przetwarzane w związku z tym, że: </w:t>
      </w:r>
    </w:p>
    <w:p w:rsidR="00000000" w:rsidDel="00000000" w:rsidP="00000000" w:rsidRDefault="00000000" w:rsidRPr="00000000" w14:paraId="00000153">
      <w:pPr>
        <w:numPr>
          <w:ilvl w:val="2"/>
          <w:numId w:val="3"/>
        </w:numPr>
        <w:pBdr>
          <w:top w:space="0" w:sz="0" w:val="nil"/>
          <w:left w:space="0" w:sz="0" w:val="nil"/>
          <w:bottom w:space="0" w:sz="0" w:val="nil"/>
          <w:right w:space="0" w:sz="0" w:val="nil"/>
          <w:between w:space="0" w:sz="0" w:val="nil"/>
        </w:pBdr>
        <w:spacing w:after="0" w:line="240" w:lineRule="auto"/>
        <w:ind w:left="1701"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Przetwarzanie jest niezbędne do wypełnienia obowiązku prawnego ciążącego na administratorze ( art. 6 ust. 1 lit. c, a w przypadku danych szczególnej kategorii art. 9 ust. 2 lit. g RODO), który określa: </w:t>
      </w:r>
    </w:p>
    <w:p w:rsidR="00000000" w:rsidDel="00000000" w:rsidP="00000000" w:rsidRDefault="00000000" w:rsidRPr="00000000" w14:paraId="00000154">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Ustawa z 6 grudnia 2006 r. - o zasadach prowadzenia polityki rozwoju,</w:t>
      </w:r>
    </w:p>
    <w:p w:rsidR="00000000" w:rsidDel="00000000" w:rsidP="00000000" w:rsidRDefault="00000000" w:rsidRPr="00000000" w14:paraId="00000155">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umowa o dofinansowanie projektu nr </w:t>
      </w:r>
      <w:r w:rsidDel="00000000" w:rsidR="00000000" w:rsidRPr="00000000">
        <w:rPr>
          <w:rFonts w:ascii="Arial" w:cs="Arial" w:eastAsia="Arial" w:hAnsi="Arial"/>
          <w:sz w:val="20"/>
          <w:szCs w:val="20"/>
          <w:rtl w:val="0"/>
        </w:rPr>
        <w:t xml:space="preserve">KPOD.01.03-IW.01-0552/24.</w:t>
      </w:r>
      <w:r w:rsidDel="00000000" w:rsidR="00000000" w:rsidRPr="00000000">
        <w:rPr>
          <w:rtl w:val="0"/>
        </w:rPr>
      </w:r>
    </w:p>
    <w:p w:rsidR="00000000" w:rsidDel="00000000" w:rsidP="00000000" w:rsidRDefault="00000000" w:rsidRPr="00000000" w14:paraId="00000156">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ustawa z 14 czerwca 1960 r. - Kodeks postępowania administracyjnego,</w:t>
      </w:r>
    </w:p>
    <w:p w:rsidR="00000000" w:rsidDel="00000000" w:rsidP="00000000" w:rsidRDefault="00000000" w:rsidRPr="00000000" w14:paraId="00000157">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ustawa z 27 sierpnia 2009 r. o finansach publicznych. </w:t>
      </w:r>
    </w:p>
    <w:p w:rsidR="00000000" w:rsidDel="00000000" w:rsidP="00000000" w:rsidRDefault="00000000" w:rsidRPr="00000000" w14:paraId="00000158">
      <w:pPr>
        <w:numPr>
          <w:ilvl w:val="2"/>
          <w:numId w:val="3"/>
        </w:numPr>
        <w:pBdr>
          <w:top w:space="0" w:sz="0" w:val="nil"/>
          <w:left w:space="0" w:sz="0" w:val="nil"/>
          <w:bottom w:space="0" w:sz="0" w:val="nil"/>
          <w:right w:space="0" w:sz="0" w:val="nil"/>
          <w:between w:space="0" w:sz="0" w:val="nil"/>
        </w:pBdr>
        <w:spacing w:after="0" w:line="240" w:lineRule="auto"/>
        <w:ind w:left="1701"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Przetwarzanie jest niezbędne do wykonania umowy, której stroną jest osoba, której dane dotyczą, lub do podjęcia działań na żądanie osoby, której dane dotyczą, przed zawarciem umowy (art. 6 lit 1 ust. b RODO).</w:t>
      </w:r>
    </w:p>
    <w:p w:rsidR="00000000" w:rsidDel="00000000" w:rsidP="00000000" w:rsidRDefault="00000000" w:rsidRPr="00000000" w14:paraId="00000159">
      <w:pPr>
        <w:numPr>
          <w:ilvl w:val="1"/>
          <w:numId w:val="3"/>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Zakres przetwarzanych danych. </w:t>
      </w:r>
    </w:p>
    <w:p w:rsidR="00000000" w:rsidDel="00000000" w:rsidP="00000000" w:rsidRDefault="00000000" w:rsidRPr="00000000" w14:paraId="0000015A">
      <w:pPr>
        <w:numPr>
          <w:ilvl w:val="2"/>
          <w:numId w:val="3"/>
        </w:numPr>
        <w:pBdr>
          <w:top w:space="0" w:sz="0" w:val="nil"/>
          <w:left w:space="0" w:sz="0" w:val="nil"/>
          <w:bottom w:space="0" w:sz="0" w:val="nil"/>
          <w:right w:space="0" w:sz="0" w:val="nil"/>
          <w:between w:space="0" w:sz="0" w:val="nil"/>
        </w:pBdr>
        <w:spacing w:after="0" w:line="240" w:lineRule="auto"/>
        <w:ind w:left="1701" w:hanging="708"/>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Zakres danych przetwarzanych w procesie udzielania zamówienia publicznego obejmuje dane teleadresowe Wykonawcy oraz osób wskazanych przez Wykonawcę do kontaktu, dane osób, które wskazał wykonawca do realizacji zamówienia obejmujące: imię i nazwisko, dane o wykształceniu, doświadczeniu, posiadanych uprawnieniach, oraz inne dane przekazane przez Wykonawcę. </w:t>
      </w:r>
    </w:p>
    <w:p w:rsidR="00000000" w:rsidDel="00000000" w:rsidP="00000000" w:rsidRDefault="00000000" w:rsidRPr="00000000" w14:paraId="0000015B">
      <w:pPr>
        <w:numPr>
          <w:ilvl w:val="2"/>
          <w:numId w:val="3"/>
        </w:numPr>
        <w:pBdr>
          <w:top w:space="0" w:sz="0" w:val="nil"/>
          <w:left w:space="0" w:sz="0" w:val="nil"/>
          <w:bottom w:space="0" w:sz="0" w:val="nil"/>
          <w:right w:space="0" w:sz="0" w:val="nil"/>
          <w:between w:space="0" w:sz="0" w:val="nil"/>
        </w:pBdr>
        <w:spacing w:after="0" w:line="240" w:lineRule="auto"/>
        <w:ind w:left="1701" w:hanging="708"/>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Zakres danych przetwarzanych w Bazie konkurencyjności został określony w Załączniku nr 2 do Regulaminu Bazy Konkurencyjności Funduszy Europejskich znajdującego się na stronie:  https://bazakonkurencyjnosci.funduszeeuropejskie.gov.pl/regulamin.</w:t>
      </w:r>
    </w:p>
    <w:p w:rsidR="00000000" w:rsidDel="00000000" w:rsidP="00000000" w:rsidRDefault="00000000" w:rsidRPr="00000000" w14:paraId="0000015C">
      <w:pPr>
        <w:numPr>
          <w:ilvl w:val="1"/>
          <w:numId w:val="3"/>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Sposób pozyskiwania danych </w:t>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0" w:line="240" w:lineRule="auto"/>
        <w:ind w:left="993"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Dane pozyskujemy bezpośrednio lub pośrednio od osób, których one dotyczą, oraz z systemu teleinformatycznego, a także z rejestrów ogólnie dostępnych (np. KRS, CEIDG itd.).</w:t>
      </w:r>
    </w:p>
    <w:p w:rsidR="00000000" w:rsidDel="00000000" w:rsidP="00000000" w:rsidRDefault="00000000" w:rsidRPr="00000000" w14:paraId="0000015E">
      <w:pPr>
        <w:numPr>
          <w:ilvl w:val="1"/>
          <w:numId w:val="3"/>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Dostęp do danych osobowych </w:t>
      </w:r>
    </w:p>
    <w:p w:rsidR="00000000" w:rsidDel="00000000" w:rsidP="00000000" w:rsidRDefault="00000000" w:rsidRPr="00000000" w14:paraId="0000015F">
      <w:pPr>
        <w:numPr>
          <w:ilvl w:val="2"/>
          <w:numId w:val="3"/>
        </w:numPr>
        <w:pBdr>
          <w:top w:space="0" w:sz="0" w:val="nil"/>
          <w:left w:space="0" w:sz="0" w:val="nil"/>
          <w:bottom w:space="0" w:sz="0" w:val="nil"/>
          <w:right w:space="0" w:sz="0" w:val="nil"/>
          <w:between w:space="0" w:sz="0" w:val="nil"/>
        </w:pBdr>
        <w:spacing w:after="0" w:line="240" w:lineRule="auto"/>
        <w:ind w:left="1701"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Dostęp do Państwa danych osobowych mają pracownicy i współpracownicy administratora.</w:t>
      </w:r>
    </w:p>
    <w:p w:rsidR="00000000" w:rsidDel="00000000" w:rsidP="00000000" w:rsidRDefault="00000000" w:rsidRPr="00000000" w14:paraId="00000160">
      <w:pPr>
        <w:numPr>
          <w:ilvl w:val="2"/>
          <w:numId w:val="3"/>
        </w:numPr>
        <w:pBdr>
          <w:top w:space="0" w:sz="0" w:val="nil"/>
          <w:left w:space="0" w:sz="0" w:val="nil"/>
          <w:bottom w:space="0" w:sz="0" w:val="nil"/>
          <w:right w:space="0" w:sz="0" w:val="nil"/>
          <w:between w:space="0" w:sz="0" w:val="nil"/>
        </w:pBdr>
        <w:spacing w:after="0" w:line="240" w:lineRule="auto"/>
        <w:ind w:left="1701"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Ponadto Państwa dane osobowe oraz dane osobowe pracowników, podwykonawców wskazanych w formularzu ofertowym i/lub załączonych dokumentach mogą być przekazane następującym podmiotom i kategoriom podmiotów (odbiorcom):</w:t>
      </w:r>
    </w:p>
    <w:p w:rsidR="00000000" w:rsidDel="00000000" w:rsidP="00000000" w:rsidRDefault="00000000" w:rsidRPr="00000000" w14:paraId="00000161">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Podmiotom i instytucjom zaangażowanym we wdrażanie, realizację i nadzór nad Programem;</w:t>
      </w:r>
    </w:p>
    <w:p w:rsidR="00000000" w:rsidDel="00000000" w:rsidP="00000000" w:rsidRDefault="00000000" w:rsidRPr="00000000" w14:paraId="00000162">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uprawnionym instytucjom publicznym w celu realizacji obowiązków określonych przez przepisy prawa; </w:t>
      </w:r>
    </w:p>
    <w:p w:rsidR="00000000" w:rsidDel="00000000" w:rsidP="00000000" w:rsidRDefault="00000000" w:rsidRPr="00000000" w14:paraId="00000163">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podmiotom przetwarzającym, które świadczą usługi na rzecz Administratora danych i którym te dane są powierzane np. dostawcom usług IT lub usług telekomunikacyjnych, firmom świadczącym obsługę finansowo-kadrowo-księgową, firmom ubezpieczeniowym, bankom, kurierom;</w:t>
      </w:r>
    </w:p>
    <w:p w:rsidR="00000000" w:rsidDel="00000000" w:rsidP="00000000" w:rsidRDefault="00000000" w:rsidRPr="00000000" w14:paraId="00000164">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innym Wykonawcom oraz osobom działającym w ich imieniu w ramach dostępu do informacji publicznych;</w:t>
      </w:r>
    </w:p>
    <w:p w:rsidR="00000000" w:rsidDel="00000000" w:rsidP="00000000" w:rsidRDefault="00000000" w:rsidRPr="00000000" w14:paraId="00000165">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instytucjom kontrolnym i audytowym,</w:t>
      </w:r>
    </w:p>
    <w:p w:rsidR="00000000" w:rsidDel="00000000" w:rsidP="00000000" w:rsidRDefault="00000000" w:rsidRPr="00000000" w14:paraId="00000166">
      <w:pPr>
        <w:numPr>
          <w:ilvl w:val="3"/>
          <w:numId w:val="3"/>
        </w:numPr>
        <w:pBdr>
          <w:top w:space="0" w:sz="0" w:val="nil"/>
          <w:left w:space="0" w:sz="0" w:val="nil"/>
          <w:bottom w:space="0" w:sz="0" w:val="nil"/>
          <w:right w:space="0" w:sz="0" w:val="nil"/>
          <w:between w:space="0" w:sz="0" w:val="nil"/>
        </w:pBdr>
        <w:spacing w:after="0" w:line="240" w:lineRule="auto"/>
        <w:ind w:left="2552" w:hanging="861"/>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podmiotom prowadzącym ewaluację Projektu lub Programu.</w:t>
      </w:r>
    </w:p>
    <w:p w:rsidR="00000000" w:rsidDel="00000000" w:rsidP="00000000" w:rsidRDefault="00000000" w:rsidRPr="00000000" w14:paraId="00000167">
      <w:pPr>
        <w:numPr>
          <w:ilvl w:val="1"/>
          <w:numId w:val="3"/>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Okres przechowywania danych </w:t>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0" w:line="240" w:lineRule="auto"/>
        <w:ind w:left="768"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Dane osobowe są przechowywane przez okres niezbędny do realizacji celów określonych w pkt 16.3 ZO, oraz zgodnie z terminami wynikającymi z obowiązujących przepisów w tym o archiwizacji, umowy o dofinansowanie projektu z tym zastrzeżeniem, że dokumentacja projektowa jest przechowywana przez okres pięciu lat od dnia 31 grudnia roku, w którym instytucja zarządzająca dokonała ostatniej płatności na rzecz beneficjenta.</w:t>
      </w:r>
    </w:p>
    <w:p w:rsidR="00000000" w:rsidDel="00000000" w:rsidP="00000000" w:rsidRDefault="00000000" w:rsidRPr="00000000" w14:paraId="00000169">
      <w:pPr>
        <w:numPr>
          <w:ilvl w:val="1"/>
          <w:numId w:val="3"/>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Zautomatyzowane podejmowanie decyzji</w:t>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0" w:line="240" w:lineRule="auto"/>
        <w:ind w:left="768" w:firstLine="2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Dane osobowe nie podlegają zautomatyzowanemu podejmowaniu decyzji, w tym profilowaniu.</w:t>
      </w:r>
    </w:p>
    <w:p w:rsidR="00000000" w:rsidDel="00000000" w:rsidP="00000000" w:rsidRDefault="00000000" w:rsidRPr="00000000" w14:paraId="0000016B">
      <w:pPr>
        <w:numPr>
          <w:ilvl w:val="1"/>
          <w:numId w:val="3"/>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Przekazywanie danych do państwa trzeciego </w:t>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0" w:line="240" w:lineRule="auto"/>
        <w:ind w:left="768" w:firstLine="2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Państwa dane osobowe nie będą przekazywane do państwa trzeciego. </w:t>
      </w:r>
    </w:p>
    <w:p w:rsidR="00000000" w:rsidDel="00000000" w:rsidP="00000000" w:rsidRDefault="00000000" w:rsidRPr="00000000" w14:paraId="0000016D">
      <w:pPr>
        <w:numPr>
          <w:ilvl w:val="1"/>
          <w:numId w:val="3"/>
        </w:numPr>
        <w:pBdr>
          <w:top w:space="0" w:sz="0" w:val="nil"/>
          <w:left w:space="0" w:sz="0" w:val="nil"/>
          <w:bottom w:space="0" w:sz="0" w:val="nil"/>
          <w:right w:space="0" w:sz="0" w:val="nil"/>
          <w:between w:space="0" w:sz="0" w:val="nil"/>
        </w:pBdr>
        <w:spacing w:after="0" w:line="24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Prawa osób, których dane dotyczą i wyłączenia</w:t>
      </w:r>
    </w:p>
    <w:p w:rsidR="00000000" w:rsidDel="00000000" w:rsidP="00000000" w:rsidRDefault="00000000" w:rsidRPr="00000000" w14:paraId="0000016E">
      <w:pPr>
        <w:numPr>
          <w:ilvl w:val="2"/>
          <w:numId w:val="3"/>
        </w:numPr>
        <w:pBdr>
          <w:top w:space="0" w:sz="0" w:val="nil"/>
          <w:left w:space="0" w:sz="0" w:val="nil"/>
          <w:bottom w:space="0" w:sz="0" w:val="nil"/>
          <w:right w:space="0" w:sz="0" w:val="nil"/>
          <w:between w:space="0" w:sz="0" w:val="nil"/>
        </w:pBdr>
        <w:spacing w:after="0" w:line="240" w:lineRule="auto"/>
        <w:ind w:left="1843" w:hanging="862"/>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Każda osoba, z wyjątkami zastrzeżonymi przepisami prawa, ma możliwość: </w:t>
      </w:r>
    </w:p>
    <w:p w:rsidR="00000000" w:rsidDel="00000000" w:rsidP="00000000" w:rsidRDefault="00000000" w:rsidRPr="00000000" w14:paraId="0000016F">
      <w:pPr>
        <w:numPr>
          <w:ilvl w:val="3"/>
          <w:numId w:val="3"/>
        </w:numPr>
        <w:pBdr>
          <w:top w:space="0" w:sz="0" w:val="nil"/>
          <w:left w:space="0" w:sz="0" w:val="nil"/>
          <w:bottom w:space="0" w:sz="0" w:val="nil"/>
          <w:right w:space="0" w:sz="0" w:val="nil"/>
          <w:between w:space="0" w:sz="0" w:val="nil"/>
        </w:pBdr>
        <w:spacing w:after="0" w:line="240" w:lineRule="auto"/>
        <w:ind w:left="2552"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dostępu do swoich danych oraz otrzymania ich kopii (art. 15 RODO), </w:t>
      </w:r>
    </w:p>
    <w:p w:rsidR="00000000" w:rsidDel="00000000" w:rsidP="00000000" w:rsidRDefault="00000000" w:rsidRPr="00000000" w14:paraId="00000170">
      <w:pPr>
        <w:numPr>
          <w:ilvl w:val="3"/>
          <w:numId w:val="3"/>
        </w:numPr>
        <w:pBdr>
          <w:top w:space="0" w:sz="0" w:val="nil"/>
          <w:left w:space="0" w:sz="0" w:val="nil"/>
          <w:bottom w:space="0" w:sz="0" w:val="nil"/>
          <w:right w:space="0" w:sz="0" w:val="nil"/>
          <w:between w:space="0" w:sz="0" w:val="nil"/>
        </w:pBdr>
        <w:spacing w:after="0" w:line="240" w:lineRule="auto"/>
        <w:ind w:left="2552"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żądania ich sprostowania (ew. poprawiania) (art. 16 RODO), </w:t>
      </w:r>
    </w:p>
    <w:p w:rsidR="00000000" w:rsidDel="00000000" w:rsidP="00000000" w:rsidRDefault="00000000" w:rsidRPr="00000000" w14:paraId="00000171">
      <w:pPr>
        <w:numPr>
          <w:ilvl w:val="3"/>
          <w:numId w:val="3"/>
        </w:numPr>
        <w:pBdr>
          <w:top w:space="0" w:sz="0" w:val="nil"/>
          <w:left w:space="0" w:sz="0" w:val="nil"/>
          <w:bottom w:space="0" w:sz="0" w:val="nil"/>
          <w:right w:space="0" w:sz="0" w:val="nil"/>
          <w:between w:space="0" w:sz="0" w:val="nil"/>
        </w:pBdr>
        <w:spacing w:after="0" w:line="240" w:lineRule="auto"/>
        <w:ind w:left="2552"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ograniczenia przetwarzania (art. 18 RODO), </w:t>
      </w:r>
    </w:p>
    <w:p w:rsidR="00000000" w:rsidDel="00000000" w:rsidP="00000000" w:rsidRDefault="00000000" w:rsidRPr="00000000" w14:paraId="00000172">
      <w:pPr>
        <w:numPr>
          <w:ilvl w:val="2"/>
          <w:numId w:val="3"/>
        </w:numPr>
        <w:pBdr>
          <w:top w:space="0" w:sz="0" w:val="nil"/>
          <w:left w:space="0" w:sz="0" w:val="nil"/>
          <w:bottom w:space="0" w:sz="0" w:val="nil"/>
          <w:right w:space="0" w:sz="0" w:val="nil"/>
          <w:between w:space="0" w:sz="0" w:val="nil"/>
        </w:pBdr>
        <w:spacing w:after="0" w:line="240" w:lineRule="auto"/>
        <w:ind w:left="1843" w:hanging="862"/>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Nie przysługuje Pani/Panu: </w:t>
      </w:r>
    </w:p>
    <w:p w:rsidR="00000000" w:rsidDel="00000000" w:rsidP="00000000" w:rsidRDefault="00000000" w:rsidRPr="00000000" w14:paraId="00000173">
      <w:pPr>
        <w:numPr>
          <w:ilvl w:val="3"/>
          <w:numId w:val="4"/>
        </w:numPr>
        <w:pBdr>
          <w:top w:space="0" w:sz="0" w:val="nil"/>
          <w:left w:space="0" w:sz="0" w:val="nil"/>
          <w:bottom w:space="0" w:sz="0" w:val="nil"/>
          <w:right w:space="0" w:sz="0" w:val="nil"/>
          <w:between w:space="0" w:sz="0" w:val="nil"/>
        </w:pBdr>
        <w:spacing w:after="0" w:line="240" w:lineRule="auto"/>
        <w:ind w:left="2835" w:hanging="96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związku z art. 17 ust. 3 lit. b, d lub e RODO prawo do usunięcia danych osobowych; </w:t>
      </w:r>
    </w:p>
    <w:p w:rsidR="00000000" w:rsidDel="00000000" w:rsidP="00000000" w:rsidRDefault="00000000" w:rsidRPr="00000000" w14:paraId="00000174">
      <w:pPr>
        <w:numPr>
          <w:ilvl w:val="3"/>
          <w:numId w:val="4"/>
        </w:numPr>
        <w:pBdr>
          <w:top w:space="0" w:sz="0" w:val="nil"/>
          <w:left w:space="0" w:sz="0" w:val="nil"/>
          <w:bottom w:space="0" w:sz="0" w:val="nil"/>
          <w:right w:space="0" w:sz="0" w:val="nil"/>
          <w:between w:space="0" w:sz="0" w:val="nil"/>
        </w:pBdr>
        <w:spacing w:after="0" w:line="240" w:lineRule="auto"/>
        <w:ind w:left="2835" w:hanging="96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prawo do przenoszenia danych osobowych, o których mowa w art. 20 RODO; </w:t>
      </w:r>
    </w:p>
    <w:p w:rsidR="00000000" w:rsidDel="00000000" w:rsidP="00000000" w:rsidRDefault="00000000" w:rsidRPr="00000000" w14:paraId="00000175">
      <w:pPr>
        <w:numPr>
          <w:ilvl w:val="3"/>
          <w:numId w:val="4"/>
        </w:numPr>
        <w:pBdr>
          <w:top w:space="0" w:sz="0" w:val="nil"/>
          <w:left w:space="0" w:sz="0" w:val="nil"/>
          <w:bottom w:space="0" w:sz="0" w:val="nil"/>
          <w:right w:space="0" w:sz="0" w:val="nil"/>
          <w:between w:space="0" w:sz="0" w:val="nil"/>
        </w:pBdr>
        <w:spacing w:after="0" w:line="240" w:lineRule="auto"/>
        <w:ind w:left="2835" w:hanging="96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 podstawie art. 21 RODO prawo sprzeciwu wobec przetwarzania danych osobowych, gdyż podstawą prawną przetwarzania Pani/Pana danych osobowych jest art. 6 ust. 1 lit. c RODO. </w:t>
      </w:r>
    </w:p>
    <w:p w:rsidR="00000000" w:rsidDel="00000000" w:rsidP="00000000" w:rsidRDefault="00000000" w:rsidRPr="00000000" w14:paraId="00000176">
      <w:pPr>
        <w:numPr>
          <w:ilvl w:val="2"/>
          <w:numId w:val="3"/>
        </w:numPr>
        <w:pBdr>
          <w:top w:space="0" w:sz="0" w:val="nil"/>
          <w:left w:space="0" w:sz="0" w:val="nil"/>
          <w:bottom w:space="0" w:sz="0" w:val="nil"/>
          <w:right w:space="0" w:sz="0" w:val="nil"/>
          <w:between w:space="0" w:sz="0" w:val="nil"/>
        </w:pBdr>
        <w:spacing w:after="0" w:line="240" w:lineRule="auto"/>
        <w:ind w:left="1843" w:hanging="862"/>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Każdej osobie przysługuje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Właściwym dla wniesienia skargi jest: Urząd Ochrony Danych Osobowych, ul. Stawki 2, 00-193 Warszawa.</w:t>
      </w:r>
    </w:p>
    <w:p w:rsidR="00000000" w:rsidDel="00000000" w:rsidP="00000000" w:rsidRDefault="00000000" w:rsidRPr="00000000" w14:paraId="00000177">
      <w:pPr>
        <w:numPr>
          <w:ilvl w:val="2"/>
          <w:numId w:val="3"/>
        </w:numPr>
        <w:pBdr>
          <w:top w:space="0" w:sz="0" w:val="nil"/>
          <w:left w:space="0" w:sz="0" w:val="nil"/>
          <w:bottom w:space="0" w:sz="0" w:val="nil"/>
          <w:right w:space="0" w:sz="0" w:val="nil"/>
          <w:between w:space="0" w:sz="0" w:val="nil"/>
        </w:pBdr>
        <w:spacing w:after="0" w:line="240" w:lineRule="auto"/>
        <w:ind w:left="1843" w:hanging="862"/>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 powyższych uprawnień można skorzystać w siedzibie Administratora, lub pisząc na adres pocztowy siedziby Administratora lub drogą elektroniczną kierując korespondencję na adres: </w:t>
      </w:r>
      <w:r w:rsidDel="00000000" w:rsidR="00000000" w:rsidRPr="00000000">
        <w:rPr>
          <w:rFonts w:ascii="Arial" w:cs="Arial" w:eastAsia="Arial" w:hAnsi="Arial"/>
          <w:sz w:val="20"/>
          <w:szCs w:val="20"/>
          <w:highlight w:val="white"/>
          <w:rtl w:val="0"/>
        </w:rPr>
        <w:t xml:space="preserve">restauracjanadbaryczna@wp.pl</w:t>
      </w:r>
      <w:r w:rsidDel="00000000" w:rsidR="00000000" w:rsidRPr="00000000">
        <w:rPr>
          <w:rtl w:val="0"/>
        </w:rPr>
      </w:r>
    </w:p>
    <w:p w:rsidR="00000000" w:rsidDel="00000000" w:rsidP="00000000" w:rsidRDefault="00000000" w:rsidRPr="00000000" w14:paraId="00000178">
      <w:pP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79">
      <w:pP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7A">
      <w:pPr>
        <w:spacing w:after="0" w:line="240" w:lineRule="auto"/>
        <w:ind w:left="450" w:firstLine="0"/>
        <w:jc w:val="both"/>
        <w:rPr>
          <w:rFonts w:ascii="Arial" w:cs="Arial" w:eastAsia="Arial" w:hAnsi="Arial"/>
          <w:b w:val="1"/>
          <w:color w:val="000000"/>
          <w:sz w:val="20"/>
          <w:szCs w:val="20"/>
          <w:u w:val="single"/>
        </w:rPr>
      </w:pPr>
      <w:r w:rsidDel="00000000" w:rsidR="00000000" w:rsidRPr="00000000">
        <w:rPr>
          <w:rFonts w:ascii="Arial" w:cs="Arial" w:eastAsia="Arial" w:hAnsi="Arial"/>
          <w:b w:val="1"/>
          <w:sz w:val="20"/>
          <w:szCs w:val="20"/>
          <w:u w:val="single"/>
          <w:rtl w:val="0"/>
        </w:rPr>
        <w:t xml:space="preserve">17. </w:t>
      </w:r>
      <w:r w:rsidDel="00000000" w:rsidR="00000000" w:rsidRPr="00000000">
        <w:rPr>
          <w:rFonts w:ascii="Arial" w:cs="Arial" w:eastAsia="Arial" w:hAnsi="Arial"/>
          <w:b w:val="1"/>
          <w:color w:val="000000"/>
          <w:sz w:val="20"/>
          <w:szCs w:val="20"/>
          <w:u w:val="single"/>
          <w:rtl w:val="0"/>
        </w:rPr>
        <w:t xml:space="preserve">Wizja lokalna.</w:t>
      </w:r>
    </w:p>
    <w:p w:rsidR="00000000" w:rsidDel="00000000" w:rsidP="00000000" w:rsidRDefault="00000000" w:rsidRPr="00000000" w14:paraId="0000017B">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 celu umożliwienia Wykonawcom zapoznania się z obiektem (pomieszczeniami), którego dotyczy Przedmiot zamówienia, Zamawiający przewiduje możliwość odbycia wizji lokalnej.</w:t>
      </w:r>
    </w:p>
    <w:p w:rsidR="00000000" w:rsidDel="00000000" w:rsidP="00000000" w:rsidRDefault="00000000" w:rsidRPr="00000000" w14:paraId="0000017C">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Wizja lokalna może odbyć się w dwóch terminach, tj.:</w:t>
      </w:r>
    </w:p>
    <w:p w:rsidR="00000000" w:rsidDel="00000000" w:rsidP="00000000" w:rsidRDefault="00000000" w:rsidRPr="00000000" w14:paraId="0000017D">
      <w:pPr>
        <w:numPr>
          <w:ilvl w:val="2"/>
          <w:numId w:val="7"/>
        </w:numPr>
        <w:pBdr>
          <w:top w:space="0" w:sz="0" w:val="nil"/>
          <w:left w:space="0" w:sz="0" w:val="nil"/>
          <w:bottom w:space="0" w:sz="0" w:val="nil"/>
          <w:right w:space="0" w:sz="0" w:val="nil"/>
          <w:between w:space="0" w:sz="0" w:val="nil"/>
        </w:pBdr>
        <w:spacing w:after="0" w:lineRule="auto"/>
        <w:ind w:left="1843" w:hanging="850"/>
        <w:jc w:val="both"/>
        <w:rPr>
          <w:rFonts w:ascii="Arial" w:cs="Arial" w:eastAsia="Arial" w:hAnsi="Arial"/>
          <w:color w:val="ff0000"/>
          <w:sz w:val="20"/>
          <w:szCs w:val="20"/>
          <w:highlight w:val="white"/>
        </w:rPr>
      </w:pPr>
      <w:r w:rsidDel="00000000" w:rsidR="00000000" w:rsidRPr="00000000">
        <w:rPr>
          <w:rFonts w:ascii="Arial" w:cs="Arial" w:eastAsia="Arial" w:hAnsi="Arial"/>
          <w:color w:val="ff0000"/>
          <w:sz w:val="20"/>
          <w:szCs w:val="20"/>
          <w:highlight w:val="white"/>
          <w:rtl w:val="0"/>
        </w:rPr>
        <w:t xml:space="preserve">W dniu 22.04.2025 r., w godzinach: od godz.8:00. do godz. 10:00 oraz</w:t>
      </w:r>
    </w:p>
    <w:p w:rsidR="00000000" w:rsidDel="00000000" w:rsidP="00000000" w:rsidRDefault="00000000" w:rsidRPr="00000000" w14:paraId="0000017E">
      <w:pPr>
        <w:numPr>
          <w:ilvl w:val="2"/>
          <w:numId w:val="7"/>
        </w:numPr>
        <w:pBdr>
          <w:top w:space="0" w:sz="0" w:val="nil"/>
          <w:left w:space="0" w:sz="0" w:val="nil"/>
          <w:bottom w:space="0" w:sz="0" w:val="nil"/>
          <w:right w:space="0" w:sz="0" w:val="nil"/>
          <w:between w:space="0" w:sz="0" w:val="nil"/>
        </w:pBdr>
        <w:ind w:left="1843" w:hanging="850"/>
        <w:jc w:val="both"/>
        <w:rPr>
          <w:rFonts w:ascii="Arial" w:cs="Arial" w:eastAsia="Arial" w:hAnsi="Arial"/>
          <w:color w:val="ff0000"/>
          <w:sz w:val="20"/>
          <w:szCs w:val="20"/>
          <w:highlight w:val="white"/>
        </w:rPr>
      </w:pPr>
      <w:r w:rsidDel="00000000" w:rsidR="00000000" w:rsidRPr="00000000">
        <w:rPr>
          <w:rFonts w:ascii="Arial" w:cs="Arial" w:eastAsia="Arial" w:hAnsi="Arial"/>
          <w:color w:val="ff0000"/>
          <w:sz w:val="20"/>
          <w:szCs w:val="20"/>
          <w:highlight w:val="white"/>
          <w:rtl w:val="0"/>
        </w:rPr>
        <w:t xml:space="preserve">W dniu 28.04.2025, w godzinach: od godz.8:00 do godz.10:00. </w:t>
      </w:r>
    </w:p>
    <w:p w:rsidR="00000000" w:rsidDel="00000000" w:rsidP="00000000" w:rsidRDefault="00000000" w:rsidRPr="00000000" w14:paraId="0000017F">
      <w:pPr>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po wcześniejszym umówieniu się Wykonawców z Zamawiającym.</w:t>
      </w:r>
    </w:p>
    <w:p w:rsidR="00000000" w:rsidDel="00000000" w:rsidP="00000000" w:rsidRDefault="00000000" w:rsidRPr="00000000" w14:paraId="00000180">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Wykonawcy chcący uczestniczyć w wizji lokalnej, winni zgłosić akces do tej czynności najpóźniej w dniu poprzedzającym wizję lokalną do godz. 16:00:</w:t>
      </w:r>
    </w:p>
    <w:p w:rsidR="00000000" w:rsidDel="00000000" w:rsidP="00000000" w:rsidRDefault="00000000" w:rsidRPr="00000000" w14:paraId="00000181">
      <w:pPr>
        <w:numPr>
          <w:ilvl w:val="2"/>
          <w:numId w:val="7"/>
        </w:numPr>
        <w:pBdr>
          <w:top w:space="0" w:sz="0" w:val="nil"/>
          <w:left w:space="0" w:sz="0" w:val="nil"/>
          <w:bottom w:space="0" w:sz="0" w:val="nil"/>
          <w:right w:space="0" w:sz="0" w:val="nil"/>
          <w:between w:space="0" w:sz="0" w:val="nil"/>
        </w:pBdr>
        <w:spacing w:after="0" w:lineRule="auto"/>
        <w:ind w:left="1701" w:hanging="708"/>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telefonicznie pod numerem:</w:t>
      </w:r>
      <w:r w:rsidDel="00000000" w:rsidR="00000000" w:rsidRPr="00000000">
        <w:rPr>
          <w:rFonts w:ascii="Arial" w:cs="Arial" w:eastAsia="Arial" w:hAnsi="Arial"/>
          <w:sz w:val="20"/>
          <w:szCs w:val="20"/>
          <w:rtl w:val="0"/>
        </w:rPr>
        <w:t xml:space="preserve">515 093 111 </w:t>
      </w:r>
      <w:r w:rsidDel="00000000" w:rsidR="00000000" w:rsidRPr="00000000">
        <w:rPr>
          <w:rFonts w:ascii="Arial" w:cs="Arial" w:eastAsia="Arial" w:hAnsi="Arial"/>
          <w:color w:val="000000"/>
          <w:sz w:val="20"/>
          <w:szCs w:val="20"/>
          <w:rtl w:val="0"/>
        </w:rPr>
        <w:t xml:space="preserve"> lub</w:t>
      </w:r>
    </w:p>
    <w:p w:rsidR="00000000" w:rsidDel="00000000" w:rsidP="00000000" w:rsidRDefault="00000000" w:rsidRPr="00000000" w14:paraId="00000182">
      <w:pPr>
        <w:numPr>
          <w:ilvl w:val="2"/>
          <w:numId w:val="7"/>
        </w:numPr>
        <w:pBdr>
          <w:top w:space="0" w:sz="0" w:val="nil"/>
          <w:left w:space="0" w:sz="0" w:val="nil"/>
          <w:bottom w:space="0" w:sz="0" w:val="nil"/>
          <w:right w:space="0" w:sz="0" w:val="nil"/>
          <w:between w:space="0" w:sz="0" w:val="nil"/>
        </w:pBdr>
        <w:spacing w:after="0" w:lineRule="auto"/>
        <w:ind w:left="1701" w:hanging="708"/>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za pośrednictwem poczty elektronicznej na adres: e-mail: </w:t>
      </w:r>
      <w:r w:rsidDel="00000000" w:rsidR="00000000" w:rsidRPr="00000000">
        <w:rPr>
          <w:rFonts w:ascii="Arial" w:cs="Arial" w:eastAsia="Arial" w:hAnsi="Arial"/>
          <w:sz w:val="20"/>
          <w:szCs w:val="20"/>
          <w:highlight w:val="white"/>
          <w:rtl w:val="0"/>
        </w:rPr>
        <w:t xml:space="preserve">restauracjanadbaryczna@wp.pl</w:t>
      </w:r>
      <w:r w:rsidDel="00000000" w:rsidR="00000000" w:rsidRPr="00000000">
        <w:rPr>
          <w:rtl w:val="0"/>
        </w:rPr>
      </w:r>
    </w:p>
    <w:p w:rsidR="00000000" w:rsidDel="00000000" w:rsidP="00000000" w:rsidRDefault="00000000" w:rsidRPr="00000000" w14:paraId="00000183">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Jeśli w terminie, o którym mowa w pkt 2 nie zgłosi się żaden Wykonawca, wizja lokalna w danym dniu może nie odbyć się.</w:t>
      </w:r>
    </w:p>
    <w:p w:rsidR="00000000" w:rsidDel="00000000" w:rsidP="00000000" w:rsidRDefault="00000000" w:rsidRPr="00000000" w14:paraId="00000184">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Wizja lokalna zostanie przeprowadzona w miejscu realizacji zamówienia, tj. </w:t>
      </w:r>
      <w:r w:rsidDel="00000000" w:rsidR="00000000" w:rsidRPr="00000000">
        <w:rPr>
          <w:rFonts w:ascii="Arial" w:cs="Arial" w:eastAsia="Arial" w:hAnsi="Arial"/>
          <w:sz w:val="20"/>
          <w:szCs w:val="20"/>
          <w:rtl w:val="0"/>
        </w:rPr>
        <w:t xml:space="preserve">Ul. Fr. Sójki 25, 63-430 Odolanów,</w:t>
      </w:r>
      <w:r w:rsidDel="00000000" w:rsidR="00000000" w:rsidRPr="00000000">
        <w:rPr>
          <w:rtl w:val="0"/>
        </w:rPr>
      </w:r>
    </w:p>
    <w:p w:rsidR="00000000" w:rsidDel="00000000" w:rsidP="00000000" w:rsidRDefault="00000000" w:rsidRPr="00000000" w14:paraId="00000185">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Podczas wizji lokalnej Wykonawcy zostaną zapoznani z obiektem (pomieszczeniami), którego dotyczy przedmiotowe zamówienia, oraz będą mogli dokonać własnych pomiarów, </w:t>
      </w:r>
      <w:r w:rsidDel="00000000" w:rsidR="00000000" w:rsidRPr="00000000">
        <w:rPr>
          <w:rFonts w:ascii="Arial" w:cs="Arial" w:eastAsia="Arial" w:hAnsi="Arial"/>
          <w:color w:val="444444"/>
          <w:sz w:val="20"/>
          <w:szCs w:val="20"/>
          <w:highlight w:val="white"/>
          <w:rtl w:val="0"/>
        </w:rPr>
        <w:t xml:space="preserve">sporządzać fotografie lub film z miejsca wizji lokalnej.</w:t>
      </w:r>
      <w:r w:rsidDel="00000000" w:rsidR="00000000" w:rsidRPr="00000000">
        <w:rPr>
          <w:rtl w:val="0"/>
        </w:rPr>
      </w:r>
    </w:p>
    <w:p w:rsidR="00000000" w:rsidDel="00000000" w:rsidP="00000000" w:rsidRDefault="00000000" w:rsidRPr="00000000" w14:paraId="00000186">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444444"/>
          <w:sz w:val="20"/>
          <w:szCs w:val="20"/>
          <w:highlight w:val="white"/>
          <w:rtl w:val="0"/>
        </w:rPr>
        <w:t xml:space="preserve">P</w:t>
      </w:r>
      <w:r w:rsidDel="00000000" w:rsidR="00000000" w:rsidRPr="00000000">
        <w:rPr>
          <w:rFonts w:ascii="Arial" w:cs="Arial" w:eastAsia="Arial" w:hAnsi="Arial"/>
          <w:color w:val="000000"/>
          <w:sz w:val="20"/>
          <w:szCs w:val="20"/>
          <w:rtl w:val="0"/>
        </w:rPr>
        <w:t xml:space="preserve">odczas wizji lokalnej nie będą udzielane żadne merytoryczne odpowiedzi ani wyjaśnienia.</w:t>
      </w:r>
    </w:p>
    <w:p w:rsidR="00000000" w:rsidDel="00000000" w:rsidP="00000000" w:rsidRDefault="00000000" w:rsidRPr="00000000" w14:paraId="00000187">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Wszystkie merytoryczne zapytania, które występują w trakcie jak i po dokonaniu wizji lokalnej należy kierować do Zamawiającego zgodnie z procedurą określoną w pkt 9.2. ZO.</w:t>
      </w:r>
    </w:p>
    <w:p w:rsidR="00000000" w:rsidDel="00000000" w:rsidP="00000000" w:rsidRDefault="00000000" w:rsidRPr="00000000" w14:paraId="00000188">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Wykonawca zobowiązany jest potwierdzić formalnie fakt, że dokonał wizji lokalnej obiektu, a także zdobył na swoją własną odpowiedzialność i ryzyko, wszelkie dodatkowe informacje, które mogą być konieczne do przygotowania oferty, zawarcia umowy i wykonania zamówienia. </w:t>
      </w:r>
    </w:p>
    <w:p w:rsidR="00000000" w:rsidDel="00000000" w:rsidP="00000000" w:rsidRDefault="00000000" w:rsidRPr="00000000" w14:paraId="00000189">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Wzór protokołu z wizji lokalnej stanowi Załącznik nr 5 do Zapytania ofertowego </w:t>
      </w:r>
    </w:p>
    <w:p w:rsidR="00000000" w:rsidDel="00000000" w:rsidP="00000000" w:rsidRDefault="00000000" w:rsidRPr="00000000" w14:paraId="0000018A">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Koszty dokonania wizji lokalnej ponosi Wykonawca.</w:t>
      </w:r>
    </w:p>
    <w:p w:rsidR="00000000" w:rsidDel="00000000" w:rsidP="00000000" w:rsidRDefault="00000000" w:rsidRPr="00000000" w14:paraId="0000018B">
      <w:pPr>
        <w:numPr>
          <w:ilvl w:val="1"/>
          <w:numId w:val="7"/>
        </w:numPr>
        <w:pBdr>
          <w:top w:space="0" w:sz="0" w:val="nil"/>
          <w:left w:space="0" w:sz="0" w:val="nil"/>
          <w:bottom w:space="0" w:sz="0" w:val="nil"/>
          <w:right w:space="0" w:sz="0" w:val="nil"/>
          <w:between w:space="0" w:sz="0" w:val="nil"/>
        </w:pBdr>
        <w:spacing w:after="0" w:lineRule="auto"/>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Wizja lokalna ma charakter dobrowolny.</w:t>
      </w:r>
    </w:p>
    <w:p w:rsidR="00000000" w:rsidDel="00000000" w:rsidP="00000000" w:rsidRDefault="00000000" w:rsidRPr="00000000" w14:paraId="0000018C">
      <w:pPr>
        <w:numPr>
          <w:ilvl w:val="1"/>
          <w:numId w:val="7"/>
        </w:numPr>
        <w:pBdr>
          <w:top w:space="0" w:sz="0" w:val="nil"/>
          <w:left w:space="0" w:sz="0" w:val="nil"/>
          <w:bottom w:space="0" w:sz="0" w:val="nil"/>
          <w:right w:space="0" w:sz="0" w:val="nil"/>
          <w:between w:space="0" w:sz="0" w:val="nil"/>
        </w:pBdr>
        <w:ind w:left="993" w:hanging="567"/>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Wizja lokalna, o której mowa powyżej nie stanowi zebrania Wykonawców. </w:t>
      </w:r>
    </w:p>
    <w:p w:rsidR="00000000" w:rsidDel="00000000" w:rsidP="00000000" w:rsidRDefault="00000000" w:rsidRPr="00000000" w14:paraId="0000018D">
      <w:pP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8E">
      <w:pPr>
        <w:spacing w:after="0" w:line="240" w:lineRule="auto"/>
        <w:ind w:left="540"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18. Załączniki do zapytania ofertowego:</w:t>
      </w:r>
    </w:p>
    <w:p w:rsidR="00000000" w:rsidDel="00000000" w:rsidP="00000000" w:rsidRDefault="00000000" w:rsidRPr="00000000" w14:paraId="0000018F">
      <w:pPr>
        <w:numPr>
          <w:ilvl w:val="1"/>
          <w:numId w:val="9"/>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Załącznik nr 1 [Szczegółowy opis przedmiotu zamówienia].</w:t>
      </w:r>
    </w:p>
    <w:p w:rsidR="00000000" w:rsidDel="00000000" w:rsidP="00000000" w:rsidRDefault="00000000" w:rsidRPr="00000000" w14:paraId="00000190">
      <w:pPr>
        <w:numPr>
          <w:ilvl w:val="1"/>
          <w:numId w:val="9"/>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Załącznik nr 2 [Formularz oferty]. </w:t>
      </w:r>
    </w:p>
    <w:p w:rsidR="00000000" w:rsidDel="00000000" w:rsidP="00000000" w:rsidRDefault="00000000" w:rsidRPr="00000000" w14:paraId="00000191">
      <w:pPr>
        <w:numPr>
          <w:ilvl w:val="1"/>
          <w:numId w:val="9"/>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Załącznik nr 3 [Oświadczenie Podmiotu ubiegającego się o udzielenie zamówienia…RODO].</w:t>
      </w:r>
    </w:p>
    <w:p w:rsidR="00000000" w:rsidDel="00000000" w:rsidP="00000000" w:rsidRDefault="00000000" w:rsidRPr="00000000" w14:paraId="00000192">
      <w:pPr>
        <w:numPr>
          <w:ilvl w:val="1"/>
          <w:numId w:val="9"/>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Załącznik nr 4 [Oświadczenie o braku wystąpienia konfliktu interesów].</w:t>
      </w:r>
    </w:p>
    <w:p w:rsidR="00000000" w:rsidDel="00000000" w:rsidP="00000000" w:rsidRDefault="00000000" w:rsidRPr="00000000" w14:paraId="00000193">
      <w:pPr>
        <w:numPr>
          <w:ilvl w:val="1"/>
          <w:numId w:val="9"/>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Załącznik nr </w:t>
      </w:r>
      <w:r w:rsidDel="00000000" w:rsidR="00000000" w:rsidRPr="00000000">
        <w:rPr>
          <w:rFonts w:ascii="Arial" w:cs="Arial" w:eastAsia="Arial" w:hAnsi="Arial"/>
          <w:color w:val="ff0000"/>
          <w:sz w:val="16"/>
          <w:szCs w:val="16"/>
          <w:rtl w:val="0"/>
        </w:rPr>
        <w:t xml:space="preserve">5 [Protokół z wizji lokalnej].</w:t>
      </w:r>
      <w:r w:rsidDel="00000000" w:rsidR="00000000" w:rsidRPr="00000000">
        <w:rPr>
          <w:rtl w:val="0"/>
        </w:rPr>
      </w:r>
    </w:p>
    <w:p w:rsidR="00000000" w:rsidDel="00000000" w:rsidP="00000000" w:rsidRDefault="00000000" w:rsidRPr="00000000" w14:paraId="00000194">
      <w:pPr>
        <w:numPr>
          <w:ilvl w:val="1"/>
          <w:numId w:val="9"/>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Załącznik nr 6 [Oświadczenie o braku spełnienia przesłanek wskazanych w pkt 4.1.2. i 4.1.3. ZO].</w:t>
      </w:r>
    </w:p>
    <w:p w:rsidR="00000000" w:rsidDel="00000000" w:rsidP="00000000" w:rsidRDefault="00000000" w:rsidRPr="00000000" w14:paraId="00000195">
      <w:pPr>
        <w:numPr>
          <w:ilvl w:val="1"/>
          <w:numId w:val="9"/>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Załącznik nr 7 [Oświadczenia o niezaleganiu z płatnościami opłat, podatków i składek].</w:t>
      </w:r>
    </w:p>
    <w:p w:rsidR="00000000" w:rsidDel="00000000" w:rsidP="00000000" w:rsidRDefault="00000000" w:rsidRPr="00000000" w14:paraId="00000196">
      <w:pPr>
        <w:numPr>
          <w:ilvl w:val="1"/>
          <w:numId w:val="9"/>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Załącznik nr 8 [Oświadczenie o podwykonawcach].</w:t>
      </w:r>
    </w:p>
    <w:p w:rsidR="00000000" w:rsidDel="00000000" w:rsidP="00000000" w:rsidRDefault="00000000" w:rsidRPr="00000000" w14:paraId="00000197">
      <w:pPr>
        <w:spacing w:after="0" w:line="240" w:lineRule="auto"/>
        <w:ind w:left="407" w:firstLine="0"/>
        <w:jc w:val="both"/>
        <w:rPr>
          <w:rFonts w:ascii="Arial" w:cs="Arial" w:eastAsia="Arial" w:hAnsi="Arial"/>
          <w:sz w:val="16"/>
          <w:szCs w:val="16"/>
          <w:highlight w:val="yellow"/>
        </w:rPr>
      </w:pPr>
      <w:r w:rsidDel="00000000" w:rsidR="00000000" w:rsidRPr="00000000">
        <w:rPr>
          <w:rtl w:val="0"/>
        </w:rPr>
      </w:r>
    </w:p>
    <w:sectPr>
      <w:headerReference r:id="rId9" w:type="default"/>
      <w:footerReference r:id="rId10" w:type="default"/>
      <w:pgSz w:h="16838" w:w="11906" w:orient="portrait"/>
      <w:pgMar w:bottom="851" w:top="993" w:left="964" w:right="851" w:header="0" w:footer="14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E">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Rule="auto"/>
        <w:rPr>
          <w:rFonts w:ascii="Arial" w:cs="Arial" w:eastAsia="Arial" w:hAnsi="Arial"/>
          <w:color w:val="000000"/>
          <w:sz w:val="16"/>
          <w:szCs w:val="16"/>
          <w:highlight w:val="white"/>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w:t>
      </w:r>
      <w:r w:rsidDel="00000000" w:rsidR="00000000" w:rsidRPr="00000000">
        <w:rPr>
          <w:rFonts w:ascii="Arial" w:cs="Arial" w:eastAsia="Arial" w:hAnsi="Arial"/>
          <w:color w:val="000000"/>
          <w:sz w:val="16"/>
          <w:szCs w:val="16"/>
          <w:highlight w:val="white"/>
          <w:rtl w:val="0"/>
        </w:rPr>
        <w:t xml:space="preserve">Art. 5k dodany przez art. 1 pkt 23 rozporządzenia nr 2022/576 z dnia 8 kwietnia 2022 r. (Dz.U.UE.L.2022.111.1) zmieniającego nin. rozporządzenie z dniem 9 kwietnia 2022 r. oraz z zmieniony przez:</w:t>
      </w:r>
    </w:p>
    <w:p w:rsidR="00000000" w:rsidDel="00000000" w:rsidP="00000000" w:rsidRDefault="00000000" w:rsidRPr="00000000" w14:paraId="00000199">
      <w:pPr>
        <w:pBdr>
          <w:top w:space="0" w:sz="0" w:val="nil"/>
          <w:left w:space="0" w:sz="0" w:val="nil"/>
          <w:bottom w:space="0" w:sz="0" w:val="nil"/>
          <w:right w:space="0" w:sz="0" w:val="nil"/>
          <w:between w:space="0" w:sz="0" w:val="nil"/>
        </w:pBdr>
        <w:shd w:fill="ffffff" w:val="clear"/>
        <w:spacing w:after="0" w:lineRule="auto"/>
        <w:rPr>
          <w:rFonts w:ascii="Arial" w:cs="Arial" w:eastAsia="Arial" w:hAnsi="Arial"/>
          <w:color w:val="000000"/>
          <w:sz w:val="16"/>
          <w:szCs w:val="16"/>
        </w:rPr>
      </w:pPr>
      <w:r w:rsidDel="00000000" w:rsidR="00000000" w:rsidRPr="00000000">
        <w:rPr>
          <w:rFonts w:ascii="Arial" w:cs="Arial" w:eastAsia="Arial" w:hAnsi="Arial"/>
          <w:color w:val="000000"/>
          <w:sz w:val="16"/>
          <w:szCs w:val="16"/>
          <w:highlight w:val="white"/>
          <w:rtl w:val="0"/>
        </w:rPr>
        <w:t xml:space="preserve">- </w:t>
      </w:r>
      <w:r w:rsidDel="00000000" w:rsidR="00000000" w:rsidRPr="00000000">
        <w:rPr>
          <w:rFonts w:ascii="Arial" w:cs="Arial" w:eastAsia="Arial" w:hAnsi="Arial"/>
          <w:color w:val="000000"/>
          <w:sz w:val="16"/>
          <w:szCs w:val="16"/>
          <w:rtl w:val="0"/>
        </w:rPr>
        <w:t xml:space="preserve">art. 1 pkt 15 rozporządzenia nr 2022/1269 z dnia 21 lipca 2022 r. (Dz.U.UE.L.2022.193.1) zmieniającego nin. rozporządzenie z dniem 22 lipca 2022 r.</w:t>
      </w:r>
    </w:p>
    <w:p w:rsidR="00000000" w:rsidDel="00000000" w:rsidP="00000000" w:rsidRDefault="00000000" w:rsidRPr="00000000" w14:paraId="0000019A">
      <w:pPr>
        <w:shd w:fill="ffffff" w:val="clear"/>
        <w:spacing w:after="0" w:line="240" w:lineRule="auto"/>
        <w:rPr>
          <w:rFonts w:ascii="Arial" w:cs="Arial" w:eastAsia="Arial" w:hAnsi="Arial"/>
          <w:color w:val="333333"/>
          <w:sz w:val="16"/>
          <w:szCs w:val="16"/>
        </w:rPr>
      </w:pPr>
      <w:r w:rsidDel="00000000" w:rsidR="00000000" w:rsidRPr="00000000">
        <w:rPr>
          <w:rFonts w:ascii="Arial" w:cs="Arial" w:eastAsia="Arial" w:hAnsi="Arial"/>
          <w:sz w:val="16"/>
          <w:szCs w:val="16"/>
          <w:rtl w:val="0"/>
        </w:rPr>
        <w:t xml:space="preserve">- art. 1 pkt 22 lit. a rozporządzenia </w:t>
      </w:r>
      <w:r w:rsidDel="00000000" w:rsidR="00000000" w:rsidRPr="00000000">
        <w:rPr>
          <w:rFonts w:ascii="Arial" w:cs="Arial" w:eastAsia="Arial" w:hAnsi="Arial"/>
          <w:color w:val="333333"/>
          <w:sz w:val="16"/>
          <w:szCs w:val="16"/>
          <w:rtl w:val="0"/>
        </w:rPr>
        <w:t xml:space="preserve">nr 2023/1214 z dnia 23 czerwca 2023 r. (Dz.U.UE.L.2023.159I.1) zmieniającego nin. rozporządzenie z dniem 24 czerwca 2023 r.</w:t>
      </w:r>
    </w:p>
  </w:footnote>
  <w:footnote w:id="1">
    <w:p w:rsidR="00000000" w:rsidDel="00000000" w:rsidP="00000000" w:rsidRDefault="00000000" w:rsidRPr="00000000" w14:paraId="0000019B">
      <w:pPr>
        <w:spacing w:after="0" w:line="240" w:lineRule="auto"/>
        <w:ind w:left="11" w:hanging="11"/>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C">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color w:val="000000"/>
      </w:rPr>
    </w:pPr>
    <w:r w:rsidDel="00000000" w:rsidR="00000000" w:rsidRPr="00000000">
      <w:rPr>
        <w:color w:val="000000"/>
      </w:rPr>
      <mc:AlternateContent>
        <mc:Choice Requires="wpg">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2202180" cy="529590"/>
              <wp:effectExtent b="0" l="0" r="0" t="0"/>
              <wp:wrapNone/>
              <wp:docPr id="2093837970" name=""/>
              <a:graphic>
                <a:graphicData uri="http://schemas.microsoft.com/office/word/2010/wordprocessingShape">
                  <wps:wsp>
                    <wps:cNvSpPr/>
                    <wps:cNvPr id="2" name="Shape 2"/>
                    <wps:spPr>
                      <a:xfrm rot="-5400000">
                        <a:off x="4254435" y="3524730"/>
                        <a:ext cx="2183130" cy="51054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mbria" w:cs="Cambria" w:eastAsia="Cambria" w:hAnsi="Cambria"/>
                              <w:b w:val="0"/>
                              <w:i w:val="0"/>
                              <w:smallCaps w:val="0"/>
                              <w:strike w:val="0"/>
                              <w:color w:val="000000"/>
                              <w:sz w:val="22"/>
                              <w:vertAlign w:val="baseline"/>
                            </w:rPr>
                            <w:t xml:space="preserve">Strona</w:t>
                          </w:r>
                          <w:r w:rsidDel="00000000" w:rsidR="00000000" w:rsidRPr="00000000">
                            <w:rPr>
                              <w:rFonts w:ascii="Arial" w:cs="Arial" w:eastAsia="Arial" w:hAnsi="Arial"/>
                              <w:b w:val="0"/>
                              <w:i w:val="0"/>
                              <w:smallCaps w:val="0"/>
                              <w:strike w:val="0"/>
                              <w:color w:val="000000"/>
                              <w:sz w:val="22"/>
                              <w:vertAlign w:val="baseline"/>
                            </w:rPr>
                            <w:t xml:space="preserve">PAGE    \* MERGEFORMAT</w:t>
                          </w:r>
                          <w:r w:rsidDel="00000000" w:rsidR="00000000" w:rsidRPr="00000000">
                            <w:rPr>
                              <w:rFonts w:ascii="Cambria" w:cs="Cambria" w:eastAsia="Cambria" w:hAnsi="Cambria"/>
                              <w:b w:val="0"/>
                              <w:i w:val="0"/>
                              <w:smallCaps w:val="0"/>
                              <w:strike w:val="0"/>
                              <w:color w:val="000000"/>
                              <w:sz w:val="44"/>
                              <w:vertAlign w:val="baseline"/>
                            </w:rPr>
                            <w:t xml:space="preserve">2</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2202180" cy="529590"/>
              <wp:effectExtent b="0" l="0" r="0" t="0"/>
              <wp:wrapNone/>
              <wp:docPr id="209383797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202180" cy="529590"/>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19D">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color w:val="000000"/>
      </w:rPr>
    </w:pPr>
    <w:r w:rsidDel="00000000" w:rsidR="00000000" w:rsidRPr="00000000">
      <w:rPr>
        <w:color w:val="000000"/>
      </w:rPr>
      <w:drawing>
        <wp:inline distB="0" distT="0" distL="0" distR="0">
          <wp:extent cx="5114925" cy="402590"/>
          <wp:effectExtent b="0" l="0" r="0" t="0"/>
          <wp:docPr id="209383797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5114925" cy="40259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decimal"/>
      <w:lvlText w:val="%1."/>
      <w:lvlJc w:val="left"/>
      <w:pPr>
        <w:ind w:left="360" w:hanging="360"/>
      </w:pPr>
      <w:rPr>
        <w:u w:val="none"/>
      </w:rPr>
    </w:lvl>
    <w:lvl w:ilvl="1">
      <w:start w:val="1"/>
      <w:numFmt w:val="decimal"/>
      <w:lvlText w:val="%1.%2."/>
      <w:lvlJc w:val="left"/>
      <w:pPr>
        <w:ind w:left="360" w:hanging="36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2">
    <w:lvl w:ilvl="0">
      <w:start w:val="1"/>
      <w:numFmt w:val="decimal"/>
      <w:lvlText w:val="%1."/>
      <w:lvlJc w:val="left"/>
      <w:pPr>
        <w:ind w:left="6456" w:hanging="360"/>
      </w:pPr>
      <w:rPr>
        <w:b w:val="1"/>
        <w:i w:val="0"/>
        <w:u w:val="none"/>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6"/>
      <w:numFmt w:val="decimal"/>
      <w:lvlText w:val="%1."/>
      <w:lvlJc w:val="left"/>
      <w:pPr>
        <w:ind w:left="444" w:hanging="444"/>
      </w:pPr>
      <w:rPr/>
    </w:lvl>
    <w:lvl w:ilvl="1">
      <w:start w:val="1"/>
      <w:numFmt w:val="decimal"/>
      <w:lvlText w:val="%1.%2."/>
      <w:lvlJc w:val="left"/>
      <w:pPr>
        <w:ind w:left="444" w:hanging="444"/>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4">
    <w:lvl w:ilvl="0">
      <w:start w:val="16"/>
      <w:numFmt w:val="decimal"/>
      <w:lvlText w:val="%1"/>
      <w:lvlJc w:val="left"/>
      <w:pPr>
        <w:ind w:left="828" w:hanging="828"/>
      </w:pPr>
      <w:rPr/>
    </w:lvl>
    <w:lvl w:ilvl="1">
      <w:start w:val="12"/>
      <w:numFmt w:val="decimal"/>
      <w:lvlText w:val="%1.%2"/>
      <w:lvlJc w:val="left"/>
      <w:pPr>
        <w:ind w:left="1100" w:hanging="828"/>
      </w:pPr>
      <w:rPr/>
    </w:lvl>
    <w:lvl w:ilvl="2">
      <w:start w:val="2"/>
      <w:numFmt w:val="decimal"/>
      <w:lvlText w:val="%1.%2.%3"/>
      <w:lvlJc w:val="left"/>
      <w:pPr>
        <w:ind w:left="1372" w:hanging="828.0000000000001"/>
      </w:pPr>
      <w:rPr/>
    </w:lvl>
    <w:lvl w:ilvl="3">
      <w:start w:val="1"/>
      <w:numFmt w:val="decimal"/>
      <w:lvlText w:val="%1.%2.%3.%4"/>
      <w:lvlJc w:val="left"/>
      <w:pPr>
        <w:ind w:left="1644" w:hanging="827"/>
      </w:pPr>
      <w:rPr/>
    </w:lvl>
    <w:lvl w:ilvl="4">
      <w:start w:val="1"/>
      <w:numFmt w:val="decimal"/>
      <w:lvlText w:val="%1.%2.%3.%4.%5"/>
      <w:lvlJc w:val="left"/>
      <w:pPr>
        <w:ind w:left="2168" w:hanging="1080"/>
      </w:pPr>
      <w:rPr/>
    </w:lvl>
    <w:lvl w:ilvl="5">
      <w:start w:val="1"/>
      <w:numFmt w:val="decimal"/>
      <w:lvlText w:val="%1.%2.%3.%4.%5.%6"/>
      <w:lvlJc w:val="left"/>
      <w:pPr>
        <w:ind w:left="2440" w:hanging="1080"/>
      </w:pPr>
      <w:rPr/>
    </w:lvl>
    <w:lvl w:ilvl="6">
      <w:start w:val="1"/>
      <w:numFmt w:val="decimal"/>
      <w:lvlText w:val="%1.%2.%3.%4.%5.%6.%7"/>
      <w:lvlJc w:val="left"/>
      <w:pPr>
        <w:ind w:left="3072" w:hanging="1440"/>
      </w:pPr>
      <w:rPr/>
    </w:lvl>
    <w:lvl w:ilvl="7">
      <w:start w:val="1"/>
      <w:numFmt w:val="decimal"/>
      <w:lvlText w:val="%1.%2.%3.%4.%5.%6.%7.%8"/>
      <w:lvlJc w:val="left"/>
      <w:pPr>
        <w:ind w:left="3344" w:hanging="1440.0000000000002"/>
      </w:pPr>
      <w:rPr/>
    </w:lvl>
    <w:lvl w:ilvl="8">
      <w:start w:val="1"/>
      <w:numFmt w:val="decimal"/>
      <w:lvlText w:val="%1.%2.%3.%4.%5.%6.%7.%8.%9"/>
      <w:lvlJc w:val="left"/>
      <w:pPr>
        <w:ind w:left="3976" w:hanging="1800"/>
      </w:pPr>
      <w:rPr/>
    </w:lvl>
  </w:abstractNum>
  <w:abstractNum w:abstractNumId="5">
    <w:lvl w:ilvl="0">
      <w:start w:val="5"/>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6">
    <w:lvl w:ilvl="0">
      <w:start w:val="10"/>
      <w:numFmt w:val="decimal"/>
      <w:lvlText w:val="%1."/>
      <w:lvlJc w:val="left"/>
      <w:pPr>
        <w:ind w:left="435" w:hanging="435"/>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3240" w:hanging="1080"/>
      </w:pPr>
      <w:rPr/>
    </w:lvl>
    <w:lvl w:ilvl="4">
      <w:start w:val="1"/>
      <w:numFmt w:val="decimal"/>
      <w:lvlText w:val="%1.%2.%3.%4.%5."/>
      <w:lvlJc w:val="left"/>
      <w:pPr>
        <w:ind w:left="3960" w:hanging="1080"/>
      </w:pPr>
      <w:rPr/>
    </w:lvl>
    <w:lvl w:ilvl="5">
      <w:start w:val="1"/>
      <w:numFmt w:val="decimal"/>
      <w:lvlText w:val="%1.%2.%3.%4.%5.%6."/>
      <w:lvlJc w:val="left"/>
      <w:pPr>
        <w:ind w:left="5040" w:hanging="1440"/>
      </w:pPr>
      <w:rPr/>
    </w:lvl>
    <w:lvl w:ilvl="6">
      <w:start w:val="1"/>
      <w:numFmt w:val="decimal"/>
      <w:lvlText w:val="%1.%2.%3.%4.%5.%6.%7."/>
      <w:lvlJc w:val="left"/>
      <w:pPr>
        <w:ind w:left="6120" w:hanging="1800"/>
      </w:pPr>
      <w:rPr/>
    </w:lvl>
    <w:lvl w:ilvl="7">
      <w:start w:val="1"/>
      <w:numFmt w:val="decimal"/>
      <w:lvlText w:val="%1.%2.%3.%4.%5.%6.%7.%8."/>
      <w:lvlJc w:val="left"/>
      <w:pPr>
        <w:ind w:left="6840" w:hanging="1800"/>
      </w:pPr>
      <w:rPr/>
    </w:lvl>
    <w:lvl w:ilvl="8">
      <w:start w:val="1"/>
      <w:numFmt w:val="decimal"/>
      <w:lvlText w:val="%1.%2.%3.%4.%5.%6.%7.%8.%9."/>
      <w:lvlJc w:val="left"/>
      <w:pPr>
        <w:ind w:left="7920" w:hanging="2160"/>
      </w:pPr>
      <w:rPr/>
    </w:lvl>
  </w:abstractNum>
  <w:abstractNum w:abstractNumId="7">
    <w:lvl w:ilvl="0">
      <w:start w:val="17"/>
      <w:numFmt w:val="decimal"/>
      <w:lvlText w:val="%1."/>
      <w:lvlJc w:val="left"/>
      <w:pPr>
        <w:ind w:left="444" w:hanging="444"/>
      </w:pPr>
      <w:rPr/>
    </w:lvl>
    <w:lvl w:ilvl="1">
      <w:start w:val="1"/>
      <w:numFmt w:val="decimal"/>
      <w:lvlText w:val="%1.%2."/>
      <w:lvlJc w:val="left"/>
      <w:pPr>
        <w:ind w:left="1164" w:hanging="444"/>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8">
    <w:lvl w:ilvl="0">
      <w:start w:val="6"/>
      <w:numFmt w:val="decimal"/>
      <w:lvlText w:val="%1."/>
      <w:lvlJc w:val="left"/>
      <w:pPr>
        <w:ind w:left="360" w:hanging="360"/>
      </w:pPr>
      <w:rPr/>
    </w:lvl>
    <w:lvl w:ilvl="1">
      <w:start w:val="1"/>
      <w:numFmt w:val="decimal"/>
      <w:lvlText w:val="%1.%2."/>
      <w:lvlJc w:val="left"/>
      <w:pPr>
        <w:ind w:left="720" w:hanging="360"/>
      </w:pPr>
      <w:rPr>
        <w:color w:val="000000"/>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b w:val="0"/>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9">
    <w:lvl w:ilvl="0">
      <w:start w:val="18"/>
      <w:numFmt w:val="decimal"/>
      <w:lvlText w:val="%1."/>
      <w:lvlJc w:val="left"/>
      <w:pPr>
        <w:ind w:left="360" w:hanging="360"/>
      </w:pPr>
      <w:rPr/>
    </w:lvl>
    <w:lvl w:ilvl="1">
      <w:start w:val="1"/>
      <w:numFmt w:val="decimal"/>
      <w:lvlText w:val="%1.%2."/>
      <w:lvlJc w:val="left"/>
      <w:pPr>
        <w:ind w:left="720" w:hanging="36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160" w:hanging="720"/>
      </w:pPr>
      <w:rPr/>
    </w:lvl>
    <w:lvl w:ilvl="5">
      <w:start w:val="1"/>
      <w:numFmt w:val="decimal"/>
      <w:lvlText w:val="%1.%2.%3.%4.%5.%6."/>
      <w:lvlJc w:val="left"/>
      <w:pPr>
        <w:ind w:left="2880" w:hanging="1080"/>
      </w:pPr>
      <w:rPr/>
    </w:lvl>
    <w:lvl w:ilvl="6">
      <w:start w:val="1"/>
      <w:numFmt w:val="decimal"/>
      <w:lvlText w:val="%1.%2.%3.%4.%5.%6.%7."/>
      <w:lvlJc w:val="left"/>
      <w:pPr>
        <w:ind w:left="3240" w:hanging="1080"/>
      </w:pPr>
      <w:rPr/>
    </w:lvl>
    <w:lvl w:ilvl="7">
      <w:start w:val="1"/>
      <w:numFmt w:val="decimal"/>
      <w:lvlText w:val="%1.%2.%3.%4.%5.%6.%7.%8."/>
      <w:lvlJc w:val="left"/>
      <w:pPr>
        <w:ind w:left="3600" w:hanging="1080"/>
      </w:pPr>
      <w:rPr/>
    </w:lvl>
    <w:lvl w:ilvl="8">
      <w:start w:val="1"/>
      <w:numFmt w:val="decimal"/>
      <w:lvlText w:val="%1.%2.%3.%4.%5.%6.%7.%8.%9."/>
      <w:lvlJc w:val="left"/>
      <w:pPr>
        <w:ind w:left="4320" w:hanging="1440"/>
      </w:pPr>
      <w:rPr/>
    </w:lvl>
  </w:abstractNum>
  <w:abstractNum w:abstractNumId="10">
    <w:lvl w:ilvl="0">
      <w:start w:val="8"/>
      <w:numFmt w:val="decimal"/>
      <w:lvlText w:val="%1."/>
      <w:lvlJc w:val="left"/>
      <w:pPr>
        <w:ind w:left="360" w:hanging="360"/>
      </w:pPr>
      <w:rPr>
        <w:u w:val="single"/>
      </w:rPr>
    </w:lvl>
    <w:lvl w:ilvl="1">
      <w:start w:val="1"/>
      <w:numFmt w:val="decimal"/>
      <w:lvlText w:val="%1.%2."/>
      <w:lvlJc w:val="left"/>
      <w:pPr>
        <w:ind w:left="2771" w:hanging="360"/>
      </w:pPr>
      <w:rPr/>
    </w:lvl>
    <w:lvl w:ilvl="2">
      <w:start w:val="1"/>
      <w:numFmt w:val="decimal"/>
      <w:lvlText w:val="%1.%2.%3."/>
      <w:lvlJc w:val="left"/>
      <w:pPr>
        <w:ind w:left="720" w:hanging="720"/>
      </w:pPr>
      <w:rPr>
        <w:b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1">
    <w:lvl w:ilvl="0">
      <w:start w:val="9"/>
      <w:numFmt w:val="decimal"/>
      <w:lvlText w:val="%1."/>
      <w:lvlJc w:val="left"/>
      <w:pPr>
        <w:ind w:left="360" w:hanging="360"/>
      </w:pPr>
      <w:rPr/>
    </w:lvl>
    <w:lvl w:ilvl="1">
      <w:start w:val="1"/>
      <w:numFmt w:val="decimal"/>
      <w:lvlText w:val="%1.%2."/>
      <w:lvlJc w:val="left"/>
      <w:pPr>
        <w:ind w:left="1080" w:hanging="360"/>
      </w:pPr>
      <w:rPr>
        <w:b w:val="1"/>
      </w:rPr>
    </w:lvl>
    <w:lvl w:ilvl="2">
      <w:start w:val="1"/>
      <w:numFmt w:val="decimal"/>
      <w:lvlText w:val="%1.%2.%3."/>
      <w:lvlJc w:val="left"/>
      <w:pPr>
        <w:ind w:left="2160" w:hanging="720"/>
      </w:pPr>
      <w:rPr>
        <w:b w:val="0"/>
        <w:strike w:val="0"/>
      </w:rPr>
    </w:lvl>
    <w:lvl w:ilvl="3">
      <w:start w:val="1"/>
      <w:numFmt w:val="decimal"/>
      <w:lvlText w:val="%1.%2.%3.%4."/>
      <w:lvlJc w:val="left"/>
      <w:pPr>
        <w:ind w:left="2880" w:hanging="720"/>
      </w:pPr>
      <w:rPr>
        <w:rFonts w:ascii="Arial" w:cs="Arial" w:eastAsia="Arial" w:hAnsi="Arial"/>
        <w:b w:val="0"/>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12">
    <w:lvl w:ilvl="0">
      <w:start w:val="13"/>
      <w:numFmt w:val="decimal"/>
      <w:lvlText w:val="%1."/>
      <w:lvlJc w:val="left"/>
      <w:pPr>
        <w:ind w:left="435" w:hanging="435"/>
      </w:pPr>
      <w:rPr/>
    </w:lvl>
    <w:lvl w:ilvl="1">
      <w:start w:val="1"/>
      <w:numFmt w:val="decimal"/>
      <w:lvlText w:val="%1.%2."/>
      <w:lvlJc w:val="left"/>
      <w:pPr>
        <w:ind w:left="1155" w:hanging="435"/>
      </w:pPr>
      <w:rPr>
        <w:b w:val="0"/>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13">
    <w:lvl w:ilvl="0">
      <w:start w:val="1"/>
      <w:numFmt w:val="decimal"/>
      <w:lvlText w:val="%1)"/>
      <w:lvlJc w:val="left"/>
      <w:pPr>
        <w:ind w:left="1065" w:hanging="360"/>
      </w:pPr>
      <w:rPr>
        <w:rFonts w:ascii="Arial" w:cs="Arial" w:eastAsia="Arial" w:hAnsi="Arial"/>
        <w:sz w:val="20"/>
        <w:szCs w:val="20"/>
      </w:rPr>
    </w:lvl>
    <w:lvl w:ilvl="1">
      <w:start w:val="1"/>
      <w:numFmt w:val="lowerLetter"/>
      <w:lvlText w:val="%2."/>
      <w:lvlJc w:val="left"/>
      <w:pPr>
        <w:ind w:left="1785" w:hanging="360"/>
      </w:pPr>
      <w:rPr/>
    </w:lvl>
    <w:lvl w:ilvl="2">
      <w:start w:val="1"/>
      <w:numFmt w:val="lowerRoman"/>
      <w:lvlText w:val="%3."/>
      <w:lvlJc w:val="right"/>
      <w:pPr>
        <w:ind w:left="2505" w:hanging="180"/>
      </w:pPr>
      <w:rPr/>
    </w:lvl>
    <w:lvl w:ilvl="3">
      <w:start w:val="1"/>
      <w:numFmt w:val="decimal"/>
      <w:lvlText w:val="%4."/>
      <w:lvlJc w:val="left"/>
      <w:pPr>
        <w:ind w:left="3225" w:hanging="360"/>
      </w:pPr>
      <w:rPr/>
    </w:lvl>
    <w:lvl w:ilvl="4">
      <w:start w:val="1"/>
      <w:numFmt w:val="lowerLetter"/>
      <w:lvlText w:val="%5."/>
      <w:lvlJc w:val="left"/>
      <w:pPr>
        <w:ind w:left="3945" w:hanging="360"/>
      </w:pPr>
      <w:rPr/>
    </w:lvl>
    <w:lvl w:ilvl="5">
      <w:start w:val="1"/>
      <w:numFmt w:val="lowerRoman"/>
      <w:lvlText w:val="%6."/>
      <w:lvlJc w:val="right"/>
      <w:pPr>
        <w:ind w:left="4665" w:hanging="180"/>
      </w:pPr>
      <w:rPr/>
    </w:lvl>
    <w:lvl w:ilvl="6">
      <w:start w:val="1"/>
      <w:numFmt w:val="decimal"/>
      <w:lvlText w:val="%7."/>
      <w:lvlJc w:val="left"/>
      <w:pPr>
        <w:ind w:left="5385" w:hanging="360"/>
      </w:pPr>
      <w:rPr/>
    </w:lvl>
    <w:lvl w:ilvl="7">
      <w:start w:val="1"/>
      <w:numFmt w:val="lowerLetter"/>
      <w:lvlText w:val="%8."/>
      <w:lvlJc w:val="left"/>
      <w:pPr>
        <w:ind w:left="6105" w:hanging="360"/>
      </w:pPr>
      <w:rPr/>
    </w:lvl>
    <w:lvl w:ilvl="8">
      <w:start w:val="1"/>
      <w:numFmt w:val="lowerRoman"/>
      <w:lvlText w:val="%9."/>
      <w:lvlJc w:val="right"/>
      <w:pPr>
        <w:ind w:left="6825" w:hanging="180"/>
      </w:pPr>
      <w:rPr/>
    </w:lvl>
  </w:abstractNum>
  <w:abstractNum w:abstractNumId="14">
    <w:lvl w:ilvl="0">
      <w:start w:val="15"/>
      <w:numFmt w:val="decimal"/>
      <w:lvlText w:val="%1."/>
      <w:lvlJc w:val="left"/>
      <w:pPr>
        <w:ind w:left="435" w:hanging="435"/>
      </w:pPr>
      <w:rPr/>
    </w:lvl>
    <w:lvl w:ilvl="1">
      <w:start w:val="1"/>
      <w:numFmt w:val="decimal"/>
      <w:lvlText w:val="%1.%2."/>
      <w:lvlJc w:val="left"/>
      <w:pPr>
        <w:ind w:left="1155" w:hanging="435"/>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15">
    <w:lvl w:ilvl="0">
      <w:start w:val="14"/>
      <w:numFmt w:val="decimal"/>
      <w:lvlText w:val="%1"/>
      <w:lvlJc w:val="left"/>
      <w:pPr>
        <w:ind w:left="384" w:hanging="384"/>
      </w:pPr>
      <w:rPr>
        <w:b w:val="0"/>
      </w:rPr>
    </w:lvl>
    <w:lvl w:ilvl="1">
      <w:start w:val="1"/>
      <w:numFmt w:val="decimal"/>
      <w:lvlText w:val="%1.%2"/>
      <w:lvlJc w:val="left"/>
      <w:pPr>
        <w:ind w:left="741" w:hanging="384.00000000000006"/>
      </w:pPr>
      <w:rPr>
        <w:b w:val="0"/>
      </w:rPr>
    </w:lvl>
    <w:lvl w:ilvl="2">
      <w:start w:val="1"/>
      <w:numFmt w:val="decimal"/>
      <w:lvlText w:val="%1.%2.%3"/>
      <w:lvlJc w:val="left"/>
      <w:pPr>
        <w:ind w:left="1434" w:hanging="720"/>
      </w:pPr>
      <w:rPr>
        <w:b w:val="0"/>
      </w:rPr>
    </w:lvl>
    <w:lvl w:ilvl="3">
      <w:start w:val="1"/>
      <w:numFmt w:val="decimal"/>
      <w:lvlText w:val="%1.%2.%3.%4"/>
      <w:lvlJc w:val="left"/>
      <w:pPr>
        <w:ind w:left="1791" w:hanging="720"/>
      </w:pPr>
      <w:rPr>
        <w:b w:val="0"/>
      </w:rPr>
    </w:lvl>
    <w:lvl w:ilvl="4">
      <w:start w:val="1"/>
      <w:numFmt w:val="decimal"/>
      <w:lvlText w:val="%1.%2.%3.%4.%5"/>
      <w:lvlJc w:val="left"/>
      <w:pPr>
        <w:ind w:left="2508" w:hanging="1080"/>
      </w:pPr>
      <w:rPr>
        <w:b w:val="0"/>
      </w:rPr>
    </w:lvl>
    <w:lvl w:ilvl="5">
      <w:start w:val="1"/>
      <w:numFmt w:val="decimal"/>
      <w:lvlText w:val="%1.%2.%3.%4.%5.%6"/>
      <w:lvlJc w:val="left"/>
      <w:pPr>
        <w:ind w:left="2865" w:hanging="1080"/>
      </w:pPr>
      <w:rPr>
        <w:b w:val="0"/>
      </w:rPr>
    </w:lvl>
    <w:lvl w:ilvl="6">
      <w:start w:val="1"/>
      <w:numFmt w:val="decimal"/>
      <w:lvlText w:val="%1.%2.%3.%4.%5.%6.%7"/>
      <w:lvlJc w:val="left"/>
      <w:pPr>
        <w:ind w:left="3582" w:hanging="1440"/>
      </w:pPr>
      <w:rPr>
        <w:b w:val="0"/>
      </w:rPr>
    </w:lvl>
    <w:lvl w:ilvl="7">
      <w:start w:val="1"/>
      <w:numFmt w:val="decimal"/>
      <w:lvlText w:val="%1.%2.%3.%4.%5.%6.%7.%8"/>
      <w:lvlJc w:val="left"/>
      <w:pPr>
        <w:ind w:left="3939" w:hanging="1440"/>
      </w:pPr>
      <w:rPr>
        <w:b w:val="0"/>
      </w:rPr>
    </w:lvl>
    <w:lvl w:ilvl="8">
      <w:start w:val="1"/>
      <w:numFmt w:val="decimal"/>
      <w:lvlText w:val="%1.%2.%3.%4.%5.%6.%7.%8.%9"/>
      <w:lvlJc w:val="left"/>
      <w:pPr>
        <w:ind w:left="4656" w:hanging="1800"/>
      </w:pPr>
      <w:rPr>
        <w:b w:val="0"/>
      </w:rPr>
    </w:lvl>
  </w:abstractNum>
  <w:abstractNum w:abstractNumId="16">
    <w:lvl w:ilvl="0">
      <w:start w:val="11"/>
      <w:numFmt w:val="decimal"/>
      <w:lvlText w:val="%1."/>
      <w:lvlJc w:val="left"/>
      <w:pPr>
        <w:ind w:left="444" w:hanging="444"/>
      </w:pPr>
      <w:rPr/>
    </w:lvl>
    <w:lvl w:ilvl="1">
      <w:start w:val="1"/>
      <w:numFmt w:val="decimal"/>
      <w:lvlText w:val="%1.%2."/>
      <w:lvlJc w:val="left"/>
      <w:pPr>
        <w:ind w:left="444" w:hanging="444"/>
      </w:pPr>
      <w:rPr/>
    </w:lvl>
    <w:lvl w:ilvl="2">
      <w:start w:val="1"/>
      <w:numFmt w:val="decimal"/>
      <w:lvlText w:val="%1.%2.%3."/>
      <w:lvlJc w:val="left"/>
      <w:pPr>
        <w:ind w:left="1713" w:hanging="719"/>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7">
    <w:lvl w:ilvl="0">
      <w:start w:val="4"/>
      <w:numFmt w:val="decimal"/>
      <w:lvlText w:val="%1."/>
      <w:lvlJc w:val="left"/>
      <w:pPr>
        <w:ind w:left="360" w:hanging="360"/>
      </w:pPr>
      <w:rPr>
        <w:b w:val="0"/>
        <w:u w:val="none"/>
      </w:rPr>
    </w:lvl>
    <w:lvl w:ilvl="1">
      <w:start w:val="1"/>
      <w:numFmt w:val="decimal"/>
      <w:lvlText w:val="%1.%2."/>
      <w:lvlJc w:val="left"/>
      <w:pPr>
        <w:ind w:left="1074" w:hanging="360"/>
      </w:pPr>
      <w:rPr>
        <w:b w:val="0"/>
        <w:u w:val="none"/>
      </w:rPr>
    </w:lvl>
    <w:lvl w:ilvl="2">
      <w:start w:val="1"/>
      <w:numFmt w:val="decimal"/>
      <w:lvlText w:val="%1.%2.%3."/>
      <w:lvlJc w:val="left"/>
      <w:pPr>
        <w:ind w:left="1571" w:hanging="720"/>
      </w:pPr>
      <w:rPr>
        <w:b w:val="0"/>
        <w:u w:val="none"/>
      </w:rPr>
    </w:lvl>
    <w:lvl w:ilvl="3">
      <w:start w:val="1"/>
      <w:numFmt w:val="decimal"/>
      <w:lvlText w:val="%1.%2.%3.%4."/>
      <w:lvlJc w:val="left"/>
      <w:pPr>
        <w:ind w:left="2862" w:hanging="720"/>
      </w:pPr>
      <w:rPr>
        <w:b w:val="0"/>
        <w:u w:val="none"/>
      </w:rPr>
    </w:lvl>
    <w:lvl w:ilvl="4">
      <w:start w:val="1"/>
      <w:numFmt w:val="decimal"/>
      <w:lvlText w:val="%1.%2.%3.%4.%5."/>
      <w:lvlJc w:val="left"/>
      <w:pPr>
        <w:ind w:left="3936" w:hanging="1080"/>
      </w:pPr>
      <w:rPr>
        <w:b w:val="0"/>
        <w:u w:val="none"/>
      </w:rPr>
    </w:lvl>
    <w:lvl w:ilvl="5">
      <w:start w:val="1"/>
      <w:numFmt w:val="decimal"/>
      <w:lvlText w:val="%1.%2.%3.%4.%5.%6."/>
      <w:lvlJc w:val="left"/>
      <w:pPr>
        <w:ind w:left="4650" w:hanging="1080"/>
      </w:pPr>
      <w:rPr>
        <w:b w:val="0"/>
        <w:u w:val="none"/>
      </w:rPr>
    </w:lvl>
    <w:lvl w:ilvl="6">
      <w:start w:val="1"/>
      <w:numFmt w:val="decimal"/>
      <w:lvlText w:val="%1.%2.%3.%4.%5.%6.%7."/>
      <w:lvlJc w:val="left"/>
      <w:pPr>
        <w:ind w:left="5724" w:hanging="1440"/>
      </w:pPr>
      <w:rPr>
        <w:b w:val="0"/>
        <w:u w:val="none"/>
      </w:rPr>
    </w:lvl>
    <w:lvl w:ilvl="7">
      <w:start w:val="1"/>
      <w:numFmt w:val="decimal"/>
      <w:lvlText w:val="%1.%2.%3.%4.%5.%6.%7.%8."/>
      <w:lvlJc w:val="left"/>
      <w:pPr>
        <w:ind w:left="6438" w:hanging="1440"/>
      </w:pPr>
      <w:rPr>
        <w:b w:val="0"/>
        <w:u w:val="none"/>
      </w:rPr>
    </w:lvl>
    <w:lvl w:ilvl="8">
      <w:start w:val="1"/>
      <w:numFmt w:val="decimal"/>
      <w:lvlText w:val="%1.%2.%3.%4.%5.%6.%7.%8.%9."/>
      <w:lvlJc w:val="left"/>
      <w:pPr>
        <w:ind w:left="7512" w:hanging="1800"/>
      </w:pPr>
      <w:rPr>
        <w:b w:val="0"/>
        <w:u w:val="none"/>
      </w:rPr>
    </w:lvl>
  </w:abstractNum>
  <w:abstractNum w:abstractNumId="18">
    <w:lvl w:ilvl="0">
      <w:start w:val="2"/>
      <w:numFmt w:val="decimal"/>
      <w:lvlText w:val="%1."/>
      <w:lvlJc w:val="left"/>
      <w:pPr>
        <w:ind w:left="360" w:hanging="360"/>
      </w:pPr>
      <w:rPr/>
    </w:lvl>
    <w:lvl w:ilvl="1">
      <w:start w:val="1"/>
      <w:numFmt w:val="decimal"/>
      <w:lvlText w:val="%1.%2."/>
      <w:lvlJc w:val="left"/>
      <w:pPr>
        <w:ind w:left="720" w:hanging="360"/>
      </w:pPr>
      <w:rPr>
        <w:b w:val="0"/>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19">
    <w:lvl w:ilvl="0">
      <w:start w:val="12"/>
      <w:numFmt w:val="decimal"/>
      <w:lvlText w:val="%1."/>
      <w:lvlJc w:val="left"/>
      <w:pPr>
        <w:ind w:left="444" w:hanging="444"/>
      </w:pPr>
      <w:rPr/>
    </w:lvl>
    <w:lvl w:ilvl="1">
      <w:start w:val="1"/>
      <w:numFmt w:val="decimal"/>
      <w:lvlText w:val="%1.%2."/>
      <w:lvlJc w:val="left"/>
      <w:pPr>
        <w:ind w:left="801" w:hanging="444.00000000000006"/>
      </w:pPr>
      <w:rPr/>
    </w:lvl>
    <w:lvl w:ilvl="2">
      <w:start w:val="1"/>
      <w:numFmt w:val="decimal"/>
      <w:lvlText w:val="%1.%2.%3."/>
      <w:lvlJc w:val="left"/>
      <w:pPr>
        <w:ind w:left="1434" w:hanging="720"/>
      </w:pPr>
      <w:rPr/>
    </w:lvl>
    <w:lvl w:ilvl="3">
      <w:start w:val="1"/>
      <w:numFmt w:val="decimal"/>
      <w:lvlText w:val="%1.%2.%3.%4."/>
      <w:lvlJc w:val="left"/>
      <w:pPr>
        <w:ind w:left="1791" w:hanging="720"/>
      </w:pPr>
      <w:rPr/>
    </w:lvl>
    <w:lvl w:ilvl="4">
      <w:start w:val="1"/>
      <w:numFmt w:val="decimal"/>
      <w:lvlText w:val="%1.%2.%3.%4.%5."/>
      <w:lvlJc w:val="left"/>
      <w:pPr>
        <w:ind w:left="2508" w:hanging="1080"/>
      </w:pPr>
      <w:rPr/>
    </w:lvl>
    <w:lvl w:ilvl="5">
      <w:start w:val="1"/>
      <w:numFmt w:val="decimal"/>
      <w:lvlText w:val="%1.%2.%3.%4.%5.%6."/>
      <w:lvlJc w:val="left"/>
      <w:pPr>
        <w:ind w:left="2865" w:hanging="1080"/>
      </w:pPr>
      <w:rPr/>
    </w:lvl>
    <w:lvl w:ilvl="6">
      <w:start w:val="1"/>
      <w:numFmt w:val="decimal"/>
      <w:lvlText w:val="%1.%2.%3.%4.%5.%6.%7."/>
      <w:lvlJc w:val="left"/>
      <w:pPr>
        <w:ind w:left="3582" w:hanging="1440"/>
      </w:pPr>
      <w:rPr/>
    </w:lvl>
    <w:lvl w:ilvl="7">
      <w:start w:val="1"/>
      <w:numFmt w:val="decimal"/>
      <w:lvlText w:val="%1.%2.%3.%4.%5.%6.%7.%8."/>
      <w:lvlJc w:val="left"/>
      <w:pPr>
        <w:ind w:left="3939" w:hanging="1440"/>
      </w:pPr>
      <w:rPr/>
    </w:lvl>
    <w:lvl w:ilvl="8">
      <w:start w:val="1"/>
      <w:numFmt w:val="decimal"/>
      <w:lvlText w:val="%1.%2.%3.%4.%5.%6.%7.%8.%9."/>
      <w:lvlJc w:val="left"/>
      <w:pPr>
        <w:ind w:left="4656"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7A4E09"/>
    <w:rPr>
      <w:lang w:eastAsia="en-US"/>
    </w:rPr>
  </w:style>
  <w:style w:type="paragraph" w:styleId="Nagwek1">
    <w:name w:val="heading 1"/>
    <w:basedOn w:val="Normalny"/>
    <w:next w:val="Normalny"/>
    <w:link w:val="Nagwek1Znak"/>
    <w:uiPriority w:val="9"/>
    <w:qFormat w:val="1"/>
    <w:rsid w:val="004D1B8E"/>
    <w:pPr>
      <w:keepNext w:val="1"/>
      <w:spacing w:after="60" w:before="240"/>
      <w:outlineLvl w:val="0"/>
    </w:pPr>
    <w:rPr>
      <w:rFonts w:ascii="Arial" w:eastAsia="Times New Roman" w:hAnsi="Arial"/>
      <w:b w:val="1"/>
      <w:bCs w:val="1"/>
      <w:kern w:val="32"/>
      <w:szCs w:val="32"/>
    </w:rPr>
  </w:style>
  <w:style w:type="paragraph" w:styleId="Nagwek2">
    <w:name w:val="heading 2"/>
    <w:basedOn w:val="Normalny"/>
    <w:next w:val="Normalny"/>
    <w:uiPriority w:val="9"/>
    <w:unhideWhenUsed w:val="1"/>
    <w:qFormat w:val="1"/>
    <w:pPr>
      <w:keepNext w:val="1"/>
      <w:keepLines w:val="1"/>
      <w:spacing w:after="80" w:before="360"/>
      <w:outlineLvl w:val="1"/>
    </w:pPr>
    <w:rPr>
      <w:b w:val="1"/>
      <w:sz w:val="36"/>
      <w:szCs w:val="36"/>
    </w:rPr>
  </w:style>
  <w:style w:type="paragraph" w:styleId="Nagwek3">
    <w:name w:val="heading 3"/>
    <w:basedOn w:val="Normalny"/>
    <w:next w:val="Normalny"/>
    <w:uiPriority w:val="9"/>
    <w:unhideWhenUsed w:val="1"/>
    <w:qFormat w:val="1"/>
    <w:pPr>
      <w:keepNext w:val="1"/>
      <w:keepLines w:val="1"/>
      <w:spacing w:after="80" w:before="280"/>
      <w:outlineLvl w:val="2"/>
    </w:pPr>
    <w:rPr>
      <w:b w:val="1"/>
      <w:sz w:val="28"/>
      <w:szCs w:val="28"/>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szCs w:val="24"/>
    </w:rPr>
  </w:style>
  <w:style w:type="paragraph" w:styleId="Nagwek5">
    <w:name w:val="heading 5"/>
    <w:basedOn w:val="Normalny"/>
    <w:next w:val="Normalny"/>
    <w:link w:val="Nagwek5Znak"/>
    <w:uiPriority w:val="9"/>
    <w:semiHidden w:val="1"/>
    <w:unhideWhenUsed w:val="1"/>
    <w:qFormat w:val="1"/>
    <w:rsid w:val="004F11E7"/>
    <w:pPr>
      <w:keepNext w:val="1"/>
      <w:keepLines w:val="1"/>
      <w:spacing w:after="0" w:before="40"/>
      <w:outlineLvl w:val="4"/>
    </w:pPr>
    <w:rPr>
      <w:rFonts w:asciiTheme="majorHAnsi" w:cstheme="majorBidi" w:eastAsiaTheme="majorEastAsia" w:hAnsiTheme="majorHAnsi"/>
      <w:color w:val="365f91" w:themeColor="accent1" w:themeShade="0000BF"/>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paragraph" w:styleId="Tekstprzypisudolnego">
    <w:name w:val="footnote text"/>
    <w:basedOn w:val="Normalny"/>
    <w:link w:val="TekstprzypisudolnegoZnak"/>
    <w:uiPriority w:val="99"/>
    <w:unhideWhenUsed w:val="1"/>
    <w:rsid w:val="00B561CC"/>
    <w:rPr>
      <w:sz w:val="20"/>
      <w:szCs w:val="20"/>
    </w:rPr>
  </w:style>
  <w:style w:type="character" w:styleId="TekstprzypisudolnegoZnak" w:customStyle="1">
    <w:name w:val="Tekst przypisu dolnego Znak"/>
    <w:link w:val="Tekstprzypisudolnego"/>
    <w:uiPriority w:val="99"/>
    <w:rsid w:val="00B561CC"/>
    <w:rPr>
      <w:lang w:eastAsia="en-US"/>
    </w:rPr>
  </w:style>
  <w:style w:type="character" w:styleId="Odwoanieprzypisudolnego">
    <w:name w:val="footnote reference"/>
    <w:uiPriority w:val="99"/>
    <w:semiHidden w:val="1"/>
    <w:unhideWhenUsed w:val="1"/>
    <w:rsid w:val="00B561CC"/>
    <w:rPr>
      <w:vertAlign w:val="superscript"/>
    </w:rPr>
  </w:style>
  <w:style w:type="character" w:styleId="Odwoaniedokomentarza">
    <w:name w:val="annotation reference"/>
    <w:uiPriority w:val="99"/>
    <w:unhideWhenUsed w:val="1"/>
    <w:qFormat w:val="1"/>
    <w:rsid w:val="00D01881"/>
    <w:rPr>
      <w:sz w:val="16"/>
      <w:szCs w:val="16"/>
    </w:rPr>
  </w:style>
  <w:style w:type="paragraph" w:styleId="Tekstkomentarza">
    <w:name w:val="annotation text"/>
    <w:basedOn w:val="Normalny"/>
    <w:link w:val="TekstkomentarzaZnak"/>
    <w:uiPriority w:val="99"/>
    <w:unhideWhenUsed w:val="1"/>
    <w:qFormat w:val="1"/>
    <w:rsid w:val="00D01881"/>
    <w:rPr>
      <w:sz w:val="20"/>
      <w:szCs w:val="20"/>
    </w:rPr>
  </w:style>
  <w:style w:type="character" w:styleId="TekstkomentarzaZnak" w:customStyle="1">
    <w:name w:val="Tekst komentarza Znak"/>
    <w:link w:val="Tekstkomentarza"/>
    <w:uiPriority w:val="99"/>
    <w:qFormat w:val="1"/>
    <w:rsid w:val="00D01881"/>
    <w:rPr>
      <w:lang w:eastAsia="en-US"/>
    </w:rPr>
  </w:style>
  <w:style w:type="paragraph" w:styleId="Tematkomentarza">
    <w:name w:val="annotation subject"/>
    <w:basedOn w:val="Tekstkomentarza"/>
    <w:next w:val="Tekstkomentarza"/>
    <w:link w:val="TematkomentarzaZnak"/>
    <w:uiPriority w:val="99"/>
    <w:semiHidden w:val="1"/>
    <w:unhideWhenUsed w:val="1"/>
    <w:rsid w:val="00D01881"/>
    <w:rPr>
      <w:b w:val="1"/>
      <w:bCs w:val="1"/>
    </w:rPr>
  </w:style>
  <w:style w:type="character" w:styleId="TematkomentarzaZnak" w:customStyle="1">
    <w:name w:val="Temat komentarza Znak"/>
    <w:link w:val="Tematkomentarza"/>
    <w:uiPriority w:val="99"/>
    <w:semiHidden w:val="1"/>
    <w:rsid w:val="00D01881"/>
    <w:rPr>
      <w:b w:val="1"/>
      <w:bCs w:val="1"/>
      <w:lang w:eastAsia="en-US"/>
    </w:rPr>
  </w:style>
  <w:style w:type="paragraph" w:styleId="Tekstdymka">
    <w:name w:val="Balloon Text"/>
    <w:basedOn w:val="Normalny"/>
    <w:link w:val="TekstdymkaZnak"/>
    <w:uiPriority w:val="99"/>
    <w:semiHidden w:val="1"/>
    <w:unhideWhenUsed w:val="1"/>
    <w:rsid w:val="00D01881"/>
    <w:pPr>
      <w:spacing w:after="0" w:line="240" w:lineRule="auto"/>
    </w:pPr>
    <w:rPr>
      <w:rFonts w:ascii="Segoe UI" w:cs="Segoe UI" w:hAnsi="Segoe UI"/>
      <w:sz w:val="18"/>
      <w:szCs w:val="18"/>
    </w:rPr>
  </w:style>
  <w:style w:type="character" w:styleId="TekstdymkaZnak" w:customStyle="1">
    <w:name w:val="Tekst dymka Znak"/>
    <w:link w:val="Tekstdymka"/>
    <w:uiPriority w:val="99"/>
    <w:semiHidden w:val="1"/>
    <w:rsid w:val="00D01881"/>
    <w:rPr>
      <w:rFonts w:ascii="Segoe UI" w:cs="Segoe UI" w:hAnsi="Segoe UI"/>
      <w:sz w:val="18"/>
      <w:szCs w:val="18"/>
      <w:lang w:eastAsia="en-US"/>
    </w:rPr>
  </w:style>
  <w:style w:type="character" w:styleId="Nagwek1Znak" w:customStyle="1">
    <w:name w:val="Nagłówek 1 Znak"/>
    <w:link w:val="Nagwek1"/>
    <w:uiPriority w:val="9"/>
    <w:rsid w:val="004D1B8E"/>
    <w:rPr>
      <w:rFonts w:ascii="Arial" w:cs="Times New Roman" w:eastAsia="Times New Roman" w:hAnsi="Arial"/>
      <w:b w:val="1"/>
      <w:bCs w:val="1"/>
      <w:kern w:val="32"/>
      <w:sz w:val="22"/>
      <w:szCs w:val="32"/>
      <w:lang w:eastAsia="en-US"/>
    </w:rPr>
  </w:style>
  <w:style w:type="paragraph" w:styleId="Akapitzlist">
    <w:name w:val="List Paragraph"/>
    <w:aliases w:val="Paragraf,Numerowanie,List Paragraph,Akapit z listą BS,CW_Lista,Punkt 1.1"/>
    <w:basedOn w:val="Normalny"/>
    <w:link w:val="AkapitzlistZnak"/>
    <w:uiPriority w:val="34"/>
    <w:qFormat w:val="1"/>
    <w:rsid w:val="00364798"/>
    <w:pPr>
      <w:ind w:left="720"/>
      <w:contextualSpacing w:val="1"/>
    </w:pPr>
  </w:style>
  <w:style w:type="character" w:styleId="Hipercze">
    <w:name w:val="Hyperlink"/>
    <w:basedOn w:val="Domylnaczcionkaakapitu"/>
    <w:uiPriority w:val="99"/>
    <w:unhideWhenUsed w:val="1"/>
    <w:rsid w:val="00971CF1"/>
    <w:rPr>
      <w:color w:val="0000ff" w:themeColor="hyperlink"/>
      <w:u w:val="single"/>
    </w:rPr>
  </w:style>
  <w:style w:type="paragraph" w:styleId="Nagwek">
    <w:name w:val="header"/>
    <w:basedOn w:val="Normalny"/>
    <w:link w:val="NagwekZnak"/>
    <w:uiPriority w:val="99"/>
    <w:unhideWhenUsed w:val="1"/>
    <w:rsid w:val="00B146B3"/>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B146B3"/>
    <w:rPr>
      <w:sz w:val="22"/>
      <w:szCs w:val="22"/>
      <w:lang w:eastAsia="en-US"/>
    </w:rPr>
  </w:style>
  <w:style w:type="paragraph" w:styleId="Stopka">
    <w:name w:val="footer"/>
    <w:basedOn w:val="Normalny"/>
    <w:link w:val="StopkaZnak"/>
    <w:uiPriority w:val="99"/>
    <w:unhideWhenUsed w:val="1"/>
    <w:rsid w:val="00B146B3"/>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B146B3"/>
    <w:rPr>
      <w:sz w:val="22"/>
      <w:szCs w:val="22"/>
      <w:lang w:eastAsia="en-US"/>
    </w:rPr>
  </w:style>
  <w:style w:type="paragraph" w:styleId="Default" w:customStyle="1">
    <w:name w:val="Default"/>
    <w:rsid w:val="000877C3"/>
    <w:pPr>
      <w:autoSpaceDE w:val="0"/>
      <w:autoSpaceDN w:val="0"/>
      <w:adjustRightInd w:val="0"/>
    </w:pPr>
    <w:rPr>
      <w:color w:val="000000"/>
      <w:sz w:val="24"/>
      <w:szCs w:val="24"/>
    </w:rPr>
  </w:style>
  <w:style w:type="numbering" w:styleId="111111">
    <w:name w:val="Outline List 2"/>
    <w:basedOn w:val="Bezlisty"/>
    <w:rsid w:val="00FF0448"/>
  </w:style>
  <w:style w:type="paragraph" w:styleId="jarostyl" w:customStyle="1">
    <w:name w:val="jaro_styl"/>
    <w:basedOn w:val="Normalny"/>
    <w:rsid w:val="00FF0448"/>
    <w:pPr>
      <w:numPr>
        <w:numId w:val="1"/>
      </w:numPr>
      <w:suppressAutoHyphens w:val="1"/>
      <w:spacing w:after="0" w:line="240" w:lineRule="auto"/>
    </w:pPr>
    <w:rPr>
      <w:rFonts w:ascii="Times New Roman" w:eastAsia="Times New Roman" w:hAnsi="Times New Roman"/>
      <w:sz w:val="24"/>
      <w:szCs w:val="24"/>
      <w:lang w:eastAsia="ar-SA"/>
    </w:rPr>
  </w:style>
  <w:style w:type="paragraph" w:styleId="StyljarostylZlewej0cmPierwszywiersz0cm" w:customStyle="1">
    <w:name w:val="Styl jaro_styl + Z lewej:  0 cm Pierwszy wiersz:  0 cm"/>
    <w:basedOn w:val="jarostyl"/>
    <w:rsid w:val="00FF0448"/>
    <w:pPr>
      <w:numPr>
        <w:numId w:val="0"/>
      </w:numPr>
    </w:pPr>
    <w:rPr>
      <w:szCs w:val="20"/>
    </w:rPr>
  </w:style>
  <w:style w:type="paragraph" w:styleId="Tekstpodstawowy21" w:customStyle="1">
    <w:name w:val="Tekst podstawowy 21"/>
    <w:basedOn w:val="Normalny"/>
    <w:rsid w:val="00FF0448"/>
    <w:pPr>
      <w:suppressAutoHyphens w:val="1"/>
      <w:spacing w:after="0" w:line="240" w:lineRule="auto"/>
      <w:jc w:val="both"/>
    </w:pPr>
    <w:rPr>
      <w:rFonts w:ascii="Times" w:eastAsia="Times New Roman" w:hAnsi="Times"/>
      <w:color w:val="000000"/>
      <w:sz w:val="24"/>
      <w:szCs w:val="20"/>
      <w:lang w:eastAsia="ar-SA"/>
    </w:rPr>
  </w:style>
  <w:style w:type="character" w:styleId="Pogrubienie">
    <w:name w:val="Strong"/>
    <w:basedOn w:val="Domylnaczcionkaakapitu"/>
    <w:qFormat w:val="1"/>
    <w:rsid w:val="00967F6F"/>
    <w:rPr>
      <w:b w:val="1"/>
      <w:bCs w:val="1"/>
    </w:rPr>
  </w:style>
  <w:style w:type="table" w:styleId="Tabela-Siatka">
    <w:name w:val="Table Grid"/>
    <w:basedOn w:val="Standardowy"/>
    <w:uiPriority w:val="39"/>
    <w:unhideWhenUsed w:val="1"/>
    <w:rsid w:val="00967F6F"/>
    <w:pPr>
      <w:spacing w:beforeAutospacing="1"/>
    </w:pPr>
    <w:rPr>
      <w:rFonts w:asciiTheme="minorHAnsi" w:cstheme="minorBidi" w:eastAsiaTheme="minorHAnsi" w:hAnsiTheme="minorHAnsi"/>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kapitzlistZnak" w:customStyle="1">
    <w:name w:val="Akapit z listą Znak"/>
    <w:aliases w:val="Paragraf Znak,Numerowanie Znak,List Paragraph Znak,Akapit z listą BS Znak,CW_Lista Znak,Punkt 1.1 Znak"/>
    <w:link w:val="Akapitzlist"/>
    <w:uiPriority w:val="34"/>
    <w:qFormat w:val="1"/>
    <w:locked w:val="1"/>
    <w:rsid w:val="00AF518E"/>
    <w:rPr>
      <w:sz w:val="22"/>
      <w:szCs w:val="22"/>
      <w:lang w:eastAsia="en-US"/>
    </w:rPr>
  </w:style>
  <w:style w:type="table" w:styleId="Tabela-Siatka1" w:customStyle="1">
    <w:name w:val="Tabela - Siatka1"/>
    <w:basedOn w:val="Standardowy"/>
    <w:next w:val="Tabela-Siatka"/>
    <w:uiPriority w:val="39"/>
    <w:rsid w:val="00644106"/>
    <w:pPr>
      <w:spacing w:before="200" w:line="320" w:lineRule="atLeast"/>
    </w:pPr>
    <w:rPr>
      <w:rFonts w:ascii="Times New Roman" w:eastAsia="Times New Roman" w:hAnsi="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Nierozpoznanawzmianka1" w:customStyle="1">
    <w:name w:val="Nierozpoznana wzmianka1"/>
    <w:basedOn w:val="Domylnaczcionkaakapitu"/>
    <w:uiPriority w:val="99"/>
    <w:semiHidden w:val="1"/>
    <w:unhideWhenUsed w:val="1"/>
    <w:rsid w:val="00B944D2"/>
    <w:rPr>
      <w:color w:val="605e5c"/>
      <w:shd w:color="auto" w:fill="e1dfdd" w:val="clear"/>
    </w:rPr>
  </w:style>
  <w:style w:type="character" w:styleId="UyteHipercze">
    <w:name w:val="FollowedHyperlink"/>
    <w:basedOn w:val="Domylnaczcionkaakapitu"/>
    <w:uiPriority w:val="99"/>
    <w:semiHidden w:val="1"/>
    <w:unhideWhenUsed w:val="1"/>
    <w:rsid w:val="007A4E09"/>
    <w:rPr>
      <w:color w:val="800080" w:themeColor="followedHyperlink"/>
      <w:u w:val="single"/>
    </w:rPr>
  </w:style>
  <w:style w:type="table" w:styleId="Tabela-Siatka2" w:customStyle="1">
    <w:name w:val="Tabela - Siatka2"/>
    <w:basedOn w:val="Standardowy"/>
    <w:next w:val="Tabela-Siatka"/>
    <w:uiPriority w:val="39"/>
    <w:unhideWhenUsed w:val="1"/>
    <w:rsid w:val="00406952"/>
    <w:pPr>
      <w:spacing w:beforeAutospacing="1"/>
    </w:pPr>
    <w:rPr>
      <w:rFonts w:asciiTheme="minorHAnsi" w:cstheme="minorBidi" w:eastAsiaTheme="minorHAnsi" w:hAnsiTheme="minorHAnsi"/>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tandard" w:customStyle="1">
    <w:name w:val="Standard"/>
    <w:rsid w:val="00595D1B"/>
    <w:pPr>
      <w:suppressAutoHyphens w:val="1"/>
      <w:autoSpaceDN w:val="0"/>
      <w:spacing w:after="200" w:line="276" w:lineRule="auto"/>
      <w:textAlignment w:val="baseline"/>
    </w:pPr>
    <w:rPr>
      <w:rFonts w:ascii="Times New Roman" w:eastAsia="SimSun" w:hAnsi="Times New Roman"/>
      <w:kern w:val="3"/>
      <w:sz w:val="24"/>
      <w:szCs w:val="24"/>
      <w:lang w:bidi="hi-IN" w:eastAsia="en-US"/>
    </w:rPr>
  </w:style>
  <w:style w:type="character" w:styleId="Nagwek5Znak" w:customStyle="1">
    <w:name w:val="Nagłówek 5 Znak"/>
    <w:basedOn w:val="Domylnaczcionkaakapitu"/>
    <w:link w:val="Nagwek5"/>
    <w:uiPriority w:val="9"/>
    <w:semiHidden w:val="1"/>
    <w:rsid w:val="004F11E7"/>
    <w:rPr>
      <w:rFonts w:asciiTheme="majorHAnsi" w:cstheme="majorBidi" w:eastAsiaTheme="majorEastAsia" w:hAnsiTheme="majorHAnsi"/>
      <w:color w:val="365f91" w:themeColor="accent1" w:themeShade="0000BF"/>
      <w:sz w:val="22"/>
      <w:szCs w:val="22"/>
      <w:lang w:eastAsia="en-US"/>
    </w:rPr>
  </w:style>
  <w:style w:type="character" w:styleId="FontStyle12" w:customStyle="1">
    <w:name w:val="Font Style12"/>
    <w:uiPriority w:val="99"/>
    <w:rsid w:val="00A5240D"/>
    <w:rPr>
      <w:rFonts w:ascii="Calibri" w:cs="Calibri" w:hAnsi="Calibri"/>
      <w:color w:val="000000"/>
      <w:sz w:val="20"/>
      <w:szCs w:val="20"/>
    </w:rPr>
  </w:style>
  <w:style w:type="paragraph" w:styleId="Tekstprzypisukocowego">
    <w:name w:val="endnote text"/>
    <w:basedOn w:val="Normalny"/>
    <w:link w:val="TekstprzypisukocowegoZnak"/>
    <w:uiPriority w:val="99"/>
    <w:semiHidden w:val="1"/>
    <w:unhideWhenUsed w:val="1"/>
    <w:rsid w:val="008665DA"/>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8665DA"/>
    <w:rPr>
      <w:lang w:eastAsia="en-US"/>
    </w:rPr>
  </w:style>
  <w:style w:type="character" w:styleId="Odwoanieprzypisukocowego">
    <w:name w:val="endnote reference"/>
    <w:basedOn w:val="Domylnaczcionkaakapitu"/>
    <w:uiPriority w:val="99"/>
    <w:semiHidden w:val="1"/>
    <w:unhideWhenUsed w:val="1"/>
    <w:rsid w:val="008665DA"/>
    <w:rPr>
      <w:vertAlign w:val="superscript"/>
    </w:rPr>
  </w:style>
  <w:style w:type="paragraph" w:styleId="NormalnyWeb">
    <w:name w:val="Normal (Web)"/>
    <w:basedOn w:val="Normalny"/>
    <w:uiPriority w:val="99"/>
    <w:semiHidden w:val="1"/>
    <w:unhideWhenUsed w:val="1"/>
    <w:rsid w:val="007E1295"/>
    <w:rPr>
      <w:rFonts w:ascii="Times New Roman" w:hAnsi="Times New Roman"/>
      <w:sz w:val="24"/>
      <w:szCs w:val="24"/>
    </w:rPr>
  </w:style>
  <w:style w:type="character" w:styleId="Nierozpoznanawzmianka2" w:customStyle="1">
    <w:name w:val="Nierozpoznana wzmianka2"/>
    <w:basedOn w:val="Domylnaczcionkaakapitu"/>
    <w:uiPriority w:val="99"/>
    <w:semiHidden w:val="1"/>
    <w:unhideWhenUsed w:val="1"/>
    <w:rsid w:val="00180944"/>
    <w:rPr>
      <w:color w:val="605e5c"/>
      <w:shd w:color="auto" w:fill="e1dfdd" w:val="clear"/>
    </w:rPr>
  </w:style>
  <w:style w:type="character" w:styleId="xbe" w:customStyle="1">
    <w:name w:val="_xbe"/>
    <w:rsid w:val="00D66B5A"/>
  </w:style>
  <w:style w:type="character" w:styleId="Uwydatnienie">
    <w:name w:val="Emphasis"/>
    <w:basedOn w:val="Domylnaczcionkaakapitu"/>
    <w:uiPriority w:val="20"/>
    <w:qFormat w:val="1"/>
    <w:rsid w:val="00973B1C"/>
    <w:rPr>
      <w:i w:val="1"/>
      <w:iCs w:val="1"/>
    </w:rPr>
  </w:style>
  <w:style w:type="paragraph" w:styleId="Poprawka">
    <w:name w:val="Revision"/>
    <w:hidden w:val="1"/>
    <w:uiPriority w:val="99"/>
    <w:semiHidden w:val="1"/>
    <w:rsid w:val="00B90477"/>
    <w:rPr>
      <w:lang w:eastAsia="en-US"/>
    </w:rPr>
  </w:style>
  <w:style w:type="character" w:styleId="cf01" w:customStyle="1">
    <w:name w:val="cf01"/>
    <w:basedOn w:val="Domylnaczcionkaakapitu"/>
    <w:rsid w:val="00533FB9"/>
    <w:rPr>
      <w:rFonts w:ascii="Segoe UI" w:cs="Segoe UI" w:hAnsi="Segoe UI" w:hint="default"/>
      <w:sz w:val="18"/>
      <w:szCs w:val="18"/>
    </w:rPr>
  </w:style>
  <w:style w:type="character" w:styleId="Nierozpoznanawzmianka">
    <w:name w:val="Unresolved Mention"/>
    <w:basedOn w:val="Domylnaczcionkaakapitu"/>
    <w:uiPriority w:val="99"/>
    <w:semiHidden w:val="1"/>
    <w:unhideWhenUsed w:val="1"/>
    <w:rsid w:val="00AE5BC2"/>
    <w:rPr>
      <w:color w:val="605e5c"/>
      <w:shd w:color="auto" w:fill="e1dfdd" w:val="clear"/>
    </w:r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08.0" w:type="dxa"/>
        <w:right w:w="108.0" w:type="dxa"/>
      </w:tblCellMar>
    </w:tblPr>
  </w:style>
  <w:style w:type="table" w:styleId="a0" w:customStyle="1">
    <w:basedOn w:val="TableNormal"/>
    <w:tblPr>
      <w:tblStyleRowBandSize w:val="1"/>
      <w:tblStyleColBandSize w:val="1"/>
      <w:tblCellMar>
        <w:left w:w="108.0" w:type="dxa"/>
        <w:right w:w="108.0" w:type="dxa"/>
      </w:tblCellMar>
    </w:tblPr>
  </w:style>
  <w:style w:type="table" w:styleId="a1" w:customStyle="1">
    <w:basedOn w:val="TableNormal"/>
    <w:tblPr>
      <w:tblStyleRowBandSize w:val="1"/>
      <w:tblStyleColBandSize w:val="1"/>
      <w:tblCellMar>
        <w:left w:w="108.0" w:type="dxa"/>
        <w:right w:w="108.0" w:type="dxa"/>
      </w:tblCellMar>
    </w:tblPr>
  </w:style>
  <w:style w:type="table" w:styleId="a2" w:customStyle="1">
    <w:basedOn w:val="TableNormal"/>
    <w:tblPr>
      <w:tblStyleRowBandSize w:val="1"/>
      <w:tblStyleColBandSize w:val="1"/>
      <w:tblCellMar>
        <w:left w:w="108.0" w:type="dxa"/>
        <w:right w:w="108.0" w:type="dxa"/>
      </w:tblCellMar>
    </w:tblPr>
  </w:style>
  <w:style w:type="table" w:styleId="a3" w:customStyle="1">
    <w:basedOn w:val="TableNormal"/>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portalzp.pl/kody-cpv/szczegoly/instalowanie-urzadzen-grzewczych-wentylacyjnych-i-klimatyzacyjnych-706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INmkdDpxyL+Sne3XXFfGVDmSGA==">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2025-04-11T18:24:00Z</dcterms:created>
  <dc:creator>Łysik Wojciech</dc:creator>
</cp:coreProperties>
</file>