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1" w:line="268" w:lineRule="auto"/>
        <w:ind w:left="-5" w:right="0" w:hanging="10"/>
        <w:jc w:val="right"/>
        <w:rPr>
          <w:rFonts w:ascii="Arial" w:cs="Arial" w:eastAsia="Arial" w:hAnsi="Arial"/>
          <w:b w:val="1"/>
        </w:rPr>
      </w:pPr>
      <w:bookmarkStart w:colFirst="0" w:colLast="0" w:name="_heading=h.vbsmp2sbcbfz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Załącznik nr 4 do Zapytania ofertowego nr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1/RB/KPO/A1.2.1./2025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1" w:line="268" w:lineRule="auto"/>
        <w:ind w:left="-5" w:right="0" w:hanging="1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1" w:line="268" w:lineRule="auto"/>
        <w:ind w:left="-5" w:right="0" w:hanging="1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8" w:line="259" w:lineRule="auto"/>
        <w:ind w:left="0" w:right="0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OŚWIADCZENIE O BRAKU WYSTĄPIENIA KONFLIKTU INTERESÓW POLEGAJĄCEGO NA WYSTĄPIENIU POWIĄZAŃ OSOBOWYCH LUB KAPITAŁOWYCH</w:t>
      </w:r>
    </w:p>
    <w:p w:rsidR="00000000" w:rsidDel="00000000" w:rsidP="00000000" w:rsidRDefault="00000000" w:rsidRPr="00000000" w14:paraId="00000005">
      <w:pPr>
        <w:spacing w:after="38" w:line="259" w:lineRule="auto"/>
        <w:ind w:left="0" w:righ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-106.0" w:type="dxa"/>
        <w:tblLayout w:type="fixed"/>
        <w:tblLook w:val="0400"/>
      </w:tblPr>
      <w:tblGrid>
        <w:gridCol w:w="2119"/>
        <w:gridCol w:w="6941"/>
        <w:tblGridChange w:id="0">
          <w:tblGrid>
            <w:gridCol w:w="2119"/>
            <w:gridCol w:w="6941"/>
          </w:tblGrid>
        </w:tblGridChange>
      </w:tblGrid>
      <w:tr>
        <w:trPr>
          <w:cantSplit w:val="0"/>
          <w:trHeight w:val="3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bfbfbf" w:val="clear"/>
          </w:tcPr>
          <w:p w:rsidR="00000000" w:rsidDel="00000000" w:rsidP="00000000" w:rsidRDefault="00000000" w:rsidRPr="00000000" w14:paraId="00000006">
            <w:pPr>
              <w:spacing w:after="160" w:line="259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07">
            <w:pPr>
              <w:spacing w:line="259" w:lineRule="auto"/>
              <w:ind w:left="1371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DANE WYKONAWCY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Imię i nazwisko</w:t>
            </w:r>
          </w:p>
          <w:p w:rsidR="00000000" w:rsidDel="00000000" w:rsidP="00000000" w:rsidRDefault="00000000" w:rsidRPr="00000000" w14:paraId="00000009">
            <w:pPr>
              <w:spacing w:line="259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Wykonawcy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line="259" w:lineRule="auto"/>
              <w:ind w:left="5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  <w:tr>
        <w:trPr>
          <w:cantSplit w:val="0"/>
          <w:trHeight w:val="4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spacing w:line="259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Adres Wykonawcy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line="259" w:lineRule="auto"/>
              <w:ind w:left="5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D">
      <w:pPr>
        <w:spacing w:after="32" w:line="259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32" w:line="259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6071"/>
        </w:tabs>
        <w:spacing w:after="120" w:before="120" w:line="240" w:lineRule="auto"/>
        <w:ind w:left="0" w:firstLine="0"/>
        <w:rPr>
          <w:rFonts w:ascii="Arial" w:cs="Arial" w:eastAsia="Arial" w:hAnsi="Arial"/>
          <w:b w:val="1"/>
        </w:rPr>
      </w:pPr>
      <w:bookmarkStart w:colFirst="0" w:colLast="0" w:name="_heading=h.l8f3zfjc72h2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W związku z udziałem w postępowaniu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o udzielenie zamówienia nr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1/RB/KPO/A1.2.1./2025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w imieniu Wykonawcy oświadczam, że:</w:t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0" w:right="4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 przedmiotowym postępowaniu nie występuje konflikt interesów polegający na wystąpieniu powiązań osobowych lub kapitałowych pomiędzy Wykonawcą </w:t>
        <w:br w:type="textWrapping"/>
        <w:t xml:space="preserve">a Zamawiającym.</w:t>
      </w:r>
    </w:p>
    <w:p w:rsidR="00000000" w:rsidDel="00000000" w:rsidP="00000000" w:rsidRDefault="00000000" w:rsidRPr="00000000" w14:paraId="00000011">
      <w:pPr>
        <w:tabs>
          <w:tab w:val="left" w:leader="none" w:pos="993"/>
        </w:tabs>
        <w:spacing w:after="0" w:before="12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993"/>
        </w:tabs>
        <w:spacing w:after="120" w:before="0" w:line="240" w:lineRule="auto"/>
        <w:ind w:left="0" w:right="4" w:hanging="13"/>
        <w:rPr>
          <w:rFonts w:ascii="Arial" w:cs="Arial" w:eastAsia="Arial" w:hAnsi="Arial"/>
        </w:rPr>
      </w:pPr>
      <w:bookmarkStart w:colFirst="0" w:colLast="0" w:name="_heading=h.u4ljggnlp6aj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Przez powiązania kapitałowe lub osobowe rozumie się wzajemne powiązania między Zamawiającym lub osobami upoważnionymi do zaciągania zobowiązań w imieniu Zamawiającego lub innymi osobami mogącymi mieć wpływ na jego wynik lub osobami wykonującymi w imieniu Zamawiającego czynności związane z przygotowaniem lub przeprowadzeniem postępowania a Wykonawcą, polegające w szczególności na: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7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Posiadaniu co najmniej 10% udziałów lub akcji, o ile niższy próg nie wynika z przepisów prawa lub nie został określony przez IZ.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Pełnieniu funkcji członka organu nadzorczego lub zarządzającego, prokurenta, pełnomocnika.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Pozostawaniu w związku małżeńskim, w stosunku pokrewieństwa lub powinowactwa w linii prostej, pokrewieństwa lub powinowactwa w linii bocznej do drugiego stopnia lub związaniu z tytułu  przysposobienia, opieki lub kurateli.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35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Pozostawaniu we wspólnym pożyciu, osób o których mowa powyżej z wykonawcą, jego zastępcą prawnym lub członkami organów zarządzających lub organów nadzorczych wykonawców ubiegających się o udzielenie zamówienia.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67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Pozostawaniu z osobami, o których mowa powyżej,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9">
      <w:pPr>
        <w:spacing w:after="120" w:before="120" w:line="240" w:lineRule="auto"/>
        <w:ind w:left="0" w:righ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08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0" w:tblpY="1"/>
        <w:tblW w:w="8727.0" w:type="dxa"/>
        <w:jc w:val="left"/>
        <w:tblLayout w:type="fixed"/>
        <w:tblLook w:val="0400"/>
      </w:tblPr>
      <w:tblGrid>
        <w:gridCol w:w="4654"/>
        <w:gridCol w:w="4073"/>
        <w:tblGridChange w:id="0">
          <w:tblGrid>
            <w:gridCol w:w="4654"/>
            <w:gridCol w:w="4073"/>
          </w:tblGrid>
        </w:tblGridChange>
      </w:tblGrid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spacing w:line="259" w:lineRule="auto"/>
              <w:ind w:left="852" w:right="0" w:firstLine="0"/>
              <w:jc w:val="lef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808080"/>
                <w:rtl w:val="0"/>
              </w:rPr>
              <w:t xml:space="preserve">…………………………………………….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spacing w:line="259" w:lineRule="auto"/>
              <w:ind w:left="271" w:right="0" w:firstLine="0"/>
              <w:jc w:val="lef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808080"/>
                <w:rtl w:val="0"/>
              </w:rPr>
              <w:t xml:space="preserve">…………………………………………….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spacing w:after="316" w:line="259" w:lineRule="auto"/>
              <w:ind w:left="1342" w:right="0" w:firstLine="0"/>
              <w:jc w:val="lef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808080"/>
                <w:rtl w:val="0"/>
              </w:rPr>
              <w:t xml:space="preserve"> (Miejscowość, data)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59" w:lineRule="auto"/>
              <w:ind w:left="0" w:right="0" w:firstLine="0"/>
              <w:jc w:val="lef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spacing w:line="259" w:lineRule="auto"/>
              <w:ind w:left="346" w:right="0" w:hanging="346"/>
              <w:jc w:val="lef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808080"/>
                <w:rtl w:val="0"/>
              </w:rPr>
              <w:t xml:space="preserve">(Pieczęć i podpis osoby uprawnionej do reprezentowania Wykonawcy)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2">
      <w:pPr>
        <w:spacing w:line="259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454" w:top="1276" w:left="1418" w:right="1412" w:header="426" w:footer="21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after="120" w:before="200" w:line="240" w:lineRule="auto"/>
      <w:ind w:left="0" w:right="0" w:firstLine="0"/>
      <w:rPr>
        <w:rFonts w:ascii="Arial" w:cs="Arial" w:eastAsia="Arial" w:hAnsi="Arial"/>
        <w:i w:val="1"/>
        <w:color w:val="000000"/>
        <w:sz w:val="12"/>
        <w:szCs w:val="12"/>
      </w:rPr>
    </w:pPr>
    <w:bookmarkStart w:colFirst="0" w:colLast="0" w:name="_heading=h.hrkx56w5fnw8" w:id="3"/>
    <w:bookmarkEnd w:id="3"/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„ Rozszerzenie działalności firmy o część kawiarnianą (adaptacja magazynu) wraz z poszerzeniem oferty produktowej o kartę typowo kawiarnianą – z zachowaniem zasad ekologii oraz zrównoważonego rozwoju; w celu zwiększenia odporności firmy na potencjalne kryzysy – region 5: woj. WIELKOPOLSKIE”, nr KPOD.01.03-IW.01-0552/24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631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631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114925" cy="402590"/>
          <wp:effectExtent b="0" l="0" r="0" t="0"/>
          <wp:docPr id="112226385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14925" cy="4025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49" w:lineRule="auto"/>
        <w:ind w:left="6609" w:right="631" w:hanging="37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0" w:right="7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pPr>
      <w:spacing w:after="0" w:line="249" w:lineRule="auto"/>
      <w:ind w:left="6609" w:right="631" w:hanging="370"/>
      <w:jc w:val="both"/>
    </w:pPr>
    <w:rPr>
      <w:rFonts w:ascii="Calibri" w:cs="Calibri" w:eastAsia="Calibri" w:hAnsi="Calibri"/>
      <w:color w:val="000000"/>
    </w:rPr>
  </w:style>
  <w:style w:type="paragraph" w:styleId="Nagwek1">
    <w:name w:val="heading 1"/>
    <w:next w:val="Normalny"/>
    <w:link w:val="Nagwek1Znak"/>
    <w:uiPriority w:val="9"/>
    <w:unhideWhenUsed w:val="1"/>
    <w:qFormat w:val="1"/>
    <w:pPr>
      <w:keepNext w:val="1"/>
      <w:keepLines w:val="1"/>
      <w:spacing w:after="0"/>
      <w:ind w:right="7"/>
      <w:jc w:val="center"/>
      <w:outlineLvl w:val="0"/>
    </w:pPr>
    <w:rPr>
      <w:rFonts w:ascii="Calibri" w:cs="Calibri" w:eastAsia="Calibri" w:hAnsi="Calibri"/>
      <w:b w:val="1"/>
      <w:color w:val="000000"/>
      <w:sz w:val="24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link w:val="Nagwek1"/>
    <w:rPr>
      <w:rFonts w:ascii="Calibri" w:cs="Calibri" w:eastAsia="Calibri" w:hAnsi="Calibri"/>
      <w:b w:val="1"/>
      <w:color w:val="000000"/>
      <w:sz w:val="24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kapitzlist">
    <w:name w:val="List Paragraph"/>
    <w:basedOn w:val="Normalny"/>
    <w:link w:val="AkapitzlistZnak"/>
    <w:uiPriority w:val="34"/>
    <w:qFormat w:val="1"/>
    <w:rsid w:val="00816B6E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733364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33364"/>
    <w:rPr>
      <w:rFonts w:ascii="Calibri" w:cs="Calibri" w:eastAsia="Calibri" w:hAnsi="Calibri"/>
      <w:color w:val="000000"/>
    </w:rPr>
  </w:style>
  <w:style w:type="paragraph" w:styleId="Stopka">
    <w:name w:val="footer"/>
    <w:basedOn w:val="Normalny"/>
    <w:link w:val="StopkaZnak"/>
    <w:uiPriority w:val="99"/>
    <w:unhideWhenUsed w:val="1"/>
    <w:rsid w:val="00733364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33364"/>
    <w:rPr>
      <w:rFonts w:ascii="Calibri" w:cs="Calibri" w:eastAsia="Calibri" w:hAnsi="Calibri"/>
      <w:color w:val="000000"/>
    </w:rPr>
  </w:style>
  <w:style w:type="character" w:styleId="AkapitzlistZnak" w:customStyle="1">
    <w:name w:val="Akapit z listą Znak"/>
    <w:link w:val="Akapitzlist"/>
    <w:uiPriority w:val="34"/>
    <w:qFormat w:val="1"/>
    <w:locked w:val="1"/>
    <w:rsid w:val="00D320B6"/>
    <w:rPr>
      <w:rFonts w:ascii="Calibri" w:cs="Calibri" w:eastAsia="Calibri" w:hAnsi="Calibri"/>
      <w:color w:val="000000"/>
    </w:rPr>
  </w:style>
  <w:style w:type="paragraph" w:styleId="Standard" w:customStyle="1">
    <w:name w:val="Standard"/>
    <w:rsid w:val="00D320B6"/>
    <w:pPr>
      <w:widowControl w:val="0"/>
      <w:suppressAutoHyphens w:val="1"/>
      <w:overflowPunct w:val="0"/>
      <w:autoSpaceDE w:val="0"/>
      <w:autoSpaceDN w:val="0"/>
      <w:spacing w:after="0" w:line="240" w:lineRule="auto"/>
      <w:textAlignment w:val="baseline"/>
    </w:pPr>
    <w:rPr>
      <w:rFonts w:ascii="Times" w:cs="Times New Roman" w:eastAsia="Times New Roman" w:hAnsi="Times"/>
      <w:kern w:val="3"/>
      <w:sz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4.0" w:type="dxa"/>
        <w:left w:w="106.0" w:type="dxa"/>
        <w:bottom w:w="0.0" w:type="dxa"/>
        <w:right w:w="5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clJvDGyUK2s1vXMQTN9TqGy4mQ==">CgMxLjAyDmgudmJzbXAyc2JjYmZ6Mg5oLmw4ZjN6ZmpjNzJoMjIOaC51NGxqZ2dubHA2YWoyDmguaHJreDU2dzVmbnc4OAByITF6MHFJQW5GaEhPQ3ZRWktEVkg1RWgtaUF4RURzOGF6LQ==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2024-06-06T19:37:00Z</dcterms:created>
  <dc:creator>AA</dc:creator>
</cp:coreProperties>
</file>