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5B2AF600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>
        <w:rPr>
          <w:b/>
        </w:rPr>
        <w:t>RB</w:t>
      </w:r>
      <w:r w:rsidRPr="004A30F0">
        <w:rPr>
          <w:b/>
        </w:rPr>
        <w:t>-</w:t>
      </w:r>
      <w:r>
        <w:rPr>
          <w:b/>
        </w:rPr>
        <w:t>I</w:t>
      </w:r>
      <w:r w:rsidR="00911676">
        <w:rPr>
          <w:b/>
        </w:rPr>
        <w:t>/5</w:t>
      </w:r>
      <w:r w:rsidR="00C53531">
        <w:rPr>
          <w:b/>
        </w:rPr>
        <w:t>A</w:t>
      </w:r>
      <w:r w:rsidRPr="004A30F0">
        <w:rPr>
          <w:b/>
        </w:rPr>
        <w:t>/2025/SITPChem</w:t>
      </w:r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2355B7CF" w:rsidR="003E0072" w:rsidRDefault="003E0072" w:rsidP="003E0072">
      <w:pPr>
        <w:pStyle w:val="Default"/>
        <w:jc w:val="both"/>
      </w:pPr>
      <w:r>
        <w:t xml:space="preserve">na wykonanie </w:t>
      </w:r>
      <w:r w:rsidR="004A30F0">
        <w:t xml:space="preserve">recenzji branżowej </w:t>
      </w:r>
      <w:r w:rsidR="004A30F0" w:rsidRPr="004A30F0">
        <w:t xml:space="preserve">programu szkolenia (tzw. recenzji </w:t>
      </w:r>
      <w:r w:rsidR="004A30F0">
        <w:t>branżowej pierwszej</w:t>
      </w:r>
      <w:r w:rsidR="004A30F0" w:rsidRPr="004A30F0">
        <w:t>) Branżowego Centrum Umiejętności (BCU) dla branży chemicznej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64D6D22D" w14:textId="77989EBB" w:rsidR="007B4916" w:rsidRDefault="004A30F0" w:rsidP="007B4916">
      <w:pPr>
        <w:pStyle w:val="Default"/>
        <w:jc w:val="both"/>
      </w:pPr>
      <w:r>
        <w:t>Przedmiotem zamówienia</w:t>
      </w:r>
      <w:r w:rsidR="0041561B">
        <w:t xml:space="preserve"> świadczenie usługi w zakresie wykonania</w:t>
      </w:r>
      <w:r>
        <w:t xml:space="preserve"> </w:t>
      </w:r>
      <w:r w:rsidRPr="00FF2A22">
        <w:t>recenzji programu szkolenia (tzw. recenzji branżowej) Branżowego Centrum Umiejętności (BCU) dla branży chemicznej</w:t>
      </w:r>
      <w:r w:rsidR="007B4916">
        <w:t xml:space="preserve"> </w:t>
      </w:r>
      <w:r w:rsidR="008A15A5" w:rsidRPr="008A15A5">
        <w:rPr>
          <w:b/>
        </w:rPr>
        <w:t>Wstęp do zagadnień bezpieczeństwa procesowego</w:t>
      </w:r>
      <w:r w:rsidR="00576225">
        <w:rPr>
          <w:b/>
        </w:rPr>
        <w:t xml:space="preserve"> II</w:t>
      </w:r>
      <w:r w:rsidR="007B4916">
        <w:t xml:space="preserve">, które będzie obejmowało: </w:t>
      </w:r>
    </w:p>
    <w:p w14:paraId="505BEAE2" w14:textId="59571FC1" w:rsidR="00576225" w:rsidRDefault="00D10AE6" w:rsidP="00576225">
      <w:pPr>
        <w:pStyle w:val="Default"/>
        <w:numPr>
          <w:ilvl w:val="0"/>
          <w:numId w:val="16"/>
        </w:numPr>
        <w:jc w:val="both"/>
      </w:pPr>
      <w:r>
        <w:t xml:space="preserve"> </w:t>
      </w:r>
      <w:r w:rsidR="00576225">
        <w:t>podstawowe pojęcia z zakresu bezpieczeństwa procesowego oraz zarządzania bezpieczeństwem  procesowym,</w:t>
      </w:r>
    </w:p>
    <w:p w14:paraId="714ECAB9" w14:textId="7E6A128A" w:rsidR="00576225" w:rsidRDefault="00576225" w:rsidP="00576225">
      <w:pPr>
        <w:pStyle w:val="Default"/>
        <w:numPr>
          <w:ilvl w:val="0"/>
          <w:numId w:val="16"/>
        </w:numPr>
        <w:jc w:val="both"/>
      </w:pPr>
      <w:r>
        <w:t>mechanizmy powstawania poważnej awarii przemysłowej,</w:t>
      </w:r>
    </w:p>
    <w:p w14:paraId="30E1C9FE" w14:textId="77777777" w:rsidR="005641EF" w:rsidRDefault="00576225" w:rsidP="00576225">
      <w:pPr>
        <w:pStyle w:val="Default"/>
        <w:numPr>
          <w:ilvl w:val="0"/>
          <w:numId w:val="16"/>
        </w:numPr>
        <w:jc w:val="both"/>
      </w:pPr>
      <w:r>
        <w:t>kultura bezpieczeństwa dla pracowników nadzoru SUR ORLEN SA oraz OSSA.</w:t>
      </w:r>
    </w:p>
    <w:p w14:paraId="12117F85" w14:textId="610EF57B" w:rsidR="003E0072" w:rsidRDefault="003E0072" w:rsidP="005641EF">
      <w:pPr>
        <w:pStyle w:val="Default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4B0BFE5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41561B">
        <w:t xml:space="preserve">recenzji branżowej </w:t>
      </w:r>
    </w:p>
    <w:p w14:paraId="6649EBB5" w14:textId="77777777" w:rsidR="003E0072" w:rsidRDefault="003E0072" w:rsidP="003E0072">
      <w:pPr>
        <w:pStyle w:val="Default"/>
        <w:jc w:val="both"/>
      </w:pPr>
    </w:p>
    <w:p w14:paraId="679375B1" w14:textId="77777777" w:rsidR="0041561B" w:rsidRPr="006D62DB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>
        <w:t xml:space="preserve">Celem </w:t>
      </w:r>
      <w:r w:rsidRPr="002E2F65">
        <w:t>przygotowania recenzji</w:t>
      </w:r>
      <w:r>
        <w:t xml:space="preserve"> </w:t>
      </w:r>
      <w:r w:rsidRPr="002E2F65">
        <w:t xml:space="preserve">winna być weryfikacja poprawności </w:t>
      </w:r>
      <w:r>
        <w:t xml:space="preserve">opracowanego </w:t>
      </w:r>
      <w:r w:rsidRPr="00127C7C">
        <w:rPr>
          <w:color w:val="000000" w:themeColor="text1"/>
        </w:rPr>
        <w:t>programu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nauczania   dla szkolenia   </w:t>
      </w:r>
      <w:r w:rsidRPr="00127C7C">
        <w:rPr>
          <w:color w:val="000000" w:themeColor="text1"/>
        </w:rPr>
        <w:t xml:space="preserve">dla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BCU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>dziedzinie</w:t>
      </w:r>
      <w:r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>przemysł</w:t>
      </w:r>
      <w:r>
        <w:rPr>
          <w:color w:val="000000" w:themeColor="text1"/>
        </w:rPr>
        <w:t xml:space="preserve">  </w:t>
      </w:r>
      <w:r w:rsidRPr="006D62DB">
        <w:rPr>
          <w:color w:val="000000" w:themeColor="text1"/>
        </w:rPr>
        <w:t>petrochemiczny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 xml:space="preserve"> i wskazanie wypracowanych rozwiązań, zapisów wymagających ewentualnych modyfikacji.</w:t>
      </w:r>
    </w:p>
    <w:p w14:paraId="1F16EFAE" w14:textId="7F8C5066" w:rsidR="0041561B" w:rsidRPr="00127C7C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127C7C">
        <w:rPr>
          <w:color w:val="000000" w:themeColor="text1"/>
        </w:rPr>
        <w:t>Opracowana pierwsza recenzja programu nauczania dla szkolenia Branżowego Centrum Umiejętności (BCU), powinna zawierać uzupełniony arkusz recenz</w:t>
      </w:r>
      <w:r w:rsidR="006C00F7">
        <w:rPr>
          <w:color w:val="000000" w:themeColor="text1"/>
        </w:rPr>
        <w:t>ji, który stanowi załącznik nr 4</w:t>
      </w:r>
      <w:r w:rsidRPr="00127C7C"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lastRenderedPageBreak/>
        <w:t xml:space="preserve">do </w:t>
      </w:r>
      <w:r w:rsidR="006C00F7">
        <w:rPr>
          <w:color w:val="000000" w:themeColor="text1"/>
        </w:rPr>
        <w:t>zapytania</w:t>
      </w:r>
      <w:r w:rsidRPr="00127C7C">
        <w:rPr>
          <w:color w:val="000000" w:themeColor="text1"/>
        </w:rPr>
        <w:t xml:space="preserve">, ze szczególnym uwzględnieniem wyjaśnień i uzasadnień w zakresie wniesionych uwag do opracowanego programu nauczania, w głównej mierze koncentrujący się na poprawności merytorycznej opracowanego materiału dydaktycznego. </w:t>
      </w:r>
    </w:p>
    <w:p w14:paraId="4DF59AA9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Opracowana pierwsza recenzja BCU powinna zawierać również, recenzowany program nauczania dla szkolenia w trybie śledzenia zmian, zawierający ewentualne istotne propozycje zmian w programie nauczania oraz komentarzy uzasadniających proponowane zmiany, w głównej mierze koncentrujące się na poprawności metodycznej opracowanego materiału dydaktycznego.</w:t>
      </w:r>
    </w:p>
    <w:p w14:paraId="623B24ED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Maksymalny czas przygotowania i przekazania Zamawiającemu jednej recenzji wynosi 10 dni roboczych od momentu otrzymania materiału od Zamawiającego.</w:t>
      </w:r>
    </w:p>
    <w:p w14:paraId="120488A5" w14:textId="77777777" w:rsidR="0041561B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Wykonawca zobowiązuje się do dodatkowych, uzupełniających wyjaśnień na zapytania autora programu nauczania dla szkolenia</w:t>
      </w:r>
    </w:p>
    <w:p w14:paraId="48134AEA" w14:textId="56D22124" w:rsidR="003E0072" w:rsidRDefault="0041561B" w:rsidP="004F0BFD">
      <w:pPr>
        <w:pStyle w:val="Akapitzlist"/>
        <w:numPr>
          <w:ilvl w:val="0"/>
          <w:numId w:val="9"/>
        </w:numPr>
        <w:spacing w:line="276" w:lineRule="auto"/>
        <w:jc w:val="both"/>
      </w:pPr>
      <w:r w:rsidRPr="002E2F65">
        <w:rPr>
          <w:rFonts w:ascii="Calibri" w:hAnsi="Calibri" w:cs="Calibri"/>
          <w:sz w:val="24"/>
          <w:szCs w:val="24"/>
        </w:rPr>
        <w:t xml:space="preserve">Recenzje winny być przygotowane na wzorze przekazanym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 (formularz recenzji).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2A7E40B8" w:rsidR="003E0072" w:rsidRDefault="0041561B" w:rsidP="003E0072">
      <w:pPr>
        <w:pStyle w:val="Default"/>
        <w:jc w:val="both"/>
      </w:pPr>
      <w:r>
        <w:t>Lipiec 2025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77777777" w:rsidR="0041561B" w:rsidRDefault="0041561B" w:rsidP="0041561B">
      <w:pPr>
        <w:pStyle w:val="Default"/>
        <w:jc w:val="both"/>
      </w:pPr>
      <w:r>
        <w:t>Eksperci wykonujący recenzję wraz z oceną tematu opracowanego w ramach programu szkoleniowego BCU powinni posiadać:</w:t>
      </w:r>
    </w:p>
    <w:p w14:paraId="02B57E97" w14:textId="6D716BFC" w:rsidR="0041561B" w:rsidRDefault="0041561B" w:rsidP="0041561B">
      <w:pPr>
        <w:pStyle w:val="Default"/>
        <w:jc w:val="both"/>
      </w:pPr>
      <w:r>
        <w:t>1.3.1. Wykształcenie wyższe związane z zagadnieniami objętymi w tym opracowaniu.</w:t>
      </w:r>
    </w:p>
    <w:p w14:paraId="07C605CE" w14:textId="3348994F" w:rsidR="0041561B" w:rsidRDefault="0041561B" w:rsidP="0041561B">
      <w:pPr>
        <w:pStyle w:val="Default"/>
        <w:jc w:val="both"/>
      </w:pPr>
      <w:r>
        <w:t>1.3.2. Doświadczenie w opracowywaniu szkolnych programów nauczania.</w:t>
      </w:r>
    </w:p>
    <w:p w14:paraId="52D963FD" w14:textId="032E41CC" w:rsidR="0041561B" w:rsidRDefault="0041561B" w:rsidP="0041561B">
      <w:pPr>
        <w:pStyle w:val="Default"/>
        <w:jc w:val="both"/>
      </w:pPr>
      <w:r>
        <w:t>1.3.3. Minimum 5 letnie doświadczenie zawodowe związane z branżą, w ramach której ma zostać opracowany program nauczania.</w:t>
      </w:r>
    </w:p>
    <w:p w14:paraId="78DDBB90" w14:textId="209ED746" w:rsidR="0041561B" w:rsidRDefault="0041561B" w:rsidP="0041561B">
      <w:pPr>
        <w:pStyle w:val="Default"/>
        <w:jc w:val="both"/>
      </w:pPr>
      <w:r>
        <w:t>1.3.4. Znajomość potrzeb rynku pracy dla absolwentów szkolenia w temacie objętym Programem Szkoleniowym dla BCU.</w:t>
      </w: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5C26746F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>warantuje, że materiały przekazane przez Zamawiającego i/lub wypracowane przez recenzenta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lastRenderedPageBreak/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6A90C9D2" w:rsidR="003E0072" w:rsidRDefault="003E0072" w:rsidP="003E0072">
      <w:pPr>
        <w:pStyle w:val="Default"/>
        <w:jc w:val="both"/>
      </w:pPr>
      <w:r>
        <w:t xml:space="preserve">Oferty należy składać do </w:t>
      </w:r>
      <w:r w:rsidR="00C53531">
        <w:t>24</w:t>
      </w:r>
      <w:r w:rsidR="0041561B">
        <w:t xml:space="preserve"> czerwca 2025 roku</w:t>
      </w:r>
      <w:r>
        <w:t xml:space="preserve"> do godz. 23:</w:t>
      </w:r>
      <w:r w:rsidR="00C53531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</w:t>
        </w:r>
        <w:bookmarkStart w:id="0" w:name="_GoBack"/>
        <w:bookmarkEnd w:id="0"/>
        <w:r w:rsidR="007E5E53" w:rsidRPr="00FA23E9">
          <w:rPr>
            <w:rStyle w:val="Hipercze"/>
          </w:rPr>
          <w:t>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172C9273" w14:textId="77777777" w:rsidR="003E0072" w:rsidRDefault="003E0072" w:rsidP="003E0072">
      <w:pPr>
        <w:pStyle w:val="Default"/>
        <w:jc w:val="both"/>
      </w:pPr>
      <w:r>
        <w:t>Ze względu na sytuację pandemiczną oraz pracę zdalną zespołu projektowego Zamawiający nie przewiduje innej możliwości składania ofert poza wyżej wymienionymi.</w:t>
      </w: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 xml:space="preserve"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</w:t>
      </w:r>
      <w:r w:rsidR="003E0072">
        <w:lastRenderedPageBreak/>
        <w:t>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64FFC33D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Formularz recenzji - wzór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67F93" w14:textId="77777777" w:rsidR="00F92BE0" w:rsidRDefault="00F92BE0" w:rsidP="00A20950">
      <w:pPr>
        <w:spacing w:after="0" w:line="240" w:lineRule="auto"/>
      </w:pPr>
      <w:r>
        <w:separator/>
      </w:r>
    </w:p>
  </w:endnote>
  <w:endnote w:type="continuationSeparator" w:id="0">
    <w:p w14:paraId="51FC977C" w14:textId="77777777" w:rsidR="00F92BE0" w:rsidRDefault="00F92BE0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3531">
      <w:rPr>
        <w:noProof/>
      </w:rPr>
      <w:t>4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178BD" w14:textId="77777777" w:rsidR="00F92BE0" w:rsidRDefault="00F92BE0" w:rsidP="00A20950">
      <w:pPr>
        <w:spacing w:after="0" w:line="240" w:lineRule="auto"/>
      </w:pPr>
      <w:r>
        <w:separator/>
      </w:r>
    </w:p>
  </w:footnote>
  <w:footnote w:type="continuationSeparator" w:id="0">
    <w:p w14:paraId="00D9588F" w14:textId="77777777" w:rsidR="00F92BE0" w:rsidRDefault="00F92BE0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5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6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1EF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27C83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1676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4DD4"/>
    <w:rsid w:val="00C47794"/>
    <w:rsid w:val="00C47A29"/>
    <w:rsid w:val="00C47F5A"/>
    <w:rsid w:val="00C516CA"/>
    <w:rsid w:val="00C53531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BE0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1410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9857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2025-06-16T12:10:00Z</dcterms:created>
  <dcterms:modified xsi:type="dcterms:W3CDTF">2025-06-16T12:10:00Z</dcterms:modified>
</cp:coreProperties>
</file>