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A56EB" w14:textId="77777777" w:rsidR="00F652C3" w:rsidRDefault="00F652C3">
      <w:pPr>
        <w:jc w:val="right"/>
      </w:pPr>
      <w:r>
        <w:rPr>
          <w:rFonts w:ascii="Tahoma" w:hAnsi="Tahoma" w:cs="Tahoma"/>
          <w:b/>
        </w:rPr>
        <w:t>Załącznik nr 8 do zapytania ofertowego nr 9/2025</w:t>
      </w:r>
    </w:p>
    <w:p w14:paraId="0F555F19" w14:textId="77777777" w:rsidR="00F652C3" w:rsidRDefault="00F652C3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592E00DF" w14:textId="77777777" w:rsidR="00F652C3" w:rsidRDefault="00F652C3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54E44D18" w14:textId="77777777" w:rsidR="00F652C3" w:rsidRDefault="00F652C3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556E62A4" w14:textId="77777777" w:rsidR="00F652C3" w:rsidRDefault="00F652C3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06CB0E04" w14:textId="77777777" w:rsidR="00F652C3" w:rsidRDefault="00F652C3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36E55A2A" w14:textId="77777777" w:rsidR="00F652C3" w:rsidRDefault="00F652C3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17C0C544" w14:textId="77777777" w:rsidR="00F652C3" w:rsidRDefault="00F652C3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595C8A88" w14:textId="77777777" w:rsidR="00F652C3" w:rsidRDefault="00F652C3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4E3B7286" w14:textId="77777777" w:rsidR="00F652C3" w:rsidRDefault="00F652C3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59A566D4" w14:textId="77777777" w:rsidR="00F652C3" w:rsidRDefault="00F652C3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3966BF4A" w14:textId="77777777" w:rsidR="00F652C3" w:rsidRDefault="00F652C3">
      <w:pPr>
        <w:ind w:left="2" w:hanging="2"/>
      </w:pPr>
      <w:r>
        <w:rPr>
          <w:rFonts w:ascii="Tahoma" w:hAnsi="Tahoma" w:cs="Tahoma"/>
          <w:sz w:val="16"/>
          <w:szCs w:val="16"/>
        </w:rPr>
        <w:t>(KRS)</w:t>
      </w:r>
    </w:p>
    <w:p w14:paraId="35C53F6B" w14:textId="77777777" w:rsidR="00F652C3" w:rsidRDefault="00F652C3">
      <w:pPr>
        <w:spacing w:before="240"/>
        <w:ind w:left="2" w:hanging="2"/>
        <w:jc w:val="center"/>
      </w:pPr>
      <w:r>
        <w:rPr>
          <w:rFonts w:ascii="Tahoma" w:eastAsia="Cambria" w:hAnsi="Tahoma" w:cs="Tahoma"/>
          <w:b/>
          <w:color w:val="000000"/>
          <w:sz w:val="24"/>
          <w:szCs w:val="24"/>
        </w:rPr>
        <w:t xml:space="preserve">Oświadczenie o braku powiązań osobowych lub kapitałowych </w:t>
      </w:r>
    </w:p>
    <w:p w14:paraId="6B1EB4ED" w14:textId="77777777" w:rsidR="00F652C3" w:rsidRDefault="00F652C3">
      <w:pPr>
        <w:spacing w:line="240" w:lineRule="auto"/>
        <w:ind w:left="2" w:hanging="2"/>
      </w:pPr>
      <w:r>
        <w:rPr>
          <w:rFonts w:ascii="Tahoma" w:eastAsia="Cambria" w:hAnsi="Tahoma" w:cs="Tahoma"/>
          <w:color w:val="000000"/>
          <w:sz w:val="24"/>
          <w:szCs w:val="24"/>
        </w:rPr>
        <w:t xml:space="preserve">Składając ofertę w niniejszym postępowaniu my niżej podpisani: </w:t>
      </w:r>
      <w:r>
        <w:rPr>
          <w:rFonts w:ascii="Tahoma" w:eastAsia="Cambria" w:hAnsi="Tahoma" w:cs="Tahoma"/>
          <w:b/>
          <w:color w:val="000000"/>
          <w:sz w:val="24"/>
          <w:szCs w:val="24"/>
        </w:rPr>
        <w:t xml:space="preserve">oświadczamy, że nie jesteśmy powiązani z </w:t>
      </w:r>
      <w:r>
        <w:rPr>
          <w:rFonts w:ascii="Tahoma" w:eastAsia="Cambria" w:hAnsi="Tahoma" w:cs="Tahoma"/>
          <w:b/>
          <w:sz w:val="24"/>
          <w:szCs w:val="24"/>
        </w:rPr>
        <w:t xml:space="preserve">Zamawiającym </w:t>
      </w:r>
      <w:r>
        <w:rPr>
          <w:rFonts w:ascii="Tahoma" w:hAnsi="Tahoma" w:cs="Tahoma"/>
          <w:b/>
          <w:sz w:val="24"/>
          <w:szCs w:val="24"/>
        </w:rPr>
        <w:t xml:space="preserve">(EDPOL Food &amp; </w:t>
      </w:r>
      <w:proofErr w:type="spellStart"/>
      <w:r>
        <w:rPr>
          <w:rFonts w:ascii="Tahoma" w:hAnsi="Tahoma" w:cs="Tahoma"/>
          <w:b/>
          <w:sz w:val="24"/>
          <w:szCs w:val="24"/>
        </w:rPr>
        <w:t>Innovation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Sp. z o.o., ul. Nowogrodzka 155A, 18-400 Łomża) </w:t>
      </w:r>
      <w:r>
        <w:rPr>
          <w:rFonts w:ascii="Tahoma" w:eastAsia="Cambria" w:hAnsi="Tahoma" w:cs="Tahoma"/>
          <w:b/>
          <w:sz w:val="24"/>
          <w:szCs w:val="24"/>
        </w:rPr>
        <w:t xml:space="preserve">osobowo lub kapitałowo. </w:t>
      </w:r>
    </w:p>
    <w:p w14:paraId="140FC5C3" w14:textId="77777777" w:rsidR="00F652C3" w:rsidRDefault="00F652C3">
      <w:pPr>
        <w:spacing w:line="240" w:lineRule="auto"/>
        <w:ind w:left="2" w:hanging="2"/>
      </w:pPr>
      <w:r>
        <w:rPr>
          <w:rFonts w:ascii="Tahoma" w:eastAsia="Cambria" w:hAnsi="Tahoma" w:cs="Tahoma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 Wykonawcą, polegające w szczególności na:</w:t>
      </w:r>
    </w:p>
    <w:p w14:paraId="3C227F6A" w14:textId="77777777" w:rsidR="00F652C3" w:rsidRDefault="00F652C3">
      <w:pPr>
        <w:pStyle w:val="ListParagraph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 xml:space="preserve">uczestniczeniu w spółce jako wspólnik spółki cywilnej lub spółki osobowej,  posiadaniu co najmniej 10% udziałów lub akcji (o ile niższy próg nie wynika z przepisów prawa), pełnieniu funkcji członka organu nadzorczego lub zarządzającego, prokurenta, pełnomocnika; </w:t>
      </w:r>
    </w:p>
    <w:p w14:paraId="127EDA7B" w14:textId="77777777" w:rsidR="00F652C3" w:rsidRDefault="00F652C3">
      <w:pPr>
        <w:pStyle w:val="ListParagraph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>pozostawaniu w związku małżeńskim, w stosunku pokrewieństwa lub 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7905369" w14:textId="77777777" w:rsidR="00F652C3" w:rsidRDefault="00F652C3">
      <w:pPr>
        <w:pStyle w:val="ListParagraph"/>
        <w:numPr>
          <w:ilvl w:val="0"/>
          <w:numId w:val="1"/>
        </w:numPr>
        <w:spacing w:before="120" w:after="120"/>
      </w:pPr>
      <w:r>
        <w:rPr>
          <w:rFonts w:ascii="Tahoma" w:hAnsi="Tahoma" w:cs="Tahoma"/>
          <w:color w:val="000000"/>
        </w:rPr>
        <w:t>pozostawaniu z wykonawcą w takim stosunku prawnym lub faktycznym, że</w:t>
      </w:r>
      <w:r>
        <w:rPr>
          <w:rFonts w:ascii="Tahoma" w:hAnsi="Tahoma" w:cs="Tahoma"/>
          <w:color w:val="000000"/>
          <w:lang w:val="pl-PL"/>
        </w:rPr>
        <w:t> </w:t>
      </w:r>
      <w:r>
        <w:rPr>
          <w:rFonts w:ascii="Tahoma" w:hAnsi="Tahoma" w:cs="Tahoma"/>
          <w:color w:val="000000"/>
        </w:rPr>
        <w:t>istnieje uzasadniona wątpliwość co do ich bezstronności lub niezależności w</w:t>
      </w:r>
      <w:r>
        <w:rPr>
          <w:rFonts w:ascii="Tahoma" w:hAnsi="Tahoma" w:cs="Tahoma"/>
          <w:color w:val="000000"/>
          <w:lang w:val="pl-PL"/>
        </w:rPr>
        <w:t> </w:t>
      </w:r>
      <w:r>
        <w:rPr>
          <w:rFonts w:ascii="Tahoma" w:hAnsi="Tahoma" w:cs="Tahoma"/>
          <w:color w:val="000000"/>
        </w:rPr>
        <w:t xml:space="preserve">związku z postępowaniem o udzielenie zamówienia.  </w:t>
      </w:r>
    </w:p>
    <w:p w14:paraId="66DCBBDC" w14:textId="77777777" w:rsidR="00F652C3" w:rsidRDefault="00F652C3">
      <w:pPr>
        <w:pStyle w:val="Tekstpodstawowy"/>
        <w:spacing w:line="360" w:lineRule="auto"/>
        <w:rPr>
          <w:rFonts w:ascii="Tahoma" w:hAnsi="Tahoma" w:cs="Tahoma"/>
        </w:rPr>
      </w:pPr>
    </w:p>
    <w:p w14:paraId="3D1FC329" w14:textId="77777777" w:rsidR="00F652C3" w:rsidRDefault="00F652C3">
      <w:pPr>
        <w:pStyle w:val="Tekstpodstawowy"/>
        <w:spacing w:line="360" w:lineRule="auto"/>
        <w:rPr>
          <w:rFonts w:ascii="Tahoma" w:hAnsi="Tahoma" w:cs="Tahoma"/>
        </w:rPr>
      </w:pPr>
    </w:p>
    <w:p w14:paraId="068EC661" w14:textId="77777777" w:rsidR="00F652C3" w:rsidRDefault="00F652C3">
      <w:pPr>
        <w:jc w:val="right"/>
      </w:pPr>
      <w:r>
        <w:rPr>
          <w:rFonts w:ascii="Tahoma" w:eastAsia="Times New Roman" w:hAnsi="Tahoma" w:cs="Tahoma"/>
          <w:sz w:val="16"/>
          <w:szCs w:val="16"/>
        </w:rPr>
        <w:t>………………………………………………</w:t>
      </w:r>
    </w:p>
    <w:p w14:paraId="2E5D197B" w14:textId="77777777" w:rsidR="00F652C3" w:rsidRDefault="00F652C3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F4097" w14:textId="77777777" w:rsidR="00F652C3" w:rsidRDefault="00F652C3">
      <w:pPr>
        <w:spacing w:after="0" w:line="240" w:lineRule="auto"/>
      </w:pPr>
      <w:r>
        <w:separator/>
      </w:r>
    </w:p>
  </w:endnote>
  <w:endnote w:type="continuationSeparator" w:id="0">
    <w:p w14:paraId="51D59403" w14:textId="77777777" w:rsidR="00F652C3" w:rsidRDefault="00F65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C04F" w14:textId="77777777" w:rsidR="00F652C3" w:rsidRDefault="00F652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669E8" w14:textId="77777777" w:rsidR="00F652C3" w:rsidRDefault="00F652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A0EB4" w14:textId="77777777" w:rsidR="00F652C3" w:rsidRDefault="00F652C3">
      <w:pPr>
        <w:spacing w:after="0" w:line="240" w:lineRule="auto"/>
      </w:pPr>
      <w:r>
        <w:separator/>
      </w:r>
    </w:p>
  </w:footnote>
  <w:footnote w:type="continuationSeparator" w:id="0">
    <w:p w14:paraId="5C72503B" w14:textId="77777777" w:rsidR="00F652C3" w:rsidRDefault="00F65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8D7C" w14:textId="25AF7124" w:rsidR="00F652C3" w:rsidRDefault="00F652C3">
    <w:pPr>
      <w:pStyle w:val="Nagwek"/>
    </w:pPr>
    <w:r>
      <w:rPr>
        <w:noProof/>
      </w:rPr>
      <w:drawing>
        <wp:inline distT="0" distB="0" distL="0" distR="0" wp14:anchorId="66A64D10" wp14:editId="4563EE08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93A09" w14:textId="77777777" w:rsidR="00F652C3" w:rsidRDefault="00F652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4909232">
    <w:abstractNumId w:val="0"/>
  </w:num>
  <w:num w:numId="2" w16cid:durableId="198635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4B"/>
    <w:rsid w:val="00196D4B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4C9B22"/>
  <w15:chartTrackingRefBased/>
  <w15:docId w15:val="{F522D039-2EC3-4879-8882-97361632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ekstpodstawowyZnak">
    <w:name w:val="Tekst podstawowy Znak"/>
    <w:rPr>
      <w:rFonts w:eastAsia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ascii="Tahoma" w:hAnsi="Tahoma"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ascii="Tahoma" w:hAnsi="Tahoma"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ascii="Tahoma" w:hAnsi="Tahoma"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ascii="Tahoma" w:hAnsi="Tahoma"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ascii="Tahoma" w:hAnsi="Tahoma"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Tahoma" w:hAnsi="Tahoma"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eastAsia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ListParagraph">
    <w:name w:val="List Paragraph"/>
    <w:basedOn w:val="Normalny"/>
    <w:pPr>
      <w:spacing w:after="0" w:line="240" w:lineRule="auto"/>
      <w:ind w:left="708"/>
    </w:pPr>
    <w:rPr>
      <w:rFonts w:eastAsia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Anna Żebrowska</cp:lastModifiedBy>
  <cp:revision>2</cp:revision>
  <cp:lastPrinted>2411-12-31T22:00:00Z</cp:lastPrinted>
  <dcterms:created xsi:type="dcterms:W3CDTF">2025-06-18T11:48:00Z</dcterms:created>
  <dcterms:modified xsi:type="dcterms:W3CDTF">2025-06-18T11:48:00Z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