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ZAPYTANIE OFERTOWE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Szkoła Podstawowa im. M. Konopnickiej w Chrząchowie, Chrząchów 11A, 24-130 Końskowola, NIP: 7162424892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Zapytanie jest realizowane w ramach projektu: „Efektywne nauczanie języka angielskiego w gminie Końskowola” w ramach Działania 10.1 Skuteczna edukacja, w ramach programu Fundusze Europejskie dla Lubelskiego 2021-2027.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</w:t>
      </w:r>
    </w:p>
    <w:p w:rsidR="00FD5D04" w:rsidRDefault="004E5D7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>
        <w:rPr>
          <w:sz w:val="22"/>
          <w:szCs w:val="22"/>
        </w:rPr>
        <w:t>Przedmiotem zamówienia jest</w:t>
      </w:r>
      <w:r w:rsidR="00831B09">
        <w:rPr>
          <w:sz w:val="22"/>
          <w:szCs w:val="22"/>
        </w:rPr>
        <w:t xml:space="preserve"> dostawa cyfrowej pracowni językowej. Szczegółowo przedmiot zamówienia opisany został w załączniku do ogłoszenia, który stanowić będzie załącznik nr 1 do umowy w sprawie niniejszego zamówienia.</w:t>
      </w:r>
    </w:p>
    <w:p w:rsidR="00FD5D04" w:rsidRDefault="00831B09">
      <w:pPr>
        <w:jc w:val="both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>Termin dostawy: do 20 dni od daty zawarcia umowy.</w:t>
      </w:r>
    </w:p>
    <w:p w:rsidR="00FD5D04" w:rsidRDefault="00831B09">
      <w:pPr>
        <w:jc w:val="both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>Miejsce dostawy: siedziba Zamawiającego.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1" w:name="_heading=h.jo87dfex1xsl" w:colFirst="0" w:colLast="0"/>
      <w:bookmarkEnd w:id="1"/>
      <w:r>
        <w:rPr>
          <w:sz w:val="22"/>
          <w:szCs w:val="22"/>
        </w:rPr>
        <w:t xml:space="preserve">Zamawiający zastrzega prawo wglądu do dokumentów wykonawcy związanych z realizowanym projektem, w tym dokumentów finansowych. 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Kod CPV: 30200000-1, 39162100-6, 48900000-7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WYMAGANIA/WARUNKI UDZIAŁU W POSTĘPOWANIU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Lista dokumentów/oświadczeń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Wykonawca ubiegający się o zamówienie zobowiązany jest złożyć </w:t>
      </w:r>
      <w:r>
        <w:rPr>
          <w:sz w:val="22"/>
          <w:szCs w:val="22"/>
        </w:rPr>
        <w:t>formularz ofertowy, którego wzór stanowi załącznik do ogłoszenia; formularz winien zawierać w szczególności:</w:t>
      </w:r>
    </w:p>
    <w:p w:rsidR="00FD5D04" w:rsidRDefault="00831B0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o niepodleganiu wykluczeniu z postępowania ;</w:t>
      </w:r>
    </w:p>
    <w:p w:rsidR="00FD5D04" w:rsidRDefault="00831B0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dotyczące spełniania warunków udziału w postępowaniu.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Dodatkowe warunki udziału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postępowaniu mogą brać udział wykonawcy, którzy nie podlegają wykluczeniu z postępowania na podstawie przepisów ustawy z dnia 13 kwietnia 2022 r. o szczególnych rozwiązaniach w zakresie przeciwdziałania wspieraniu agresji na Ukrainę oraz służących ochronie bezpieczeństwa narodowego;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Spełnienie warunku będzie oceniane na podstawie oświadczenia wykonawcy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KRYTERIA OCENY OFERT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Cena: waga 90%</w:t>
      </w:r>
    </w:p>
    <w:p w:rsidR="00FD5D04" w:rsidRDefault="00831B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Zatrudnienia osoby wyznaczonej do realizacji zamówienia: waga 10%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kryterium ceny zamawiający będzie oceniał cenę brutto za dostawę przedmiotu zamówienia. 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bookmarkStart w:id="2" w:name="_heading=h.yv7kefnkbqga" w:colFirst="0" w:colLast="0"/>
      <w:bookmarkEnd w:id="2"/>
      <w:r>
        <w:rPr>
          <w:sz w:val="22"/>
          <w:szCs w:val="22"/>
        </w:rPr>
        <w:t>Maksymalną ilość punktów otrzyma wykonawca, który zaproponuje najniższą cenę, pozostali będą oceniani wg następującego wzoru: najniższa cena / cena badanej oferty × 90.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ująć w cenie wszystkie koszty, składniki i podatki niezbędne do wykonania zamówienia i przewidziane przepisami prawa.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Wykonawca zobowiązany jest podać cenę liczbowo brutto w złotych polskich, z dokładnością do dwóch miejsc po przecinku.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informuje, iż sprzęt komputerowy stanowiący przedmiot niniejszego zamówienia jest przeznaczony dla placówki oświatowej. W związku z tym przy obliczeniu ceny brutto należy stosować właściwe przepisy ustawy z dnia 11 marca 2004 r. o podatku od towarów i usług.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kryterium zatrudnienia osoby wyznaczonej do realizacji zamówienia będzie oceniał zatrudnienie przez wykonawcę co najmniej jednej osoby spośród: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niepełnosprawnych w rozumieniu ustawy z dnia 27 sierpnia 1997 r. o rehabilitacji zawodowej i społecznej oraz zatrudnianiu osób niepełnosprawnych,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bezrobotnych w rozumieniu ustawy z dnia 20 kwietnia 2004 r. o promocji zatrudnienia i instytucjach rynku pracy,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poszukujących pracy, niepozostających w zatrudnieniu lub niewykonujących innej pracy zarobkowej, w rozumieniu ustawy z dnia 20 kwietnia 2004 r. o promocji zatrudnienia i instytucjach rynku pracy,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usamodzielnianych, o których mowa w art. 140 ust. 1 i 2 ustawy z dnia 9 czerwca 2011 r. o wspieraniu rodziny i systemie pieczy zastępczej,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z zaburzeniami psychicznymi w rozumieniu ustawy z dnia 19 sierpnia 1994 r. o ochronie zdrowia psychicznego,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bezdomnych w rozumieniu ustawy z dnia 12 marca 2004 r. o pomocy społecznej,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do 30. roku życia oraz po ukończeniu 50. roku życia, posiadających status osoby poszukującej pracy, bez zatrudnienia,</w:t>
      </w:r>
    </w:p>
    <w:p w:rsidR="00FD5D04" w:rsidRDefault="00831B0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Ww. osoba winna być:</w:t>
      </w:r>
    </w:p>
    <w:p w:rsidR="00FD5D04" w:rsidRDefault="00831B09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wyznaczona do realizacji zamówienia;</w:t>
      </w:r>
    </w:p>
    <w:p w:rsidR="00FD5D04" w:rsidRDefault="00831B09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zatrudniona w wymiarze minimum ½ etatu;</w:t>
      </w:r>
    </w:p>
    <w:p w:rsidR="00FD5D04" w:rsidRDefault="00831B09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zatrudniona w terminie nie dłuższym niż 7 dni od dnia zawarcia umowy w sprawie niniejszego zamówienia, nieprzerwanie przez cały okres jej trwania.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rozwiązania umowy z ww. osobą, wykonawca będzie obowiązany do zatrudnienia na to miejsce innej osoby posiadającej status, o którym mowa w pkt 1, w terminie do 7 dni od ustania stosunku pracy z poprzednią osobą.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każde żądanie zamawiającego wykonawca zobowiązany będzie udokumentować fakt zatrudnienia ww. osoby, jej status oraz potwierdzić wykonywanie przez nią niniejszego zamówienia.</w:t>
      </w:r>
    </w:p>
    <w:p w:rsidR="00FD5D04" w:rsidRDefault="00831B09">
      <w:pPr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kryterium zatrudnienia osoby wyznaczonej do realizacji zamówienia, wykonawca który zadeklaruje zatrudnienie ww. osoby, otrzyma 10 punktów.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Warunki zmiany umowy:</w:t>
      </w:r>
    </w:p>
    <w:p w:rsidR="00FD5D04" w:rsidRDefault="00831B09">
      <w:pPr>
        <w:widowControl w:val="0"/>
        <w:jc w:val="both"/>
        <w:rPr>
          <w:sz w:val="22"/>
          <w:szCs w:val="22"/>
        </w:rPr>
      </w:pPr>
      <w:bookmarkStart w:id="3" w:name="_GoBack"/>
      <w:r>
        <w:rPr>
          <w:sz w:val="22"/>
          <w:szCs w:val="22"/>
        </w:rPr>
        <w:t>Zamawiający przewiduje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zmiana terminu realizacji przedmiotu umowy, w przypadku:</w:t>
      </w:r>
    </w:p>
    <w:p w:rsidR="00FD5D04" w:rsidRDefault="00831B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4" w:name="_heading=h.gjdgxs" w:colFirst="0" w:colLast="0"/>
      <w:bookmarkEnd w:id="4"/>
      <w:r>
        <w:rPr>
          <w:sz w:val="22"/>
          <w:szCs w:val="22"/>
        </w:rPr>
        <w:t>zmiany terminów realizacji projektu, tj. wydłużenie terminów realizacji umowy odpowiednio do wydłużonego terminu realizacji poszczególnych zadań lub całego projektu;</w:t>
      </w:r>
    </w:p>
    <w:p w:rsidR="00FD5D04" w:rsidRDefault="00831B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działania siły wyższej w zakresie mającym wpływ na realizację umowy,</w:t>
      </w:r>
    </w:p>
    <w:p w:rsidR="00FD5D04" w:rsidRDefault="00831B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opóźnień spowodowanych przez zamawiającego, o okres tego opóźnienia;</w:t>
      </w:r>
    </w:p>
    <w:p w:rsidR="00FD5D04" w:rsidRDefault="00831B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obowiązujących przepisów prawa wpływających na termin i sposób wykonania przedmiotu umowy, wchodzących w życie po dniu zawarcia umowy;</w:t>
      </w:r>
    </w:p>
    <w:p w:rsidR="00FD5D04" w:rsidRDefault="00831B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innych niemożliwych do przewidzenia okoliczności, mających wpływ na termin realizacji umowy, o których strony nie wiedziały w momencie zawarcia umowy;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sposobu rozliczania umowy lub dokonywania płatności na rzecz wykonawcy – na skutek zmian zawartej przez zamawiającego umowy o dofinansowanie projektu lub zmian wytycznych dotyczących realizacji projektu;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stron umowy, tj. zdarzeń zewnętrznych, niemożliwych lub prawie niemożliwych do przewidzenia, których skutkom nie można zapobiec;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otrzymania stanowiska instytucji zarządzającej projektem, dotyczącego zmiany zakresu zadań, kosztorysów, terminów realizacji czy też ustalającego dodatkowe postanowienia, do których zamawiający zostanie zobowiązany;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regulacji prawnych w stosunku do stanu obowiązującego w dniu zawarcia umowy;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każdym przypadku, gdy zmiana jest korzystna dla zamawiającego;</w:t>
      </w:r>
    </w:p>
    <w:p w:rsidR="00FD5D04" w:rsidRDefault="00831B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obiektywnych przyczyn niezależnych od zamawiającego lub wykonawcy.</w:t>
      </w:r>
      <w:bookmarkEnd w:id="3"/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KLAUZULA INFORMACYJNA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administratorem Pani/Pana danych osobowych jest Szkoła Podstawowa im. M. Konopnickiej w Chrząchowie, Chrząchów 11A, 24-130 Końskowola, NIP: 7162424892, zwana dalej Administratorem; Administrator prowadzi operacje przetwarzania Pani/Pana danych osobowych.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inspektorem danych osobowych można się skontaktować pod e-mail: </w:t>
      </w:r>
      <w:r w:rsidR="00F11F26">
        <w:rPr>
          <w:sz w:val="22"/>
          <w:szCs w:val="22"/>
        </w:rPr>
        <w:t>iodo</w:t>
      </w:r>
      <w:r>
        <w:rPr>
          <w:sz w:val="22"/>
          <w:szCs w:val="22"/>
        </w:rPr>
        <w:t>@konskowola.info.pl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Pani/Pana dane osobowe przetwarzane będą na podstawie art. 6 ust. 1 lit. c RODO, w celu realizacji zamówienia w ramach projektu pn. „Efektywne nauczanie języka angielskiego w gminie Końskowola” prowadzonym zgodnie z zasadą konkurencyjności. 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podanie danych jest niezbędne do zawarcia umowy, w przypadku niepodania danych niemożliwe jest zawarcie umowy.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posiada Pani/Pan prawo do żądania od Administratora dostępu do swoich danych osobowych, ich sprostowania, ograniczenia przetwarzania danych osobowych oraz wniesienia skargi do organu nadzorczego.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podlegają zautomatyzowanemu podejmowaniu decyzji, w tym profilowaniu.</w:t>
      </w:r>
    </w:p>
    <w:p w:rsidR="00FD5D04" w:rsidRDefault="00831B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będą przechowywane przez Szkołę Podstawową im. M. Konopnickiej w Chrząchowie, Chrząchów 11A, 24-130 Końskowola, NIP: 7162424892.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Jednocześnie zobowiązuję Panią/Pana do przekazania ww. informacji osobom, których dane Pani/Pan podała/podał.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INFORMACJE DODATKOWE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składania ofert: do dnia </w:t>
      </w:r>
      <w:r w:rsidR="000436AC">
        <w:rPr>
          <w:sz w:val="22"/>
          <w:szCs w:val="22"/>
        </w:rPr>
        <w:t>16.</w:t>
      </w:r>
      <w:r>
        <w:rPr>
          <w:sz w:val="22"/>
          <w:szCs w:val="22"/>
        </w:rPr>
        <w:t>05.2025 r.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Oferty należy składać za pośrednictwem bazy konkurencyjności.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może zmienić lub wycofać ofertę pod warunkiem, że zrobi to przed terminem składania ofert.</w:t>
      </w: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5" w:name="_heading=h.1fob9te" w:colFirst="0" w:colLast="0"/>
      <w:bookmarkEnd w:id="5"/>
      <w:r>
        <w:rPr>
          <w:sz w:val="22"/>
          <w:szCs w:val="22"/>
        </w:rPr>
        <w:t>Zamawiający odrzuci ofertę: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po terminie, o którym mowa powyżej;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treść nie będzie odpowiadała treści niniejszego zapytania;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przedłoży w wyznaczonym terminie odpowiednich dokumentów;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złoży w wyznaczonym terminie uzupełnień oraz wyjaśnień dotyczących oferty;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złożenie będzie stanowiło czyn bezprawny;</w:t>
      </w:r>
    </w:p>
    <w:p w:rsidR="00FD5D04" w:rsidRDefault="00831B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przez wykonawcę niespełniającego warunków udziału w niniejszym postępowaniu.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 informacje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831B09" w:rsidRDefault="00831B09" w:rsidP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niniejszym postępowaniu zakazany jest konflikt interesów. </w:t>
      </w:r>
      <w:r w:rsidRPr="00831B09">
        <w:rPr>
          <w:sz w:val="22"/>
          <w:szCs w:val="22"/>
        </w:rPr>
        <w:t xml:space="preserve">Czynności związane z przygotowaniem oraz </w:t>
      </w:r>
      <w:r>
        <w:rPr>
          <w:sz w:val="22"/>
          <w:szCs w:val="22"/>
        </w:rPr>
        <w:t xml:space="preserve">przeprowadzeniem postępowania </w:t>
      </w:r>
      <w:r w:rsidRPr="00831B09">
        <w:rPr>
          <w:sz w:val="22"/>
          <w:szCs w:val="22"/>
        </w:rPr>
        <w:t>wykonują os</w:t>
      </w:r>
      <w:r>
        <w:rPr>
          <w:sz w:val="22"/>
          <w:szCs w:val="22"/>
        </w:rPr>
        <w:t xml:space="preserve">oby zapewniające bezstronność i </w:t>
      </w:r>
      <w:r w:rsidRPr="00831B09">
        <w:rPr>
          <w:sz w:val="22"/>
          <w:szCs w:val="22"/>
        </w:rPr>
        <w:t xml:space="preserve">obiektywizm. Osoby te składają oświadczenie </w:t>
      </w:r>
      <w:r>
        <w:rPr>
          <w:sz w:val="22"/>
          <w:szCs w:val="22"/>
        </w:rPr>
        <w:t xml:space="preserve">o </w:t>
      </w:r>
      <w:r w:rsidRPr="00831B09">
        <w:rPr>
          <w:sz w:val="22"/>
          <w:szCs w:val="22"/>
        </w:rPr>
        <w:t>braku istnienia albo braku wpływu powiąz</w:t>
      </w:r>
      <w:r>
        <w:rPr>
          <w:sz w:val="22"/>
          <w:szCs w:val="22"/>
        </w:rPr>
        <w:t xml:space="preserve">ań osobowych lub kapitałowych z </w:t>
      </w:r>
      <w:r w:rsidRPr="00831B09">
        <w:rPr>
          <w:sz w:val="22"/>
          <w:szCs w:val="22"/>
        </w:rPr>
        <w:t>wykonawcami na bezstronność postępowania</w:t>
      </w:r>
      <w:r>
        <w:rPr>
          <w:sz w:val="22"/>
          <w:szCs w:val="22"/>
        </w:rPr>
        <w:t>.</w:t>
      </w:r>
    </w:p>
    <w:p w:rsidR="00831B09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Komunikacja w niniejszym postępowaniu odbywa się za pomocą bazy konkurencyjności. W przypadku, gdy komunikacja za pomocą bazy konkurencyjności nie będzie możliwa, zamawiający przewiduje komunikację drogą elektroniczną na adres: tomasz.krajewski@biuroprojektow.pulawy.pl.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unieważni niniejsze postępowanie, jeżeli:</w:t>
      </w:r>
    </w:p>
    <w:p w:rsidR="00FD5D04" w:rsidRDefault="00831B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wpłynie żadna oferta niepodlegająca odrzuceniu;</w:t>
      </w:r>
    </w:p>
    <w:p w:rsidR="00FD5D04" w:rsidRDefault="00831B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 najkorzystniejszej oferty będzie przewyższała kwotę przeznaczoną na sfinansowanie zamówienia;</w:t>
      </w:r>
    </w:p>
    <w:p w:rsidR="00FD5D04" w:rsidRDefault="00831B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nastąpi zmiana okoliczności powodująca, że udzielenie zamówienia nie leży w interesie zamawiającego;</w:t>
      </w:r>
    </w:p>
    <w:p w:rsidR="00FD5D04" w:rsidRDefault="00831B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postępowanie obarczone będzie wadą uniemożliwiającą zawarcie ważnej umowy.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do: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złożenia uzupełnień oraz wyjaśnień dotyczących ofert;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przedłożenia dodatkowych dokumentów potwierdzających informacje zawarte w formularzu ofertowym;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poprawienia oczywistych lub nieistotnych omyłek w ofercie;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podjęcia negocjacji z wybranymi lub wybranym wykonawcą celem uzyskania możliwie korzystnych warunków zamówienia;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wyboru kolejnej najkorzystniejszej oferty, jeżeli wykonawca, którego oferta zostanie wybrana, uchyli się od zawarcia umowy w sprawie niniejszego zamówienia;</w:t>
      </w:r>
    </w:p>
    <w:p w:rsidR="00FD5D04" w:rsidRDefault="00831B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odwołania niniejszego zapytania, jeżeli nastąpi zmiana okoliczności powodująca, że udzielenie zamówienia nie leży w interesie Zamawiającego.</w:t>
      </w:r>
    </w:p>
    <w:p w:rsidR="00FD5D04" w:rsidRDefault="00FD5D0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FD5D04" w:rsidRDefault="00831B0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Niniejsze zapytanie nie stanowi czynności w postępowaniu prowadzonym na zasadach i w trybie określonym przepisami ustawy Prawo zamówień publicznych, ani nie stanowi zobowiązania do zawarcia umowy.</w:t>
      </w:r>
    </w:p>
    <w:sectPr w:rsidR="00FD5D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ED" w:rsidRDefault="00831B09">
      <w:r>
        <w:separator/>
      </w:r>
    </w:p>
  </w:endnote>
  <w:endnote w:type="continuationSeparator" w:id="0">
    <w:p w:rsidR="007F42ED" w:rsidRDefault="0083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:rsidR="00FD5D04" w:rsidRDefault="00831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4E5D78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ED" w:rsidRDefault="00831B09">
      <w:r>
        <w:separator/>
      </w:r>
    </w:p>
  </w:footnote>
  <w:footnote w:type="continuationSeparator" w:id="0">
    <w:p w:rsidR="007F42ED" w:rsidRDefault="0083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831B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10797</wp:posOffset>
          </wp:positionH>
          <wp:positionV relativeFrom="paragraph">
            <wp:posOffset>187960</wp:posOffset>
          </wp:positionV>
          <wp:extent cx="6105525" cy="61214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52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4" w:rsidRDefault="00FD5D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30F"/>
    <w:multiLevelType w:val="multilevel"/>
    <w:tmpl w:val="C072817A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" w15:restartNumberingAfterBreak="0">
    <w:nsid w:val="0F137EAD"/>
    <w:multiLevelType w:val="multilevel"/>
    <w:tmpl w:val="F5903E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6CD"/>
    <w:multiLevelType w:val="multilevel"/>
    <w:tmpl w:val="763682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D2D65"/>
    <w:multiLevelType w:val="multilevel"/>
    <w:tmpl w:val="5DBA043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32A7288"/>
    <w:multiLevelType w:val="multilevel"/>
    <w:tmpl w:val="2AEAAAA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71352F"/>
    <w:multiLevelType w:val="multilevel"/>
    <w:tmpl w:val="3A7E53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74670D"/>
    <w:multiLevelType w:val="multilevel"/>
    <w:tmpl w:val="334086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EC6F3B"/>
    <w:multiLevelType w:val="multilevel"/>
    <w:tmpl w:val="D0A601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C65432"/>
    <w:multiLevelType w:val="multilevel"/>
    <w:tmpl w:val="B6C89DE2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9" w15:restartNumberingAfterBreak="0">
    <w:nsid w:val="758949A7"/>
    <w:multiLevelType w:val="multilevel"/>
    <w:tmpl w:val="8B6051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04"/>
    <w:rsid w:val="000436AC"/>
    <w:rsid w:val="004E5D78"/>
    <w:rsid w:val="007F42ED"/>
    <w:rsid w:val="00831B09"/>
    <w:rsid w:val="00D76937"/>
    <w:rsid w:val="00F11F26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D7EC"/>
  <w15:docId w15:val="{A17122BF-1F16-456F-924B-9BCE5FC0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F701BC"/>
  </w:style>
  <w:style w:type="table" w:customStyle="1" w:styleId="TableNormal1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4D6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CA0150"/>
  </w:style>
  <w:style w:type="table" w:customStyle="1" w:styleId="TableNormal4">
    <w:name w:val="Table Normal"/>
    <w:rsid w:val="00CA01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"/>
    <w:rsid w:val="004C450C"/>
  </w:style>
  <w:style w:type="table" w:customStyle="1" w:styleId="TableNormal5">
    <w:name w:val="Table Normal"/>
    <w:rsid w:val="004C4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2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0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3A0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6176C"/>
    <w:rPr>
      <w:b/>
      <w:bCs/>
    </w:rPr>
  </w:style>
  <w:style w:type="paragraph" w:customStyle="1" w:styleId="Normalny2">
    <w:name w:val="Normalny2"/>
    <w:rsid w:val="00FD50C1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12"/>
    <w:basedOn w:val="Normalny"/>
    <w:uiPriority w:val="99"/>
    <w:qFormat/>
    <w:rsid w:val="008A05A9"/>
    <w:pPr>
      <w:widowControl w:val="0"/>
      <w:suppressAutoHyphens/>
      <w:spacing w:line="256" w:lineRule="exact"/>
      <w:jc w:val="both"/>
    </w:pPr>
    <w:rPr>
      <w:rFonts w:ascii="Times New Roman" w:eastAsiaTheme="minorEastAsia" w:hAnsi="Times New Roman" w:cs="Times New Roman"/>
      <w:color w:val="auto"/>
    </w:rPr>
  </w:style>
  <w:style w:type="character" w:customStyle="1" w:styleId="pre-mobiletext-xs-small-line">
    <w:name w:val="pre-mobile:text-xs-small-line"/>
    <w:basedOn w:val="Domylnaczcionkaakapitu"/>
    <w:rsid w:val="008A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A1AEsnFTKPn0XY2i0f6dgP1DrA==">CgMxLjAyCWguM3pueXNoNzIOaC5qbzg3ZGZleDF4c2wyDmgueXY3a2VmbmticWdhMghoLmdqZGd4czIJaC4xZm9iOXRlOAByITEwZEJBRmVIeHdGalYwckhYMk1OTFJyemxBX2toaXRuZQ==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1654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6</cp:revision>
  <dcterms:created xsi:type="dcterms:W3CDTF">2025-05-09T05:56:00Z</dcterms:created>
  <dcterms:modified xsi:type="dcterms:W3CDTF">2025-05-09T11:52:00Z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