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9EA97" w14:textId="5A9CE88B" w:rsidR="00CF19DF" w:rsidRDefault="00000000">
      <w:pPr>
        <w:spacing w:before="240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Załącznik nr 1 do Zapytania ofertowego nr </w:t>
      </w:r>
      <w:r w:rsidR="008E6F69">
        <w:rPr>
          <w:rFonts w:cstheme="minorHAnsi"/>
          <w:b/>
        </w:rPr>
        <w:t>4</w:t>
      </w:r>
      <w:r w:rsidR="003E14B4">
        <w:rPr>
          <w:rFonts w:cstheme="minorHAnsi"/>
          <w:b/>
        </w:rPr>
        <w:t xml:space="preserve"> -</w:t>
      </w:r>
      <w:r w:rsidR="001A0F43">
        <w:rPr>
          <w:rFonts w:cstheme="minorHAnsi"/>
          <w:b/>
        </w:rPr>
        <w:t xml:space="preserve"> Formularz</w:t>
      </w:r>
      <w:r>
        <w:rPr>
          <w:rFonts w:cstheme="minorHAnsi"/>
          <w:b/>
        </w:rPr>
        <w:t xml:space="preserve"> ofertowy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ab/>
        <w:t xml:space="preserve"> </w:t>
      </w:r>
    </w:p>
    <w:p w14:paraId="23898B62" w14:textId="77777777" w:rsidR="00CF19DF" w:rsidRDefault="00000000">
      <w:pPr>
        <w:spacing w:before="240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OFERTA</w:t>
      </w:r>
    </w:p>
    <w:p w14:paraId="6EB4F0FC" w14:textId="07645ED9" w:rsidR="00CF19DF" w:rsidRDefault="008E6F69">
      <w:pPr>
        <w:jc w:val="both"/>
        <w:rPr>
          <w:rFonts w:cs="Calibri"/>
          <w:lang w:eastAsia="pl-PL"/>
        </w:rPr>
      </w:pPr>
      <w:r w:rsidRPr="008E6F69">
        <w:rPr>
          <w:rFonts w:cstheme="minorHAnsi"/>
          <w:bCs/>
        </w:rPr>
        <w:t xml:space="preserve">W odpowiedzi na Zapytanie ofertowe nr 4 składam Zamawiającemu Renard Sp. z o.o. poniższą ofertę na wykonanie fabrycznie nowej łaźni parowej oraz wykonanie </w:t>
      </w:r>
      <w:r w:rsidR="006260BA" w:rsidRPr="008E6F69">
        <w:rPr>
          <w:rFonts w:cstheme="minorHAnsi"/>
          <w:bCs/>
        </w:rPr>
        <w:t xml:space="preserve">fabrycznie nowej </w:t>
      </w:r>
      <w:r w:rsidRPr="008E6F69">
        <w:rPr>
          <w:rFonts w:cstheme="minorHAnsi"/>
          <w:bCs/>
        </w:rPr>
        <w:t>tężni solankowej</w:t>
      </w:r>
      <w:r>
        <w:rPr>
          <w:rFonts w:cstheme="minorHAnsi"/>
          <w:bCs/>
        </w:rPr>
        <w:t>:</w:t>
      </w:r>
    </w:p>
    <w:p w14:paraId="2E8DF134" w14:textId="77777777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Dane Wykonawcy/Oferenta: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55"/>
        <w:gridCol w:w="5807"/>
      </w:tblGrid>
      <w:tr w:rsidR="00CF19DF" w14:paraId="0AC4C15A" w14:textId="77777777">
        <w:trPr>
          <w:trHeight w:val="509"/>
        </w:trPr>
        <w:tc>
          <w:tcPr>
            <w:tcW w:w="3255" w:type="dxa"/>
            <w:shd w:val="clear" w:color="auto" w:fill="D9D9D9" w:themeFill="background1" w:themeFillShade="D9"/>
          </w:tcPr>
          <w:p w14:paraId="166B22E6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Wykonawcy</w:t>
            </w:r>
          </w:p>
        </w:tc>
        <w:tc>
          <w:tcPr>
            <w:tcW w:w="5806" w:type="dxa"/>
          </w:tcPr>
          <w:p w14:paraId="27267E37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10941710" w14:textId="77777777" w:rsidTr="009608AD">
        <w:trPr>
          <w:trHeight w:val="1074"/>
        </w:trPr>
        <w:tc>
          <w:tcPr>
            <w:tcW w:w="3255" w:type="dxa"/>
            <w:shd w:val="clear" w:color="auto" w:fill="D9D9D9" w:themeFill="background1" w:themeFillShade="D9"/>
          </w:tcPr>
          <w:p w14:paraId="393A441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Adres </w:t>
            </w:r>
          </w:p>
          <w:p w14:paraId="0B53924F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NIP </w:t>
            </w:r>
          </w:p>
          <w:p w14:paraId="202093A7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REGON</w:t>
            </w:r>
          </w:p>
          <w:p w14:paraId="1CCD34ED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KRS</w:t>
            </w:r>
          </w:p>
        </w:tc>
        <w:tc>
          <w:tcPr>
            <w:tcW w:w="5806" w:type="dxa"/>
          </w:tcPr>
          <w:p w14:paraId="077437FA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48687DA3" w14:textId="77777777" w:rsidTr="009608AD">
        <w:trPr>
          <w:trHeight w:val="1074"/>
        </w:trPr>
        <w:tc>
          <w:tcPr>
            <w:tcW w:w="3255" w:type="dxa"/>
            <w:shd w:val="clear" w:color="auto" w:fill="D9D9D9" w:themeFill="background1" w:themeFillShade="D9"/>
          </w:tcPr>
          <w:p w14:paraId="1C457ED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Dane osób upoważnionych do reprezentowania Wykonawcy</w:t>
            </w:r>
          </w:p>
          <w:p w14:paraId="31205A52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06" w:type="dxa"/>
          </w:tcPr>
          <w:p w14:paraId="4135CF8F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0D02525A" w14:textId="77777777" w:rsidTr="009608AD">
        <w:trPr>
          <w:trHeight w:val="1074"/>
        </w:trPr>
        <w:tc>
          <w:tcPr>
            <w:tcW w:w="3255" w:type="dxa"/>
            <w:shd w:val="clear" w:color="auto" w:fill="D9D9D9" w:themeFill="background1" w:themeFillShade="D9"/>
          </w:tcPr>
          <w:p w14:paraId="6BA8A423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Imię i nazwisko osoby do kontaktu</w:t>
            </w:r>
          </w:p>
          <w:p w14:paraId="3FADCF52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Nr telefonu </w:t>
            </w:r>
          </w:p>
          <w:p w14:paraId="09F75954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</w:t>
            </w:r>
          </w:p>
        </w:tc>
        <w:tc>
          <w:tcPr>
            <w:tcW w:w="5806" w:type="dxa"/>
          </w:tcPr>
          <w:p w14:paraId="712AAB80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bookmarkStart w:id="0" w:name="_Hlk161405339"/>
            <w:bookmarkEnd w:id="0"/>
          </w:p>
        </w:tc>
      </w:tr>
    </w:tbl>
    <w:p w14:paraId="77476C1B" w14:textId="77777777" w:rsidR="00C30F61" w:rsidRDefault="00C30F61">
      <w:pPr>
        <w:spacing w:before="120" w:after="120" w:line="240" w:lineRule="auto"/>
        <w:jc w:val="both"/>
        <w:rPr>
          <w:rFonts w:cstheme="minorHAnsi"/>
          <w:b/>
        </w:rPr>
      </w:pPr>
    </w:p>
    <w:p w14:paraId="2D1DFC1F" w14:textId="2707F4CF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Wartość oferty (z podaniem waluty):</w:t>
      </w:r>
    </w:p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2689"/>
        <w:gridCol w:w="3189"/>
        <w:gridCol w:w="3189"/>
      </w:tblGrid>
      <w:tr w:rsidR="008E6F69" w:rsidRPr="00332A43" w14:paraId="6154ABD6" w14:textId="77777777" w:rsidTr="008E6F69">
        <w:trPr>
          <w:jc w:val="center"/>
        </w:trPr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C524FCE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CC84DA" w14:textId="796C0016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Dotyczy części 1: </w:t>
            </w:r>
            <w:r w:rsidR="00351965">
              <w:rPr>
                <w:rFonts w:asciiTheme="minorHAnsi" w:eastAsia="Times New Roman" w:hAnsiTheme="minorHAnsi" w:cstheme="minorHAnsi"/>
                <w:b/>
                <w:bCs/>
              </w:rPr>
              <w:t>Łaźnia parowa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117224" w14:textId="5037F143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Dotyczy części 2:</w:t>
            </w:r>
            <w:r w:rsidR="00351965">
              <w:rPr>
                <w:rFonts w:asciiTheme="minorHAnsi" w:eastAsia="Times New Roman" w:hAnsiTheme="minorHAnsi" w:cstheme="minorHAnsi"/>
                <w:b/>
                <w:bCs/>
              </w:rPr>
              <w:t xml:space="preserve"> Tężnia solankowa</w:t>
            </w:r>
          </w:p>
        </w:tc>
      </w:tr>
      <w:tr w:rsidR="008E6F69" w:rsidRPr="00332A43" w14:paraId="27171BEB" w14:textId="77777777" w:rsidTr="008E6F69">
        <w:trPr>
          <w:trHeight w:val="933"/>
          <w:jc w:val="center"/>
        </w:trPr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08512C01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 xml:space="preserve">Cena brutto 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1CE1F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F1D581A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/>
                <w:bCs/>
              </w:rPr>
              <w:t xml:space="preserve">               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C992F2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E6F69" w:rsidRPr="00332A43" w14:paraId="6613F347" w14:textId="77777777" w:rsidTr="008E6F69">
        <w:trPr>
          <w:trHeight w:val="819"/>
          <w:jc w:val="center"/>
        </w:trPr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3C96BD38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 xml:space="preserve">Cena netto 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E5E5AE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7A94A54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957E1D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E6F69" w:rsidRPr="00332A43" w14:paraId="78D77FFA" w14:textId="77777777" w:rsidTr="008E6F69">
        <w:trPr>
          <w:trHeight w:val="987"/>
          <w:jc w:val="center"/>
        </w:trPr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2668D558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 xml:space="preserve">Okres gwarancji </w:t>
            </w:r>
            <w:r>
              <w:rPr>
                <w:rFonts w:asciiTheme="minorHAnsi" w:eastAsia="Times New Roman" w:hAnsiTheme="minorHAnsi" w:cstheme="minorHAnsi"/>
                <w:bCs/>
              </w:rPr>
              <w:br/>
              <w:t>(</w:t>
            </w:r>
            <w:r w:rsidRPr="00332A43">
              <w:rPr>
                <w:rFonts w:asciiTheme="minorHAnsi" w:eastAsia="Times New Roman" w:hAnsiTheme="minorHAnsi" w:cstheme="minorHAnsi"/>
                <w:bCs/>
              </w:rPr>
              <w:t>w miesiącach</w:t>
            </w:r>
            <w:r>
              <w:rPr>
                <w:rFonts w:asciiTheme="minorHAnsi" w:eastAsia="Times New Roman" w:hAnsiTheme="minorHAnsi" w:cstheme="minorHAnsi"/>
                <w:bCs/>
              </w:rPr>
              <w:t>)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CD4FB0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6C7B0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E6F69" w:rsidRPr="00332A43" w14:paraId="576DA233" w14:textId="77777777" w:rsidTr="008E6F69">
        <w:trPr>
          <w:trHeight w:val="1412"/>
          <w:jc w:val="center"/>
        </w:trPr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7E55A03D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A60C2A">
              <w:rPr>
                <w:rFonts w:asciiTheme="minorHAnsi" w:eastAsia="Times New Roman" w:hAnsiTheme="minorHAnsi" w:cstheme="minorHAnsi"/>
                <w:bCs/>
              </w:rPr>
              <w:t>Termin związania ofertą (nie mniej niż 30 dni – proszę wskazać liczbę dni)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F13F45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14FE55" w14:textId="77777777" w:rsidR="008E6F69" w:rsidRPr="00332A43" w:rsidRDefault="008E6F69" w:rsidP="005B02B5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7C70E2B5" w14:textId="2E3C1B0C" w:rsidR="009B4E85" w:rsidRDefault="009B4E85">
      <w:pPr>
        <w:spacing w:before="120" w:after="120"/>
        <w:jc w:val="both"/>
        <w:rPr>
          <w:rFonts w:cstheme="minorHAnsi"/>
          <w:b/>
          <w:bCs/>
          <w:u w:val="single"/>
        </w:rPr>
      </w:pPr>
    </w:p>
    <w:p w14:paraId="22EA3AB4" w14:textId="444C9BF6" w:rsidR="00917C89" w:rsidRDefault="00917C89" w:rsidP="00917C89">
      <w:pPr>
        <w:spacing w:before="120" w:after="120"/>
        <w:jc w:val="both"/>
        <w:rPr>
          <w:rFonts w:cstheme="minorHAnsi"/>
          <w:b/>
          <w:bCs/>
          <w:u w:val="single"/>
        </w:rPr>
      </w:pPr>
      <w:r w:rsidRPr="00917C89">
        <w:rPr>
          <w:rFonts w:cstheme="minorHAnsi"/>
          <w:b/>
          <w:bCs/>
          <w:u w:val="single"/>
        </w:rPr>
        <w:lastRenderedPageBreak/>
        <w:t>WYKAZ ROBÓT:</w:t>
      </w:r>
    </w:p>
    <w:p w14:paraId="503337C7" w14:textId="30B21320" w:rsidR="00917C89" w:rsidRPr="00917C89" w:rsidRDefault="00917C89" w:rsidP="00917C89">
      <w:pPr>
        <w:spacing w:before="120" w:after="120"/>
        <w:jc w:val="both"/>
        <w:rPr>
          <w:rFonts w:cstheme="minorHAnsi"/>
          <w:b/>
          <w:bCs/>
        </w:rPr>
      </w:pPr>
      <w:r w:rsidRPr="00917C89">
        <w:rPr>
          <w:rFonts w:cstheme="minorHAnsi"/>
          <w:b/>
          <w:bCs/>
        </w:rPr>
        <w:t xml:space="preserve">Dotyczy części </w:t>
      </w:r>
      <w:r>
        <w:rPr>
          <w:rFonts w:asciiTheme="minorHAnsi" w:eastAsia="Times New Roman" w:hAnsiTheme="minorHAnsi" w:cstheme="minorHAnsi"/>
          <w:b/>
          <w:bCs/>
        </w:rPr>
        <w:t>1: Łaźnia parowa</w:t>
      </w: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534"/>
        <w:gridCol w:w="2724"/>
        <w:gridCol w:w="2153"/>
        <w:gridCol w:w="1819"/>
        <w:gridCol w:w="1980"/>
      </w:tblGrid>
      <w:tr w:rsidR="00917C89" w:rsidRPr="00917C89" w14:paraId="53F970D7" w14:textId="77777777" w:rsidTr="00917C89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D0C7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Nr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1D68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 xml:space="preserve">Przedmiot prac </w:t>
            </w:r>
          </w:p>
          <w:p w14:paraId="2FDD2B0C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(wraz z zakresem)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94665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Odbiorca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8522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Termin wykonania robót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272A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Wartość netto</w:t>
            </w:r>
          </w:p>
        </w:tc>
      </w:tr>
      <w:tr w:rsidR="00917C89" w:rsidRPr="00917C89" w14:paraId="13A92E30" w14:textId="77777777" w:rsidTr="00917C89">
        <w:trPr>
          <w:trHeight w:val="1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C83E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  <w:r w:rsidRPr="00917C89">
              <w:rPr>
                <w:rFonts w:cstheme="minorHAnsi"/>
                <w:b/>
                <w:bCs/>
                <w:u w:val="single"/>
              </w:rPr>
              <w:t>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A7B9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3CB3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665C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AE44" w14:textId="77777777" w:rsidR="00917C89" w:rsidRPr="00917C89" w:rsidRDefault="00917C89" w:rsidP="00917C89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</w:tbl>
    <w:p w14:paraId="34D4B08A" w14:textId="77777777" w:rsidR="00917C89" w:rsidRDefault="00917C89">
      <w:pPr>
        <w:spacing w:before="120" w:after="120"/>
        <w:jc w:val="both"/>
        <w:rPr>
          <w:rFonts w:asciiTheme="minorHAnsi" w:eastAsia="Times New Roman" w:hAnsiTheme="minorHAnsi" w:cstheme="minorHAnsi"/>
          <w:b/>
          <w:bCs/>
        </w:rPr>
      </w:pPr>
    </w:p>
    <w:p w14:paraId="1FC3F04D" w14:textId="29942ED0" w:rsidR="00917C89" w:rsidRDefault="00917C89">
      <w:pPr>
        <w:spacing w:before="120" w:after="120"/>
        <w:jc w:val="both"/>
        <w:rPr>
          <w:rFonts w:cstheme="minorHAnsi"/>
          <w:b/>
          <w:bCs/>
          <w:u w:val="single"/>
        </w:rPr>
      </w:pPr>
      <w:r>
        <w:rPr>
          <w:rFonts w:asciiTheme="minorHAnsi" w:eastAsia="Times New Roman" w:hAnsiTheme="minorHAnsi" w:cstheme="minorHAnsi"/>
          <w:b/>
          <w:bCs/>
        </w:rPr>
        <w:t>Dotyczy części 2: Tężnia solankowa</w:t>
      </w: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534"/>
        <w:gridCol w:w="2724"/>
        <w:gridCol w:w="2153"/>
        <w:gridCol w:w="1819"/>
        <w:gridCol w:w="1980"/>
      </w:tblGrid>
      <w:tr w:rsidR="00917C89" w:rsidRPr="00917C89" w14:paraId="0B02B370" w14:textId="77777777" w:rsidTr="00B07784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4C8F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Nr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3DB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 xml:space="preserve">Przedmiot prac </w:t>
            </w:r>
          </w:p>
          <w:p w14:paraId="6ED1D6C7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(wraz z zakresem)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71A1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Odbiorca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DF2A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Termin wykonania robót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3882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917C89">
              <w:rPr>
                <w:rFonts w:cstheme="minorHAnsi"/>
                <w:b/>
                <w:bCs/>
              </w:rPr>
              <w:t>Wartość netto</w:t>
            </w:r>
          </w:p>
        </w:tc>
      </w:tr>
      <w:tr w:rsidR="00917C89" w:rsidRPr="00917C89" w14:paraId="70151737" w14:textId="77777777" w:rsidTr="00B07784">
        <w:trPr>
          <w:trHeight w:val="1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8BDC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  <w:r w:rsidRPr="00917C89">
              <w:rPr>
                <w:rFonts w:cstheme="minorHAnsi"/>
                <w:b/>
                <w:bCs/>
                <w:u w:val="single"/>
              </w:rPr>
              <w:t>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24EF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62C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9F0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FD1E" w14:textId="77777777" w:rsidR="00917C89" w:rsidRPr="00917C89" w:rsidRDefault="00917C89" w:rsidP="00B07784">
            <w:pPr>
              <w:spacing w:before="120" w:after="120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</w:tbl>
    <w:p w14:paraId="370FAEC9" w14:textId="77777777" w:rsidR="00917C89" w:rsidRDefault="00917C89">
      <w:pPr>
        <w:spacing w:before="120" w:after="120"/>
        <w:jc w:val="both"/>
        <w:rPr>
          <w:rFonts w:cstheme="minorHAnsi"/>
          <w:b/>
          <w:bCs/>
          <w:u w:val="single"/>
        </w:rPr>
      </w:pPr>
    </w:p>
    <w:p w14:paraId="102FE3C5" w14:textId="3AE67B29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OŚWIADCZENIA:</w:t>
      </w:r>
    </w:p>
    <w:p w14:paraId="1841ABD9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Oświadczam, że:</w:t>
      </w:r>
    </w:p>
    <w:p w14:paraId="2A6A6EE9" w14:textId="438EB3D8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zapoznaliśmy się z treścią zapytania ofertowego nr </w:t>
      </w:r>
      <w:r w:rsidR="008E6F69">
        <w:rPr>
          <w:rFonts w:cstheme="minorHAnsi"/>
        </w:rPr>
        <w:t>4</w:t>
      </w:r>
      <w:r>
        <w:rPr>
          <w:rFonts w:cstheme="minorHAnsi"/>
        </w:rPr>
        <w:t xml:space="preserve"> nie wnosimy do niej żadnych zastrzeżeń i uzyskaliśmy wszystkie informacje niezbędne do właściwego przygotowania oferty,</w:t>
      </w:r>
    </w:p>
    <w:p w14:paraId="502DBAA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055DB877" w14:textId="20B1A646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spełniamy warunki udziału w przedmiotowym postępowaniu określone przez Zamawiającego w zapytaniu ofertowym nr </w:t>
      </w:r>
      <w:r w:rsidR="008E6F69">
        <w:rPr>
          <w:rFonts w:cstheme="minorHAnsi"/>
        </w:rPr>
        <w:t>4</w:t>
      </w:r>
      <w:r>
        <w:rPr>
          <w:rFonts w:cstheme="minorHAnsi"/>
        </w:rPr>
        <w:t>,</w:t>
      </w:r>
    </w:p>
    <w:p w14:paraId="777A5803" w14:textId="12AE05F9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nie podlegamy wykluczeniu z przedmiotowego postępowania w oparciu o przesłanki określone przez Zamawiającego w </w:t>
      </w:r>
      <w:bookmarkStart w:id="1" w:name="_Hlk161404884"/>
      <w:r>
        <w:rPr>
          <w:rFonts w:cstheme="minorHAnsi"/>
        </w:rPr>
        <w:t xml:space="preserve">zapytaniu ofertowym </w:t>
      </w:r>
      <w:bookmarkEnd w:id="1"/>
      <w:r>
        <w:rPr>
          <w:rFonts w:cstheme="minorHAnsi"/>
        </w:rPr>
        <w:t xml:space="preserve">nr </w:t>
      </w:r>
      <w:r w:rsidR="008E6F69">
        <w:rPr>
          <w:rFonts w:cstheme="minorHAnsi"/>
        </w:rPr>
        <w:t>4</w:t>
      </w:r>
      <w:r>
        <w:rPr>
          <w:rFonts w:cstheme="minorHAnsi"/>
        </w:rPr>
        <w:t xml:space="preserve"> ani z żadnych innych znanych nam powodów,</w:t>
      </w:r>
    </w:p>
    <w:p w14:paraId="2B8F606E" w14:textId="468E389A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posiadamy niezbędne doświadczenie zawodowe oraz wystarczające zasoby finansowe, kadrowe, organizacyjne i techniczne do wykonania przedmiotu zamówienia zgodnie z wymaganiami i na warunkach podanych w zapytaniu ofertowym nr </w:t>
      </w:r>
      <w:r w:rsidR="008E6F69">
        <w:rPr>
          <w:rFonts w:cstheme="minorHAnsi"/>
        </w:rPr>
        <w:t>4</w:t>
      </w:r>
      <w:r>
        <w:rPr>
          <w:rFonts w:cstheme="minorHAnsi"/>
        </w:rPr>
        <w:t>,</w:t>
      </w:r>
    </w:p>
    <w:p w14:paraId="367320D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zaoferowany przedmiot zamówienia jest zgodny z wymaganiami zawartymi w postępowaniu, </w:t>
      </w:r>
    </w:p>
    <w:p w14:paraId="79BEEF5A" w14:textId="79903FE1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podana przez nas cena zawiera wszelkie koszty niezbędne do zrealizowania przedmiotu zamówienia wynikające z zakresów i warunków określonych w zapytaniu ofertowym nr </w:t>
      </w:r>
      <w:r w:rsidR="008E6F69">
        <w:rPr>
          <w:rFonts w:cstheme="minorHAnsi"/>
        </w:rPr>
        <w:t>4</w:t>
      </w:r>
      <w:r>
        <w:rPr>
          <w:rFonts w:cstheme="minorHAnsi"/>
        </w:rPr>
        <w:t>,</w:t>
      </w:r>
    </w:p>
    <w:p w14:paraId="2CF1527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pozostajemy związani ofertą przez okres wskazany w ofercie,</w:t>
      </w:r>
    </w:p>
    <w:p w14:paraId="40F4B7E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 przypadku wyboru naszej oferty podpiszemy stosowną Umowę z Zamawiającym na warunkach określonych w postępowaniu w wymaganym terminie,</w:t>
      </w:r>
    </w:p>
    <w:p w14:paraId="0740069E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treścią klauzuli informacyjnej dotyczącą ochrony danych osobowych,</w:t>
      </w:r>
    </w:p>
    <w:p w14:paraId="3E4A8BE1" w14:textId="59210370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lastRenderedPageBreak/>
        <w:t xml:space="preserve">wyrażamy zgodę na przetwarzanie naszych danych osobowych, wskazanych w złożonych dokumentach, związanych z udziałem w niniejszym postępowaniu, zgodnie z wymogami określonymi w zapytaniu ofertowym nr </w:t>
      </w:r>
      <w:r w:rsidR="008E6F69">
        <w:rPr>
          <w:rFonts w:cstheme="minorHAnsi"/>
        </w:rPr>
        <w:t>4</w:t>
      </w:r>
      <w:r>
        <w:rPr>
          <w:rFonts w:cstheme="minorHAnsi"/>
        </w:rPr>
        <w:t xml:space="preserve"> w celach związanych z przeprowadzeniem procedury wyboru wykonawcy,</w:t>
      </w:r>
    </w:p>
    <w:p w14:paraId="4CE4FE3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0BF47DDE" w14:textId="77777777" w:rsidR="00CF19DF" w:rsidRDefault="00CF19DF">
      <w:pPr>
        <w:spacing w:before="120" w:after="120" w:line="240" w:lineRule="auto"/>
        <w:rPr>
          <w:b/>
          <w:bCs/>
        </w:rPr>
      </w:pPr>
    </w:p>
    <w:p w14:paraId="3D8D6CD0" w14:textId="77777777" w:rsidR="00CF19DF" w:rsidRDefault="00000000">
      <w:pPr>
        <w:spacing w:before="120" w:after="120" w:line="240" w:lineRule="auto"/>
        <w:rPr>
          <w:b/>
          <w:bCs/>
        </w:rPr>
      </w:pPr>
      <w:r>
        <w:rPr>
          <w:b/>
          <w:bCs/>
        </w:rPr>
        <w:t>Ponadto oświadczam, że:</w:t>
      </w:r>
    </w:p>
    <w:p w14:paraId="7594461E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5452F5F1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0DB200EF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DA9743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5CE98EEC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071CECAC" w14:textId="23F1541C" w:rsidR="00CF19DF" w:rsidRDefault="00000000">
      <w:pPr>
        <w:pStyle w:val="Akapitzlist"/>
        <w:numPr>
          <w:ilvl w:val="0"/>
          <w:numId w:val="4"/>
        </w:numPr>
        <w:spacing w:before="120" w:after="120" w:line="259" w:lineRule="auto"/>
        <w:ind w:left="357" w:hanging="357"/>
        <w:contextualSpacing w:val="0"/>
      </w:pPr>
      <w:r>
        <w:t xml:space="preserve">nie jestem </w:t>
      </w:r>
      <w:r w:rsidR="001A0F43">
        <w:t>podmiotem,</w:t>
      </w:r>
      <w:r>
        <w:t xml:space="preserve"> wobec którego otwarto proces likwidacyjny lub upadłościowy,</w:t>
      </w:r>
    </w:p>
    <w:p w14:paraId="7BB047DD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składek ZUS,</w:t>
      </w:r>
    </w:p>
    <w:p w14:paraId="39F51E46" w14:textId="6BCBD689" w:rsidR="00192CC4" w:rsidRPr="00017D23" w:rsidRDefault="00000000" w:rsidP="00017D23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podatków i opłat do Urzędu Skarbowego</w:t>
      </w:r>
      <w:r w:rsidR="00664AE2">
        <w:t>.</w:t>
      </w:r>
    </w:p>
    <w:p w14:paraId="2CF33FAA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7F7519A0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01271F3D" w14:textId="77777777" w:rsidR="00CF19DF" w:rsidRDefault="00000000">
      <w:pPr>
        <w:spacing w:after="0"/>
        <w:ind w:left="4956"/>
        <w:rPr>
          <w:rFonts w:asciiTheme="minorHAnsi" w:hAnsiTheme="minorHAnsi" w:cstheme="minorHAnsi"/>
        </w:rPr>
      </w:pPr>
      <w:bookmarkStart w:id="2" w:name="_Hlk168943961"/>
      <w:r>
        <w:rPr>
          <w:rFonts w:cstheme="minorHAnsi"/>
        </w:rPr>
        <w:t xml:space="preserve">………………………………………………………….. </w:t>
      </w:r>
    </w:p>
    <w:p w14:paraId="18C1461A" w14:textId="73BB1610" w:rsidR="00CF19DF" w:rsidRDefault="00000000" w:rsidP="00AA69BB">
      <w:pPr>
        <w:spacing w:after="0"/>
        <w:ind w:left="4956"/>
        <w:rPr>
          <w:rFonts w:asciiTheme="minorHAnsi" w:hAnsiTheme="minorHAnsi" w:cstheme="minorHAnsi"/>
          <w:b/>
        </w:rPr>
      </w:pPr>
      <w:r>
        <w:rPr>
          <w:rFonts w:cstheme="minorHAnsi"/>
        </w:rPr>
        <w:t>(podpis osoby upoważnionej do reprezentowania Wykonawcy)</w:t>
      </w:r>
      <w:r>
        <w:rPr>
          <w:rFonts w:cstheme="minorHAnsi"/>
          <w:b/>
        </w:rPr>
        <w:t xml:space="preserve"> </w:t>
      </w:r>
      <w:bookmarkEnd w:id="2"/>
    </w:p>
    <w:sectPr w:rsidR="00CF19DF" w:rsidSect="00B51353">
      <w:headerReference w:type="default" r:id="rId7"/>
      <w:headerReference w:type="first" r:id="rId8"/>
      <w:pgSz w:w="11906" w:h="16838"/>
      <w:pgMar w:top="993" w:right="1417" w:bottom="1417" w:left="1417" w:header="425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64E46" w14:textId="77777777" w:rsidR="00AA4A71" w:rsidRDefault="00AA4A71">
      <w:pPr>
        <w:spacing w:after="0" w:line="240" w:lineRule="auto"/>
      </w:pPr>
      <w:r>
        <w:separator/>
      </w:r>
    </w:p>
  </w:endnote>
  <w:endnote w:type="continuationSeparator" w:id="0">
    <w:p w14:paraId="5CB0F959" w14:textId="77777777" w:rsidR="00AA4A71" w:rsidRDefault="00AA4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BD621" w14:textId="77777777" w:rsidR="00AA4A71" w:rsidRDefault="00AA4A71">
      <w:pPr>
        <w:spacing w:after="0" w:line="240" w:lineRule="auto"/>
      </w:pPr>
      <w:r>
        <w:separator/>
      </w:r>
    </w:p>
  </w:footnote>
  <w:footnote w:type="continuationSeparator" w:id="0">
    <w:p w14:paraId="5455EDBC" w14:textId="77777777" w:rsidR="00AA4A71" w:rsidRDefault="00AA4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9E5D" w14:textId="77777777" w:rsidR="00CF19DF" w:rsidRDefault="00CF19DF">
    <w:pPr>
      <w:pStyle w:val="Nagwek"/>
    </w:pPr>
  </w:p>
  <w:p w14:paraId="491C3984" w14:textId="77777777" w:rsidR="00CF19DF" w:rsidRDefault="00CF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DAB12" w14:textId="5750B763" w:rsidR="00CF19DF" w:rsidRDefault="00C30F61">
    <w:pPr>
      <w:spacing w:before="240"/>
      <w:jc w:val="both"/>
      <w:rPr>
        <w:rFonts w:asciiTheme="minorHAnsi" w:hAnsiTheme="minorHAnsi" w:cstheme="minorHAnsi"/>
      </w:rPr>
    </w:pPr>
    <w:r w:rsidRPr="00261078">
      <w:rPr>
        <w:noProof/>
      </w:rPr>
      <w:drawing>
        <wp:inline distT="0" distB="0" distL="0" distR="0" wp14:anchorId="4E984687" wp14:editId="42D682A8">
          <wp:extent cx="5759450" cy="736438"/>
          <wp:effectExtent l="0" t="0" r="0" b="6985"/>
          <wp:docPr id="775876272" name="Obraz 2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843276" name="Obraz 2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theme="minorHAnsi"/>
        <w:b/>
      </w:rPr>
      <w:tab/>
    </w:r>
    <w:r>
      <w:rPr>
        <w:rFonts w:cstheme="minorHAnsi"/>
        <w:b/>
      </w:rPr>
      <w:tab/>
    </w:r>
    <w:r>
      <w:rPr>
        <w:rFonts w:cstheme="minorHAnsi"/>
      </w:rPr>
      <w:tab/>
      <w:t xml:space="preserve"> </w:t>
    </w:r>
  </w:p>
  <w:p w14:paraId="3D28847E" w14:textId="77777777" w:rsidR="00CF19DF" w:rsidRDefault="00CF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402DF"/>
    <w:multiLevelType w:val="multilevel"/>
    <w:tmpl w:val="C100C57A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32E367C3"/>
    <w:multiLevelType w:val="multilevel"/>
    <w:tmpl w:val="EBD034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4FAC3A6D"/>
    <w:multiLevelType w:val="multilevel"/>
    <w:tmpl w:val="4C6C1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5C064C"/>
    <w:multiLevelType w:val="multilevel"/>
    <w:tmpl w:val="9552020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4" w15:restartNumberingAfterBreak="0">
    <w:nsid w:val="65B051EA"/>
    <w:multiLevelType w:val="multilevel"/>
    <w:tmpl w:val="A3E61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5028878">
    <w:abstractNumId w:val="2"/>
  </w:num>
  <w:num w:numId="2" w16cid:durableId="1558203758">
    <w:abstractNumId w:val="3"/>
  </w:num>
  <w:num w:numId="3" w16cid:durableId="1882401969">
    <w:abstractNumId w:val="0"/>
  </w:num>
  <w:num w:numId="4" w16cid:durableId="2041129515">
    <w:abstractNumId w:val="1"/>
  </w:num>
  <w:num w:numId="5" w16cid:durableId="72825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DF"/>
    <w:rsid w:val="00017D23"/>
    <w:rsid w:val="00035BB2"/>
    <w:rsid w:val="0005376F"/>
    <w:rsid w:val="00076E4F"/>
    <w:rsid w:val="00113938"/>
    <w:rsid w:val="00155BC3"/>
    <w:rsid w:val="00192CC4"/>
    <w:rsid w:val="001A0F43"/>
    <w:rsid w:val="001B4ABE"/>
    <w:rsid w:val="001D6243"/>
    <w:rsid w:val="001D7658"/>
    <w:rsid w:val="001E431A"/>
    <w:rsid w:val="00210859"/>
    <w:rsid w:val="003457D7"/>
    <w:rsid w:val="00351965"/>
    <w:rsid w:val="0036659D"/>
    <w:rsid w:val="003A375F"/>
    <w:rsid w:val="003B2E07"/>
    <w:rsid w:val="003E14B4"/>
    <w:rsid w:val="004117FF"/>
    <w:rsid w:val="00412976"/>
    <w:rsid w:val="0048650E"/>
    <w:rsid w:val="004B1207"/>
    <w:rsid w:val="004D0604"/>
    <w:rsid w:val="004E57DD"/>
    <w:rsid w:val="005A264D"/>
    <w:rsid w:val="005C73FD"/>
    <w:rsid w:val="00602A37"/>
    <w:rsid w:val="006260BA"/>
    <w:rsid w:val="00664AE2"/>
    <w:rsid w:val="00702285"/>
    <w:rsid w:val="00714DD2"/>
    <w:rsid w:val="00731C5A"/>
    <w:rsid w:val="0077348C"/>
    <w:rsid w:val="007D7215"/>
    <w:rsid w:val="007E0816"/>
    <w:rsid w:val="007F12A6"/>
    <w:rsid w:val="007F72A6"/>
    <w:rsid w:val="00841C2A"/>
    <w:rsid w:val="008420A3"/>
    <w:rsid w:val="00845A5E"/>
    <w:rsid w:val="00873802"/>
    <w:rsid w:val="008A26B3"/>
    <w:rsid w:val="008E6F69"/>
    <w:rsid w:val="00917C89"/>
    <w:rsid w:val="009608AD"/>
    <w:rsid w:val="00971C99"/>
    <w:rsid w:val="009A0203"/>
    <w:rsid w:val="009B4E85"/>
    <w:rsid w:val="009D6E56"/>
    <w:rsid w:val="00A82454"/>
    <w:rsid w:val="00A86AC3"/>
    <w:rsid w:val="00AA4A71"/>
    <w:rsid w:val="00AA69BB"/>
    <w:rsid w:val="00AE1777"/>
    <w:rsid w:val="00B44B7C"/>
    <w:rsid w:val="00B51353"/>
    <w:rsid w:val="00BB14AA"/>
    <w:rsid w:val="00BD4EEF"/>
    <w:rsid w:val="00C004B2"/>
    <w:rsid w:val="00C30F61"/>
    <w:rsid w:val="00C64E19"/>
    <w:rsid w:val="00C71665"/>
    <w:rsid w:val="00C90063"/>
    <w:rsid w:val="00C9097E"/>
    <w:rsid w:val="00CF19DF"/>
    <w:rsid w:val="00D00CEB"/>
    <w:rsid w:val="00D25D2E"/>
    <w:rsid w:val="00E33494"/>
    <w:rsid w:val="00E7421E"/>
    <w:rsid w:val="00E934AA"/>
    <w:rsid w:val="00EA4A85"/>
    <w:rsid w:val="00F37620"/>
    <w:rsid w:val="00F479E2"/>
    <w:rsid w:val="00F80778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9845"/>
  <w15:docId w15:val="{FEC6FE03-A663-4F32-865C-38FC2077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InternetLink">
    <w:name w:val="Internet Link"/>
    <w:basedOn w:val="Domylnaczcionkaakapitu"/>
    <w:uiPriority w:val="99"/>
    <w:qFormat/>
    <w:rsid w:val="000F5B79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172D"/>
    <w:rPr>
      <w:rFonts w:ascii="Calibri" w:eastAsia="Calibri" w:hAnsi="Calibri" w:cs="Times New Roman"/>
      <w:kern w:val="0"/>
      <w14:ligatures w14:val="none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6172D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61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A69BB"/>
    <w:pPr>
      <w:suppressAutoHyphens w:val="0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8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Brulińska</dc:creator>
  <dc:description/>
  <cp:lastModifiedBy>Wiktoria Brulińska</cp:lastModifiedBy>
  <cp:revision>7</cp:revision>
  <dcterms:created xsi:type="dcterms:W3CDTF">2025-04-04T10:56:00Z</dcterms:created>
  <dcterms:modified xsi:type="dcterms:W3CDTF">2025-04-04T11:50:00Z</dcterms:modified>
  <dc:language>pl-PL</dc:language>
</cp:coreProperties>
</file>