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Indent2"/>
        <w:spacing w:lineRule="auto" w:line="276" w:before="0" w:after="0"/>
        <w:ind w:hanging="0" w:left="0" w:right="0"/>
        <w:jc w:val="center"/>
        <w:rPr>
          <w:rFonts w:ascii="Arial" w:hAnsi="Arial" w:cs="Cambria"/>
          <w:b/>
          <w:bCs/>
          <w:sz w:val="22"/>
          <w:szCs w:val="22"/>
        </w:rPr>
      </w:pPr>
      <w:r>
        <w:rPr>
          <w:rFonts w:cs="Cambria"/>
          <w:b/>
          <w:bCs/>
          <w:sz w:val="22"/>
          <w:szCs w:val="22"/>
        </w:rPr>
      </w:r>
    </w:p>
    <w:p>
      <w:pPr>
        <w:pStyle w:val="Header"/>
        <w:jc w:val="center"/>
        <w:rPr>
          <w:lang w:val="pl-PL"/>
        </w:rPr>
      </w:pPr>
      <w:r>
        <w:rPr/>
        <w:drawing>
          <wp:inline distT="0" distB="0" distL="0" distR="0">
            <wp:extent cx="5760720" cy="609600"/>
            <wp:effectExtent l="0" t="0" r="0" b="0"/>
            <wp:docPr id="1" name="Obraz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
                    <pic:cNvPicPr>
                      <a:picLocks noChangeAspect="1" noChangeArrowheads="1"/>
                    </pic:cNvPicPr>
                  </pic:nvPicPr>
                  <pic:blipFill>
                    <a:blip r:embed="rId2"/>
                    <a:stretch>
                      <a:fillRect/>
                    </a:stretch>
                  </pic:blipFill>
                  <pic:spPr bwMode="auto">
                    <a:xfrm>
                      <a:off x="0" y="0"/>
                      <a:ext cx="5760720" cy="609600"/>
                    </a:xfrm>
                    <a:prstGeom prst="rect">
                      <a:avLst/>
                    </a:prstGeom>
                    <a:noFill/>
                  </pic:spPr>
                </pic:pic>
              </a:graphicData>
            </a:graphic>
          </wp:inline>
        </w:drawing>
      </w:r>
    </w:p>
    <w:p>
      <w:pPr>
        <w:pStyle w:val="Header"/>
        <w:jc w:val="center"/>
        <w:rPr>
          <w:sz w:val="16"/>
        </w:rPr>
      </w:pPr>
      <w:r>
        <w:rPr>
          <w:sz w:val="16"/>
          <w:lang w:val="pl-PL"/>
        </w:rPr>
        <w:t>Projekt nr FELU.08.05-IZ.00-0028/24 pt. „Rozwój usług społecznych świadczonych w społeczności lokalnej na terenie Miasta Dęblin” realizowanego ze środków Europejskiego Funduszu Społecznego Plus w ramach Działania 8.5 Usługi społeczne, Priorytetu VIII Zwiększanie spójności społecznej programu Fundusze Europejskie dla Lubelskiego 2021-2027</w:t>
      </w:r>
    </w:p>
    <w:p>
      <w:pPr>
        <w:pStyle w:val="BodyTextIndent2"/>
        <w:spacing w:lineRule="auto" w:line="276" w:before="0" w:after="0"/>
        <w:ind w:hanging="0" w:left="0" w:right="0"/>
        <w:jc w:val="right"/>
        <w:rPr>
          <w:b/>
          <w:bCs/>
          <w:color w:val="auto"/>
          <w:sz w:val="20"/>
          <w:szCs w:val="20"/>
        </w:rPr>
      </w:pPr>
      <w:r>
        <w:rPr>
          <w:b/>
          <w:bCs/>
          <w:color w:val="auto"/>
          <w:sz w:val="20"/>
          <w:szCs w:val="20"/>
        </w:rPr>
      </w:r>
    </w:p>
    <w:p>
      <w:pPr>
        <w:pStyle w:val="BodyTextIndent2"/>
        <w:spacing w:lineRule="auto" w:line="276" w:before="0" w:after="0"/>
        <w:ind w:hanging="0" w:left="0" w:right="0"/>
        <w:jc w:val="right"/>
        <w:rPr>
          <w:b/>
          <w:bCs/>
          <w:color w:val="auto"/>
          <w:sz w:val="20"/>
          <w:szCs w:val="20"/>
        </w:rPr>
      </w:pPr>
      <w:r>
        <w:rPr>
          <w:b/>
          <w:bCs/>
          <w:color w:val="auto"/>
          <w:sz w:val="20"/>
          <w:szCs w:val="20"/>
        </w:rPr>
        <w:t xml:space="preserve">Załącznik Nr 5 </w:t>
      </w:r>
    </w:p>
    <w:p>
      <w:pPr>
        <w:pStyle w:val="Normal"/>
        <w:pBdr>
          <w:bottom w:val="single" w:sz="4" w:space="0" w:color="000001"/>
        </w:pBdr>
        <w:spacing w:lineRule="auto" w:line="276" w:before="0" w:after="0"/>
        <w:ind w:hanging="0" w:left="0" w:right="0"/>
        <w:jc w:val="center"/>
        <w:rPr>
          <w:sz w:val="20"/>
          <w:szCs w:val="20"/>
        </w:rPr>
      </w:pPr>
      <w:r>
        <w:rPr>
          <w:rFonts w:ascii="Arial" w:hAnsi="Arial"/>
          <w:b/>
          <w:bCs/>
          <w:sz w:val="20"/>
          <w:szCs w:val="20"/>
          <w:shd w:fill="auto" w:val="clear"/>
        </w:rPr>
        <w:t>Wzór wykazu dostaw</w:t>
      </w:r>
    </w:p>
    <w:p>
      <w:pPr>
        <w:pStyle w:val="Normal"/>
        <w:widowControl w:val="false"/>
        <w:spacing w:lineRule="auto" w:line="276" w:before="0" w:after="113"/>
        <w:jc w:val="center"/>
        <w:rPr>
          <w:rFonts w:ascii="Arial" w:hAnsi="Arial"/>
          <w:sz w:val="20"/>
          <w:szCs w:val="20"/>
        </w:rPr>
      </w:pPr>
      <w:r>
        <w:rPr>
          <w:rFonts w:ascii="Arial" w:hAnsi="Arial"/>
          <w:sz w:val="20"/>
          <w:szCs w:val="20"/>
        </w:rPr>
        <w:t>D</w:t>
      </w:r>
      <w:r>
        <w:rPr>
          <w:rFonts w:ascii="Arial" w:hAnsi="Arial"/>
          <w:sz w:val="20"/>
          <w:szCs w:val="20"/>
          <w:shd w:fill="auto" w:val="clear"/>
        </w:rPr>
        <w:t>otyczy postępowania o udzielenie zamówienia na:</w:t>
      </w:r>
    </w:p>
    <w:p>
      <w:pPr>
        <w:pStyle w:val="Normal"/>
        <w:widowControl w:val="false"/>
        <w:spacing w:lineRule="auto" w:line="276" w:before="0" w:after="113"/>
        <w:jc w:val="center"/>
        <w:rPr/>
      </w:pPr>
      <w:r>
        <w:rPr>
          <w:rStyle w:val="InternetLink"/>
          <w:rFonts w:eastAsia="Calibri" w:cs="Arial" w:ascii="Arial" w:hAnsi="Arial" w:cstheme="majorHAnsi"/>
          <w:b/>
          <w:bCs/>
          <w:i w:val="false"/>
          <w:iCs w:val="false"/>
          <w:strike w:val="false"/>
          <w:dstrike w:val="false"/>
          <w:outline w:val="false"/>
          <w:shadow w:val="false"/>
          <w:color w:val="000000"/>
          <w:kern w:val="0"/>
          <w:sz w:val="20"/>
          <w:szCs w:val="20"/>
          <w:u w:val="none"/>
          <w:shd w:fill="auto" w:val="clear"/>
          <w:em w:val="none"/>
          <w:lang w:val="pl-PL" w:eastAsia="zh-CN" w:bidi="hi-IN"/>
        </w:rPr>
        <w:t xml:space="preserve">Zakup i dostawa sprzętu medycznego na potrzeby utworzenia wypożyczalni sprzętu </w:t>
      </w:r>
      <w:r>
        <w:rPr>
          <w:rStyle w:val="InternetLink"/>
          <w:rFonts w:eastAsia="Calibri" w:cs="Arial" w:ascii="Arial" w:hAnsi="Arial" w:cstheme="majorHAnsi"/>
          <w:b/>
          <w:bCs/>
          <w:i w:val="false"/>
          <w:iCs w:val="false"/>
          <w:strike w:val="false"/>
          <w:dstrike w:val="false"/>
          <w:outline w:val="false"/>
          <w:shadow w:val="false"/>
          <w:color w:val="000000"/>
          <w:kern w:val="0"/>
          <w:sz w:val="20"/>
          <w:szCs w:val="20"/>
          <w:u w:val="none"/>
          <w:em w:val="none"/>
          <w:lang w:val="pl-PL" w:eastAsia="zh-CN" w:bidi="hi-IN"/>
        </w:rPr>
        <w:t>wspomagającego i pielęgnacyjnego</w:t>
      </w:r>
    </w:p>
    <w:p>
      <w:pPr>
        <w:pStyle w:val="Normal"/>
        <w:ind w:hanging="0" w:left="0" w:right="0"/>
        <w:jc w:val="center"/>
        <w:rPr>
          <w:rFonts w:ascii="Arial" w:hAnsi="Arial" w:eastAsia="TimesNewRoman" w:cs="TimesNewRoman"/>
          <w:b/>
          <w:bCs/>
          <w:sz w:val="20"/>
          <w:szCs w:val="20"/>
          <w:u w:val="single" w:color="000000"/>
        </w:rPr>
      </w:pPr>
      <w:r>
        <w:rPr>
          <w:rFonts w:eastAsia="TimesNewRoman" w:cs="TimesNewRoman" w:ascii="Arial" w:hAnsi="Arial"/>
          <w:b/>
          <w:bCs/>
          <w:sz w:val="20"/>
          <w:szCs w:val="20"/>
          <w:u w:val="single" w:color="000000"/>
        </w:rPr>
      </w:r>
    </w:p>
    <w:p>
      <w:pPr>
        <w:pStyle w:val="BodyText"/>
        <w:ind w:hanging="0" w:left="0" w:right="0"/>
        <w:jc w:val="center"/>
        <w:rPr>
          <w:rFonts w:ascii="Arial" w:hAnsi="Arial" w:eastAsia="TimesNewRoman" w:cs="TimesNewRoman"/>
          <w:b w:val="false"/>
          <w:bCs w:val="false"/>
          <w:color w:val="000000"/>
          <w:sz w:val="20"/>
          <w:szCs w:val="20"/>
          <w:u w:val="none" w:color="000000"/>
          <w:shd w:fill="auto" w:val="clear"/>
        </w:rPr>
      </w:pPr>
      <w:r>
        <w:rPr>
          <w:rFonts w:eastAsia="TimesNewRoman" w:cs="TimesNewRoman" w:ascii="Arial" w:hAnsi="Arial"/>
          <w:b w:val="false"/>
          <w:bCs w:val="false"/>
          <w:color w:val="000000"/>
          <w:sz w:val="20"/>
          <w:szCs w:val="20"/>
          <w:u w:val="none" w:color="000000"/>
          <w:shd w:fill="auto" w:val="clear"/>
        </w:rPr>
        <w:t xml:space="preserve">WYKAZ  DOKUMENTÓW SKŁADANYCH PRZEZ WYKONAWCĘ </w:t>
      </w:r>
    </w:p>
    <w:p>
      <w:pPr>
        <w:pStyle w:val="BodyText"/>
        <w:ind w:hanging="0" w:left="0" w:right="0"/>
        <w:jc w:val="center"/>
        <w:rPr>
          <w:rFonts w:ascii="Arial" w:hAnsi="Arial"/>
          <w:b w:val="false"/>
          <w:bCs w:val="false"/>
          <w:sz w:val="20"/>
          <w:szCs w:val="20"/>
          <w:u w:val="none" w:color="000000"/>
        </w:rPr>
      </w:pPr>
      <w:r>
        <w:rPr>
          <w:rFonts w:eastAsia="TimesNewRoman" w:cs="TimesNewRoman" w:ascii="Arial" w:hAnsi="Arial"/>
          <w:b w:val="false"/>
          <w:bCs w:val="false"/>
          <w:color w:val="000000"/>
          <w:sz w:val="20"/>
          <w:szCs w:val="20"/>
          <w:u w:val="none" w:color="000000"/>
          <w:shd w:fill="auto" w:val="clear"/>
        </w:rPr>
        <w:t>W CELU POTWIERDZENIA SPEŁNIANIA</w:t>
      </w:r>
      <w:r>
        <w:rPr>
          <w:rFonts w:eastAsia="TimesNewRoman" w:cs="TimesNewRoman" w:ascii="Arial" w:hAnsi="Arial"/>
          <w:b w:val="false"/>
          <w:bCs w:val="false"/>
          <w:color w:val="000000"/>
          <w:sz w:val="20"/>
          <w:szCs w:val="20"/>
          <w:u w:val="none" w:color="000000"/>
        </w:rPr>
        <w:t xml:space="preserve"> PRZEZ WYKONAWCĘ WARUNKÓW UDZIAŁU W POSTĘPOWANIU</w:t>
      </w:r>
    </w:p>
    <w:tbl>
      <w:tblPr>
        <w:tblW w:w="14019" w:type="dxa"/>
        <w:jc w:val="left"/>
        <w:tblInd w:w="58" w:type="dxa"/>
        <w:tblLayout w:type="fixed"/>
        <w:tblCellMar>
          <w:top w:w="80" w:type="dxa"/>
          <w:left w:w="70" w:type="dxa"/>
          <w:bottom w:w="80" w:type="dxa"/>
          <w:right w:w="80" w:type="dxa"/>
        </w:tblCellMar>
      </w:tblPr>
      <w:tblGrid>
        <w:gridCol w:w="573"/>
        <w:gridCol w:w="4922"/>
        <w:gridCol w:w="2005"/>
        <w:gridCol w:w="2659"/>
        <w:gridCol w:w="3860"/>
      </w:tblGrid>
      <w:tr>
        <w:trPr>
          <w:trHeight w:val="682" w:hRule="atLeast"/>
        </w:trPr>
        <w:tc>
          <w:tcPr>
            <w:tcW w:w="14019" w:type="dxa"/>
            <w:gridSpan w:val="5"/>
            <w:tcBorders>
              <w:top w:val="single" w:sz="4" w:space="0" w:color="000001"/>
              <w:left w:val="single" w:sz="4" w:space="0" w:color="000001"/>
              <w:bottom w:val="single" w:sz="4" w:space="0" w:color="000001"/>
              <w:right w:val="single" w:sz="4" w:space="0" w:color="000001"/>
            </w:tcBorders>
            <w:shd w:fill="EEEEEE" w:val="clear"/>
            <w:vAlign w:val="center"/>
          </w:tcPr>
          <w:p>
            <w:pPr>
              <w:pStyle w:val="Normal"/>
              <w:widowControl w:val="false"/>
              <w:jc w:val="center"/>
              <w:rPr>
                <w:rFonts w:ascii="Arial" w:hAnsi="Arial"/>
                <w:b/>
                <w:sz w:val="20"/>
                <w:szCs w:val="20"/>
                <w:shd w:fill="auto" w:val="clear"/>
              </w:rPr>
            </w:pPr>
            <w:r>
              <w:rPr>
                <w:rFonts w:ascii="Arial" w:hAnsi="Arial"/>
                <w:b/>
                <w:sz w:val="20"/>
                <w:szCs w:val="20"/>
                <w:shd w:fill="auto" w:val="clear"/>
              </w:rPr>
              <w:t>Wykaz dostaw wykonanych w okresie ostatnich 3 lat przed upływem terminu składania ofert,</w:t>
            </w:r>
          </w:p>
          <w:p>
            <w:pPr>
              <w:pStyle w:val="Normal"/>
              <w:widowControl w:val="false"/>
              <w:jc w:val="center"/>
              <w:rPr>
                <w:rFonts w:ascii="Arial" w:hAnsi="Arial"/>
                <w:b/>
                <w:sz w:val="20"/>
                <w:szCs w:val="20"/>
                <w:shd w:fill="auto" w:val="clear"/>
              </w:rPr>
            </w:pPr>
            <w:r>
              <w:rPr>
                <w:rFonts w:ascii="Arial" w:hAnsi="Arial"/>
                <w:b/>
                <w:sz w:val="20"/>
                <w:szCs w:val="20"/>
                <w:shd w:fill="auto" w:val="clear"/>
              </w:rPr>
              <w:t>a jeżeli okres prowadzenia działalności jest krótszy – w tym okresie.</w:t>
            </w:r>
          </w:p>
        </w:tc>
      </w:tr>
      <w:tr>
        <w:trPr>
          <w:trHeight w:val="1441" w:hRule="atLeast"/>
        </w:trPr>
        <w:tc>
          <w:tcPr>
            <w:tcW w:w="573" w:type="dxa"/>
            <w:tcBorders>
              <w:left w:val="single" w:sz="4" w:space="0" w:color="000001"/>
              <w:bottom w:val="single" w:sz="4" w:space="0" w:color="000001"/>
            </w:tcBorders>
            <w:vAlign w:val="center"/>
          </w:tcPr>
          <w:p>
            <w:pPr>
              <w:pStyle w:val="Normal"/>
              <w:widowControl w:val="false"/>
              <w:jc w:val="center"/>
              <w:rPr>
                <w:b w:val="false"/>
                <w:bCs w:val="false"/>
              </w:rPr>
            </w:pPr>
            <w:r>
              <w:rPr>
                <w:rFonts w:cs="Arial" w:ascii="Arial" w:hAnsi="Arial"/>
                <w:b w:val="false"/>
                <w:bCs w:val="false"/>
                <w:sz w:val="20"/>
                <w:szCs w:val="20"/>
              </w:rPr>
              <w:t>L.p.</w:t>
            </w:r>
          </w:p>
        </w:tc>
        <w:tc>
          <w:tcPr>
            <w:tcW w:w="4922" w:type="dxa"/>
            <w:tcBorders>
              <w:left w:val="single" w:sz="4" w:space="0" w:color="000001"/>
              <w:bottom w:val="single" w:sz="4" w:space="0" w:color="000001"/>
            </w:tcBorders>
            <w:vAlign w:val="center"/>
          </w:tcPr>
          <w:p>
            <w:pPr>
              <w:pStyle w:val="Normal"/>
              <w:widowControl w:val="false"/>
              <w:spacing w:before="0" w:after="113"/>
              <w:jc w:val="center"/>
              <w:rPr>
                <w:b w:val="false"/>
                <w:bCs w:val="false"/>
              </w:rPr>
            </w:pPr>
            <w:r>
              <w:rPr>
                <w:rFonts w:cs="Arial" w:ascii="Arial" w:hAnsi="Arial"/>
                <w:b w:val="false"/>
                <w:bCs w:val="false"/>
                <w:color w:val="auto"/>
                <w:sz w:val="20"/>
                <w:szCs w:val="20"/>
              </w:rPr>
              <w:t>Przedmiot   usługi</w:t>
            </w:r>
          </w:p>
          <w:p>
            <w:pPr>
              <w:pStyle w:val="Normal"/>
              <w:widowControl w:val="false"/>
              <w:jc w:val="center"/>
              <w:rPr>
                <w:b w:val="false"/>
                <w:bCs w:val="false"/>
              </w:rPr>
            </w:pPr>
            <w:r>
              <w:rPr>
                <w:rFonts w:cs="Arial" w:ascii="Arial" w:hAnsi="Arial"/>
                <w:b w:val="false"/>
                <w:bCs w:val="false"/>
                <w:color w:val="auto"/>
                <w:sz w:val="20"/>
                <w:szCs w:val="20"/>
              </w:rPr>
              <w:t xml:space="preserve">(podanie </w:t>
            </w:r>
            <w:r>
              <w:rPr>
                <w:rFonts w:cs="Arial" w:ascii="Arial" w:hAnsi="Arial"/>
                <w:b w:val="false"/>
                <w:bCs w:val="false"/>
                <w:color w:val="auto"/>
                <w:sz w:val="20"/>
                <w:szCs w:val="20"/>
                <w:u w:val="single"/>
              </w:rPr>
              <w:t>nazwy dostawy i miejsca</w:t>
            </w:r>
            <w:r>
              <w:rPr>
                <w:rFonts w:cs="Arial" w:ascii="Arial" w:hAnsi="Arial"/>
                <w:b w:val="false"/>
                <w:bCs w:val="false"/>
                <w:color w:val="auto"/>
                <w:sz w:val="20"/>
                <w:szCs w:val="20"/>
              </w:rPr>
              <w:t xml:space="preserve"> jej realizacji </w:t>
            </w:r>
            <w:r>
              <w:rPr>
                <w:rFonts w:cs="Arial" w:ascii="Arial" w:hAnsi="Arial"/>
                <w:b w:val="false"/>
                <w:bCs w:val="false"/>
                <w:color w:val="auto"/>
                <w:sz w:val="20"/>
                <w:szCs w:val="20"/>
                <w:u w:val="single"/>
              </w:rPr>
              <w:t>z opisem</w:t>
            </w:r>
            <w:r>
              <w:rPr>
                <w:rFonts w:cs="Arial" w:ascii="Arial" w:hAnsi="Arial"/>
                <w:b w:val="false"/>
                <w:bCs w:val="false"/>
                <w:color w:val="auto"/>
                <w:sz w:val="20"/>
                <w:szCs w:val="20"/>
              </w:rPr>
              <w:t xml:space="preserve"> pozwalającym na ocenę spełniania warunku udziału w postępowaniu)</w:t>
            </w:r>
          </w:p>
        </w:tc>
        <w:tc>
          <w:tcPr>
            <w:tcW w:w="2005" w:type="dxa"/>
            <w:tcBorders>
              <w:left w:val="single" w:sz="4" w:space="0" w:color="000001"/>
              <w:bottom w:val="single" w:sz="4" w:space="0" w:color="000001"/>
            </w:tcBorders>
            <w:vAlign w:val="center"/>
          </w:tcPr>
          <w:p>
            <w:pPr>
              <w:pStyle w:val="Normal"/>
              <w:widowControl w:val="false"/>
              <w:jc w:val="center"/>
              <w:rPr>
                <w:b w:val="false"/>
                <w:bCs w:val="false"/>
              </w:rPr>
            </w:pPr>
            <w:r>
              <w:rPr>
                <w:rFonts w:ascii="Arial" w:hAnsi="Arial"/>
                <w:b w:val="false"/>
                <w:bCs w:val="false"/>
                <w:color w:val="000000"/>
                <w:sz w:val="20"/>
                <w:szCs w:val="20"/>
                <w:shd w:fill="auto" w:val="clear"/>
              </w:rPr>
              <w:t>Wartość  dostawy</w:t>
            </w:r>
          </w:p>
          <w:p>
            <w:pPr>
              <w:pStyle w:val="Normal"/>
              <w:widowControl w:val="false"/>
              <w:jc w:val="center"/>
              <w:rPr>
                <w:rFonts w:ascii="Arial" w:hAnsi="Arial"/>
                <w:b w:val="false"/>
                <w:bCs w:val="false"/>
                <w:color w:val="000000"/>
                <w:sz w:val="20"/>
                <w:szCs w:val="20"/>
                <w:shd w:fill="auto" w:val="clear"/>
              </w:rPr>
            </w:pPr>
            <w:r>
              <w:rPr>
                <w:rFonts w:ascii="Arial" w:hAnsi="Arial"/>
                <w:b w:val="false"/>
                <w:bCs w:val="false"/>
                <w:color w:val="000000"/>
                <w:sz w:val="20"/>
                <w:szCs w:val="20"/>
                <w:shd w:fill="auto" w:val="clear"/>
              </w:rPr>
              <w:t>w złotych brutto</w:t>
            </w:r>
          </w:p>
        </w:tc>
        <w:tc>
          <w:tcPr>
            <w:tcW w:w="2659" w:type="dxa"/>
            <w:tcBorders>
              <w:left w:val="single" w:sz="4" w:space="0" w:color="000001"/>
              <w:bottom w:val="single" w:sz="4" w:space="0" w:color="000001"/>
            </w:tcBorders>
            <w:vAlign w:val="center"/>
          </w:tcPr>
          <w:p>
            <w:pPr>
              <w:pStyle w:val="Normal"/>
              <w:widowControl w:val="false"/>
              <w:jc w:val="center"/>
              <w:rPr>
                <w:b w:val="false"/>
                <w:bCs w:val="false"/>
              </w:rPr>
            </w:pPr>
            <w:r>
              <w:rPr>
                <w:rFonts w:cs="Arial" w:ascii="Arial" w:hAnsi="Arial"/>
                <w:b w:val="false"/>
                <w:bCs w:val="false"/>
                <w:color w:val="auto"/>
                <w:sz w:val="20"/>
                <w:szCs w:val="20"/>
              </w:rPr>
              <w:t>Daty wykonania dostawy</w:t>
            </w:r>
          </w:p>
          <w:p>
            <w:pPr>
              <w:pStyle w:val="Normal"/>
              <w:widowControl w:val="false"/>
              <w:jc w:val="center"/>
              <w:rPr>
                <w:b w:val="false"/>
                <w:bCs w:val="false"/>
              </w:rPr>
            </w:pPr>
            <w:r>
              <w:rPr>
                <w:rFonts w:cs="Arial" w:ascii="Arial" w:hAnsi="Arial"/>
                <w:b w:val="false"/>
                <w:bCs w:val="false"/>
                <w:color w:val="auto"/>
                <w:sz w:val="20"/>
                <w:szCs w:val="20"/>
              </w:rPr>
              <w:t>(dd-mm-rrrr)</w:t>
            </w:r>
          </w:p>
        </w:tc>
        <w:tc>
          <w:tcPr>
            <w:tcW w:w="3860" w:type="dxa"/>
            <w:tcBorders>
              <w:left w:val="single" w:sz="4" w:space="0" w:color="000001"/>
              <w:bottom w:val="single" w:sz="4" w:space="0" w:color="000001"/>
              <w:right w:val="single" w:sz="4" w:space="0" w:color="000001"/>
            </w:tcBorders>
            <w:vAlign w:val="center"/>
          </w:tcPr>
          <w:p>
            <w:pPr>
              <w:pStyle w:val="Normal"/>
              <w:widowControl w:val="false"/>
              <w:jc w:val="center"/>
              <w:rPr>
                <w:color w:val="auto"/>
              </w:rPr>
            </w:pPr>
            <w:r>
              <w:rPr>
                <w:rFonts w:cs="Arial" w:ascii="Arial" w:hAnsi="Arial"/>
                <w:b w:val="false"/>
                <w:bCs w:val="false"/>
                <w:color w:val="auto"/>
                <w:sz w:val="20"/>
                <w:szCs w:val="20"/>
              </w:rPr>
              <w:t>Podmiot na rzecz którego  usługa została wykonana</w:t>
            </w:r>
          </w:p>
        </w:tc>
      </w:tr>
      <w:tr>
        <w:trPr>
          <w:trHeight w:val="392" w:hRule="atLeast"/>
        </w:trPr>
        <w:tc>
          <w:tcPr>
            <w:tcW w:w="573" w:type="dxa"/>
            <w:tcBorders>
              <w:top w:val="single" w:sz="4" w:space="0" w:color="000001"/>
              <w:left w:val="single" w:sz="4" w:space="0" w:color="000001"/>
              <w:bottom w:val="single" w:sz="4" w:space="0" w:color="000001"/>
              <w:right w:val="single" w:sz="4" w:space="0" w:color="000001"/>
            </w:tcBorders>
          </w:tcPr>
          <w:p>
            <w:pPr>
              <w:pStyle w:val="Normal"/>
              <w:widowControl w:val="false"/>
              <w:rPr>
                <w:rFonts w:ascii="Arial" w:hAnsi="Arial" w:cs="Arial"/>
                <w:sz w:val="20"/>
                <w:szCs w:val="20"/>
              </w:rPr>
            </w:pPr>
            <w:r>
              <w:rPr>
                <w:rFonts w:cs="Arial" w:ascii="Arial" w:hAnsi="Arial"/>
                <w:sz w:val="20"/>
                <w:szCs w:val="20"/>
              </w:rPr>
            </w:r>
          </w:p>
        </w:tc>
        <w:tc>
          <w:tcPr>
            <w:tcW w:w="4922" w:type="dxa"/>
            <w:tcBorders>
              <w:top w:val="single" w:sz="4" w:space="0" w:color="000001"/>
              <w:left w:val="single" w:sz="4" w:space="0" w:color="000001"/>
              <w:bottom w:val="single" w:sz="4" w:space="0" w:color="000001"/>
              <w:right w:val="single" w:sz="4" w:space="0" w:color="000001"/>
            </w:tcBorders>
          </w:tcPr>
          <w:p>
            <w:pPr>
              <w:pStyle w:val="Normal"/>
              <w:widowControl w:val="false"/>
              <w:rPr>
                <w:rFonts w:ascii="Arial" w:hAnsi="Arial" w:cs="Arial"/>
                <w:sz w:val="20"/>
                <w:szCs w:val="20"/>
              </w:rPr>
            </w:pPr>
            <w:r>
              <w:rPr>
                <w:rFonts w:cs="Arial" w:ascii="Arial" w:hAnsi="Arial"/>
                <w:sz w:val="20"/>
                <w:szCs w:val="20"/>
              </w:rPr>
            </w:r>
          </w:p>
        </w:tc>
        <w:tc>
          <w:tcPr>
            <w:tcW w:w="2005" w:type="dxa"/>
            <w:tcBorders>
              <w:top w:val="single" w:sz="4" w:space="0" w:color="000001"/>
              <w:left w:val="single" w:sz="4" w:space="0" w:color="000001"/>
              <w:bottom w:val="single" w:sz="4" w:space="0" w:color="000001"/>
              <w:right w:val="single" w:sz="4" w:space="0" w:color="000001"/>
            </w:tcBorders>
          </w:tcPr>
          <w:p>
            <w:pPr>
              <w:pStyle w:val="Normal"/>
              <w:widowControl w:val="false"/>
              <w:rPr>
                <w:rFonts w:ascii="Arial" w:hAnsi="Arial" w:cs="Arial"/>
                <w:sz w:val="20"/>
                <w:szCs w:val="20"/>
              </w:rPr>
            </w:pPr>
            <w:r>
              <w:rPr>
                <w:rFonts w:cs="Arial" w:ascii="Arial" w:hAnsi="Arial"/>
                <w:sz w:val="20"/>
                <w:szCs w:val="20"/>
              </w:rPr>
            </w:r>
          </w:p>
        </w:tc>
        <w:tc>
          <w:tcPr>
            <w:tcW w:w="2659" w:type="dxa"/>
            <w:tcBorders>
              <w:top w:val="single" w:sz="4" w:space="0" w:color="000001"/>
              <w:left w:val="single" w:sz="4" w:space="0" w:color="000001"/>
              <w:bottom w:val="single" w:sz="4" w:space="0" w:color="000001"/>
              <w:right w:val="single" w:sz="4" w:space="0" w:color="000001"/>
            </w:tcBorders>
          </w:tcPr>
          <w:p>
            <w:pPr>
              <w:pStyle w:val="Normal"/>
              <w:widowControl w:val="false"/>
              <w:rPr>
                <w:rFonts w:ascii="Arial" w:hAnsi="Arial" w:cs="Arial"/>
                <w:sz w:val="20"/>
                <w:szCs w:val="20"/>
              </w:rPr>
            </w:pPr>
            <w:r>
              <w:rPr>
                <w:rFonts w:cs="Arial" w:ascii="Arial" w:hAnsi="Arial"/>
                <w:sz w:val="20"/>
                <w:szCs w:val="20"/>
              </w:rPr>
            </w:r>
          </w:p>
        </w:tc>
        <w:tc>
          <w:tcPr>
            <w:tcW w:w="3860" w:type="dxa"/>
            <w:tcBorders>
              <w:top w:val="single" w:sz="4" w:space="0" w:color="000001"/>
              <w:left w:val="single" w:sz="4" w:space="0" w:color="000001"/>
              <w:bottom w:val="single" w:sz="4" w:space="0" w:color="000001"/>
              <w:right w:val="single" w:sz="4" w:space="0" w:color="000001"/>
            </w:tcBorders>
          </w:tcPr>
          <w:p>
            <w:pPr>
              <w:pStyle w:val="Normal"/>
              <w:widowControl w:val="false"/>
              <w:rPr>
                <w:rFonts w:ascii="Arial" w:hAnsi="Arial" w:cs="Arial"/>
                <w:sz w:val="20"/>
                <w:szCs w:val="20"/>
              </w:rPr>
            </w:pPr>
            <w:r>
              <w:rPr>
                <w:rFonts w:cs="Arial" w:ascii="Arial" w:hAnsi="Arial"/>
                <w:sz w:val="20"/>
                <w:szCs w:val="20"/>
              </w:rPr>
            </w:r>
          </w:p>
        </w:tc>
      </w:tr>
      <w:tr>
        <w:trPr>
          <w:trHeight w:val="300" w:hRule="atLeast"/>
        </w:trPr>
        <w:tc>
          <w:tcPr>
            <w:tcW w:w="573" w:type="dxa"/>
            <w:tcBorders>
              <w:top w:val="single" w:sz="4" w:space="0" w:color="000001"/>
              <w:left w:val="single" w:sz="4" w:space="0" w:color="000001"/>
              <w:bottom w:val="single" w:sz="4" w:space="0" w:color="000001"/>
              <w:right w:val="single" w:sz="4" w:space="0" w:color="000001"/>
            </w:tcBorders>
          </w:tcPr>
          <w:p>
            <w:pPr>
              <w:pStyle w:val="Normal"/>
              <w:widowControl w:val="false"/>
              <w:rPr>
                <w:rFonts w:ascii="Arial" w:hAnsi="Arial" w:cs="Arial"/>
                <w:sz w:val="20"/>
                <w:szCs w:val="20"/>
              </w:rPr>
            </w:pPr>
            <w:r>
              <w:rPr>
                <w:rFonts w:cs="Arial" w:ascii="Arial" w:hAnsi="Arial"/>
                <w:sz w:val="20"/>
                <w:szCs w:val="20"/>
              </w:rPr>
            </w:r>
          </w:p>
        </w:tc>
        <w:tc>
          <w:tcPr>
            <w:tcW w:w="4922" w:type="dxa"/>
            <w:tcBorders>
              <w:top w:val="single" w:sz="4" w:space="0" w:color="000001"/>
              <w:left w:val="single" w:sz="4" w:space="0" w:color="000001"/>
              <w:bottom w:val="single" w:sz="4" w:space="0" w:color="000001"/>
              <w:right w:val="single" w:sz="4" w:space="0" w:color="000001"/>
            </w:tcBorders>
          </w:tcPr>
          <w:p>
            <w:pPr>
              <w:pStyle w:val="Normal"/>
              <w:widowControl w:val="false"/>
              <w:rPr>
                <w:rFonts w:ascii="Arial" w:hAnsi="Arial" w:cs="Arial"/>
                <w:sz w:val="20"/>
                <w:szCs w:val="20"/>
              </w:rPr>
            </w:pPr>
            <w:r>
              <w:rPr>
                <w:rFonts w:cs="Arial" w:ascii="Arial" w:hAnsi="Arial"/>
                <w:sz w:val="20"/>
                <w:szCs w:val="20"/>
              </w:rPr>
            </w:r>
          </w:p>
        </w:tc>
        <w:tc>
          <w:tcPr>
            <w:tcW w:w="2005" w:type="dxa"/>
            <w:tcBorders>
              <w:top w:val="single" w:sz="4" w:space="0" w:color="000001"/>
              <w:left w:val="single" w:sz="4" w:space="0" w:color="000001"/>
              <w:bottom w:val="single" w:sz="4" w:space="0" w:color="000001"/>
              <w:right w:val="single" w:sz="4" w:space="0" w:color="000001"/>
            </w:tcBorders>
          </w:tcPr>
          <w:p>
            <w:pPr>
              <w:pStyle w:val="Normal"/>
              <w:widowControl w:val="false"/>
              <w:rPr>
                <w:rFonts w:ascii="Arial" w:hAnsi="Arial" w:cs="Arial"/>
                <w:sz w:val="20"/>
                <w:szCs w:val="20"/>
              </w:rPr>
            </w:pPr>
            <w:r>
              <w:rPr>
                <w:rFonts w:cs="Arial" w:ascii="Arial" w:hAnsi="Arial"/>
                <w:sz w:val="20"/>
                <w:szCs w:val="20"/>
              </w:rPr>
            </w:r>
          </w:p>
        </w:tc>
        <w:tc>
          <w:tcPr>
            <w:tcW w:w="2659" w:type="dxa"/>
            <w:tcBorders>
              <w:top w:val="single" w:sz="4" w:space="0" w:color="000001"/>
              <w:left w:val="single" w:sz="4" w:space="0" w:color="000001"/>
              <w:bottom w:val="single" w:sz="4" w:space="0" w:color="000001"/>
              <w:right w:val="single" w:sz="4" w:space="0" w:color="000001"/>
            </w:tcBorders>
          </w:tcPr>
          <w:p>
            <w:pPr>
              <w:pStyle w:val="Normal"/>
              <w:widowControl w:val="false"/>
              <w:rPr>
                <w:rFonts w:ascii="Arial" w:hAnsi="Arial" w:cs="Arial"/>
                <w:sz w:val="20"/>
                <w:szCs w:val="20"/>
              </w:rPr>
            </w:pPr>
            <w:r>
              <w:rPr>
                <w:rFonts w:cs="Arial" w:ascii="Arial" w:hAnsi="Arial"/>
                <w:sz w:val="20"/>
                <w:szCs w:val="20"/>
              </w:rPr>
            </w:r>
          </w:p>
        </w:tc>
        <w:tc>
          <w:tcPr>
            <w:tcW w:w="3860" w:type="dxa"/>
            <w:tcBorders>
              <w:top w:val="single" w:sz="4" w:space="0" w:color="000001"/>
              <w:left w:val="single" w:sz="4" w:space="0" w:color="000001"/>
              <w:bottom w:val="single" w:sz="4" w:space="0" w:color="000001"/>
              <w:right w:val="single" w:sz="4" w:space="0" w:color="000001"/>
            </w:tcBorders>
          </w:tcPr>
          <w:p>
            <w:pPr>
              <w:pStyle w:val="Normal"/>
              <w:widowControl w:val="false"/>
              <w:rPr>
                <w:rFonts w:ascii="Arial" w:hAnsi="Arial" w:cs="Arial"/>
                <w:sz w:val="20"/>
                <w:szCs w:val="20"/>
              </w:rPr>
            </w:pPr>
            <w:r>
              <w:rPr>
                <w:rFonts w:cs="Arial" w:ascii="Arial" w:hAnsi="Arial"/>
                <w:sz w:val="20"/>
                <w:szCs w:val="20"/>
              </w:rPr>
            </w:r>
          </w:p>
        </w:tc>
      </w:tr>
      <w:tr>
        <w:trPr>
          <w:trHeight w:val="300" w:hRule="atLeast"/>
        </w:trPr>
        <w:tc>
          <w:tcPr>
            <w:tcW w:w="573" w:type="dxa"/>
            <w:tcBorders>
              <w:top w:val="single" w:sz="4" w:space="0" w:color="000001"/>
              <w:left w:val="single" w:sz="4" w:space="0" w:color="000001"/>
              <w:bottom w:val="single" w:sz="4" w:space="0" w:color="000001"/>
              <w:right w:val="single" w:sz="4" w:space="0" w:color="000001"/>
            </w:tcBorders>
          </w:tcPr>
          <w:p>
            <w:pPr>
              <w:pStyle w:val="Normal"/>
              <w:widowControl w:val="false"/>
              <w:rPr>
                <w:rFonts w:ascii="Arial" w:hAnsi="Arial" w:cs="Arial"/>
                <w:sz w:val="20"/>
                <w:szCs w:val="20"/>
              </w:rPr>
            </w:pPr>
            <w:r>
              <w:rPr>
                <w:rFonts w:cs="Arial" w:ascii="Arial" w:hAnsi="Arial"/>
                <w:sz w:val="20"/>
                <w:szCs w:val="20"/>
              </w:rPr>
            </w:r>
          </w:p>
        </w:tc>
        <w:tc>
          <w:tcPr>
            <w:tcW w:w="4922" w:type="dxa"/>
            <w:tcBorders>
              <w:top w:val="single" w:sz="4" w:space="0" w:color="000001"/>
              <w:left w:val="single" w:sz="4" w:space="0" w:color="000001"/>
              <w:bottom w:val="single" w:sz="4" w:space="0" w:color="000001"/>
              <w:right w:val="single" w:sz="4" w:space="0" w:color="000001"/>
            </w:tcBorders>
          </w:tcPr>
          <w:p>
            <w:pPr>
              <w:pStyle w:val="Normal"/>
              <w:widowControl w:val="false"/>
              <w:rPr>
                <w:rFonts w:ascii="Arial" w:hAnsi="Arial" w:cs="Arial"/>
                <w:sz w:val="20"/>
                <w:szCs w:val="20"/>
              </w:rPr>
            </w:pPr>
            <w:r>
              <w:rPr>
                <w:rFonts w:cs="Arial" w:ascii="Arial" w:hAnsi="Arial"/>
                <w:sz w:val="20"/>
                <w:szCs w:val="20"/>
              </w:rPr>
            </w:r>
          </w:p>
        </w:tc>
        <w:tc>
          <w:tcPr>
            <w:tcW w:w="2005" w:type="dxa"/>
            <w:tcBorders>
              <w:top w:val="single" w:sz="4" w:space="0" w:color="000001"/>
              <w:left w:val="single" w:sz="4" w:space="0" w:color="000001"/>
              <w:bottom w:val="single" w:sz="4" w:space="0" w:color="000001"/>
              <w:right w:val="single" w:sz="4" w:space="0" w:color="000001"/>
            </w:tcBorders>
          </w:tcPr>
          <w:p>
            <w:pPr>
              <w:pStyle w:val="Normal"/>
              <w:widowControl w:val="false"/>
              <w:rPr>
                <w:rFonts w:ascii="Arial" w:hAnsi="Arial" w:cs="Arial"/>
                <w:sz w:val="20"/>
                <w:szCs w:val="20"/>
              </w:rPr>
            </w:pPr>
            <w:r>
              <w:rPr>
                <w:rFonts w:cs="Arial" w:ascii="Arial" w:hAnsi="Arial"/>
                <w:sz w:val="20"/>
                <w:szCs w:val="20"/>
              </w:rPr>
            </w:r>
          </w:p>
        </w:tc>
        <w:tc>
          <w:tcPr>
            <w:tcW w:w="2659" w:type="dxa"/>
            <w:tcBorders>
              <w:top w:val="single" w:sz="4" w:space="0" w:color="000001"/>
              <w:left w:val="single" w:sz="4" w:space="0" w:color="000001"/>
              <w:bottom w:val="single" w:sz="4" w:space="0" w:color="000001"/>
              <w:right w:val="single" w:sz="4" w:space="0" w:color="000001"/>
            </w:tcBorders>
          </w:tcPr>
          <w:p>
            <w:pPr>
              <w:pStyle w:val="Normal"/>
              <w:widowControl w:val="false"/>
              <w:rPr>
                <w:rFonts w:ascii="Arial" w:hAnsi="Arial" w:cs="Arial"/>
                <w:sz w:val="20"/>
                <w:szCs w:val="20"/>
              </w:rPr>
            </w:pPr>
            <w:r>
              <w:rPr>
                <w:rFonts w:cs="Arial" w:ascii="Arial" w:hAnsi="Arial"/>
                <w:sz w:val="20"/>
                <w:szCs w:val="20"/>
              </w:rPr>
            </w:r>
          </w:p>
        </w:tc>
        <w:tc>
          <w:tcPr>
            <w:tcW w:w="3860" w:type="dxa"/>
            <w:tcBorders>
              <w:top w:val="single" w:sz="4" w:space="0" w:color="000001"/>
              <w:left w:val="single" w:sz="4" w:space="0" w:color="000001"/>
              <w:bottom w:val="single" w:sz="4" w:space="0" w:color="000001"/>
              <w:right w:val="single" w:sz="4" w:space="0" w:color="000001"/>
            </w:tcBorders>
          </w:tcPr>
          <w:p>
            <w:pPr>
              <w:pStyle w:val="Normal"/>
              <w:widowControl w:val="false"/>
              <w:rPr>
                <w:rFonts w:ascii="Arial" w:hAnsi="Arial" w:cs="Arial"/>
                <w:sz w:val="20"/>
                <w:szCs w:val="20"/>
              </w:rPr>
            </w:pPr>
            <w:r>
              <w:rPr>
                <w:rFonts w:cs="Arial" w:ascii="Arial" w:hAnsi="Arial"/>
                <w:sz w:val="20"/>
                <w:szCs w:val="20"/>
              </w:rPr>
            </w:r>
          </w:p>
        </w:tc>
      </w:tr>
    </w:tbl>
    <w:p>
      <w:pPr>
        <w:pStyle w:val="Normal"/>
        <w:spacing w:lineRule="auto" w:line="276" w:before="0" w:after="120"/>
        <w:jc w:val="center"/>
        <w:rPr>
          <w:rFonts w:ascii="Arial" w:hAnsi="Arial" w:cs="Arial"/>
          <w:b/>
          <w:bCs/>
          <w:sz w:val="20"/>
          <w:szCs w:val="20"/>
        </w:rPr>
      </w:pPr>
      <w:r>
        <w:rPr>
          <w:rFonts w:cs="Arial" w:ascii="Arial" w:hAnsi="Arial"/>
          <w:b/>
          <w:bCs/>
          <w:sz w:val="20"/>
          <w:szCs w:val="20"/>
        </w:rPr>
      </w:r>
    </w:p>
    <w:p>
      <w:pPr>
        <w:pStyle w:val="Default"/>
        <w:widowControl w:val="false"/>
        <w:tabs>
          <w:tab w:val="clear" w:pos="709"/>
        </w:tabs>
        <w:suppressAutoHyphens w:val="true"/>
        <w:spacing w:lineRule="auto" w:line="276" w:before="0" w:after="0"/>
        <w:ind w:hanging="0" w:left="0" w:right="0"/>
        <w:jc w:val="both"/>
        <w:rPr>
          <w:sz w:val="20"/>
          <w:szCs w:val="20"/>
        </w:rPr>
      </w:pPr>
      <w:r>
        <w:rPr>
          <w:rFonts w:eastAsia="TimesNewRoman" w:cs="TimesNewRoman" w:ascii="Arial" w:hAnsi="Arial"/>
          <w:b/>
          <w:bCs w:val="false"/>
          <w:color w:val="000000"/>
          <w:position w:val="0"/>
          <w:sz w:val="20"/>
          <w:sz w:val="20"/>
          <w:szCs w:val="20"/>
          <w:u w:val="single"/>
          <w:shd w:fill="auto" w:val="clear"/>
          <w:vertAlign w:val="baseline"/>
          <w:lang w:eastAsia="zxx" w:bidi="zxx"/>
        </w:rPr>
        <w:t>UWAGA!</w:t>
      </w:r>
      <w:r>
        <w:rPr>
          <w:rFonts w:eastAsia="TimesNewRoman" w:cs="TimesNewRoman" w:ascii="Arial" w:hAnsi="Arial"/>
          <w:b w:val="false"/>
          <w:bCs w:val="false"/>
          <w:color w:val="000000"/>
          <w:position w:val="0"/>
          <w:sz w:val="20"/>
          <w:sz w:val="20"/>
          <w:szCs w:val="20"/>
          <w:u w:val="single"/>
          <w:shd w:fill="auto" w:val="clear"/>
          <w:vertAlign w:val="baseline"/>
          <w:lang w:eastAsia="zxx" w:bidi="zxx"/>
        </w:rPr>
        <w:t xml:space="preserve"> Do wykazu należy dołączyć dowody</w:t>
      </w:r>
      <w:r>
        <w:rPr>
          <w:rFonts w:eastAsia="TimesNewRoman" w:cs="TimesNewRoman" w:ascii="Arial" w:hAnsi="Arial"/>
          <w:color w:val="000000"/>
          <w:position w:val="0"/>
          <w:sz w:val="20"/>
          <w:sz w:val="20"/>
          <w:szCs w:val="20"/>
          <w:u w:val="single"/>
          <w:shd w:fill="auto" w:val="clear"/>
          <w:vertAlign w:val="baseline"/>
          <w:lang w:eastAsia="zxx" w:bidi="zxx"/>
        </w:rPr>
        <w:t xml:space="preserve"> określające czy te dostawy zostały wykonane należycie.</w:t>
      </w:r>
    </w:p>
    <w:p>
      <w:pPr>
        <w:pStyle w:val="Normal"/>
        <w:bidi w:val="0"/>
        <w:spacing w:lineRule="auto" w:line="276" w:before="0" w:after="57"/>
        <w:jc w:val="both"/>
        <w:rPr>
          <w:b w:val="false"/>
          <w:bCs w:val="false"/>
        </w:rPr>
      </w:pPr>
      <w:r>
        <w:rPr>
          <w:rFonts w:eastAsia="TimesNewRoman" w:cs="Calibri" w:ascii="Arial" w:hAnsi="Arial"/>
          <w:b w:val="false"/>
          <w:bCs w:val="false"/>
          <w:color w:val="auto"/>
          <w:sz w:val="20"/>
          <w:szCs w:val="20"/>
          <w:lang w:val="pl-PL" w:eastAsia="zh-CN"/>
        </w:rPr>
        <w:t xml:space="preserve">Dowodami, o których mowa, są referencje bądź inne dokumenty np. protokoły odbioru dla zamówień o jakich mowa w powyżej, wystawione dla Wykonawcy przez odbiorcę tego zamówienia, potwierdzające jednoznacznie, że te zamówienia, zostały wykonane należycie. Referencje powyższe (bądź inne dokumenty np. protokoły odbioru) muszą być wystawione przez podmiot, na rzecz którego wykonywane były dostawy. </w:t>
      </w:r>
    </w:p>
    <w:p>
      <w:pPr>
        <w:pStyle w:val="Normal"/>
        <w:bidi w:val="0"/>
        <w:spacing w:lineRule="auto" w:line="276" w:before="0" w:after="57"/>
        <w:jc w:val="both"/>
        <w:rPr>
          <w:b w:val="false"/>
          <w:bCs w:val="false"/>
        </w:rPr>
      </w:pPr>
      <w:r>
        <w:rPr>
          <w:b w:val="false"/>
          <w:bCs w:val="false"/>
        </w:rPr>
      </w:r>
    </w:p>
    <w:p>
      <w:pPr>
        <w:pStyle w:val="Normal"/>
        <w:widowControl w:val="false"/>
        <w:bidi w:val="0"/>
        <w:spacing w:before="283" w:after="0"/>
        <w:jc w:val="center"/>
        <w:rPr>
          <w:lang w:val="pl-PL"/>
        </w:rPr>
      </w:pPr>
      <w:r>
        <w:rPr>
          <w:b/>
        </w:rPr>
        <w:t>Podpis  osoby/osób upoważnionej/ych do występowania w imieniu Wykonawcy.</w:t>
      </w:r>
    </w:p>
    <w:sectPr>
      <w:footerReference w:type="even" r:id="rId3"/>
      <w:footerReference w:type="default" r:id="rId4"/>
      <w:footerReference w:type="first" r:id="rId5"/>
      <w:type w:val="nextPage"/>
      <w:pgSz w:orient="landscape" w:w="16838" w:h="11906"/>
      <w:pgMar w:left="1418" w:right="1418" w:gutter="0" w:header="0" w:top="426" w:footer="0" w:bottom="555"/>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01"/>
    <w:family w:val="roman"/>
    <w:pitch w:val="default"/>
  </w:font>
  <w:font w:name="Calibri">
    <w:charset w:val="01"/>
    <w:family w:val="swiss"/>
    <w:pitch w:val="default"/>
  </w:font>
  <w:font w:name="Tahoma">
    <w:charset w:val="01"/>
    <w:family w:val="swiss"/>
    <w:pitch w:val="default"/>
  </w:font>
  <w:font w:name="Arial">
    <w:charset w:val="01"/>
    <w:family w:val="swiss"/>
    <w:pitch w:val="default"/>
  </w:font>
  <w:font w:name="Helvetica">
    <w:altName w:val="Arial"/>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settings.xml><?xml version="1.0" encoding="utf-8"?>
<w:settings xmlns:w="http://schemas.openxmlformats.org/wordprocessingml/2006/main">
  <w:zoom w:percent="110"/>
  <w:embedSystemFonts/>
  <w:defaultTabStop w:val="709"/>
  <w:autoHyphenation w:val="true"/>
  <w:hyphenationZone w:val="360"/>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Lucida Sans"/>
        <w:kern w:val="2"/>
        <w:szCs w:val="24"/>
        <w:lang w:val="pl-PL"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Calibri" w:hAnsi="Calibri" w:eastAsia="SimSun" w:cs="Calibri"/>
      <w:color w:val="000000"/>
      <w:kern w:val="2"/>
      <w:sz w:val="24"/>
      <w:szCs w:val="24"/>
      <w:lang w:val="pl-PL" w:eastAsia="zh-CN" w:bidi="hi-IN"/>
    </w:rPr>
  </w:style>
  <w:style w:type="paragraph" w:styleId="Heading1">
    <w:name w:val="heading 1"/>
    <w:basedOn w:val="Normal"/>
    <w:next w:val="Normal"/>
    <w:qFormat/>
    <w:pPr>
      <w:keepNext w:val="true"/>
      <w:jc w:val="center"/>
      <w:outlineLvl w:val="0"/>
    </w:pPr>
    <w:rPr>
      <w:b/>
      <w:sz w:val="32"/>
    </w:rPr>
  </w:style>
  <w:style w:type="character" w:styleId="DefaultParagraphFont">
    <w:name w:val="Default Paragraph Font"/>
    <w:qFormat/>
    <w:rPr/>
  </w:style>
  <w:style w:type="character" w:styleId="InternetLink">
    <w:name w:val="Internet Link"/>
    <w:basedOn w:val="DefaultParagraphFont"/>
    <w:qFormat/>
    <w:rPr>
      <w:u w:val="single"/>
    </w:rPr>
  </w:style>
  <w:style w:type="character" w:styleId="FooterChar">
    <w:name w:val="Footer Char"/>
    <w:basedOn w:val="DefaultParagraphFont"/>
    <w:qFormat/>
    <w:rPr>
      <w:rFonts w:ascii="Calibri" w:hAnsi="Calibri" w:cs="Calibri"/>
      <w:color w:val="000000"/>
      <w:sz w:val="24"/>
      <w:szCs w:val="24"/>
      <w:u w:val="none"/>
    </w:rPr>
  </w:style>
  <w:style w:type="character" w:styleId="BodyTextIndent2Char">
    <w:name w:val="Body Text Indent 2 Char"/>
    <w:basedOn w:val="DefaultParagraphFont"/>
    <w:qFormat/>
    <w:rPr>
      <w:rFonts w:ascii="Calibri" w:hAnsi="Calibri" w:cs="Calibri"/>
      <w:color w:val="000000"/>
      <w:sz w:val="24"/>
      <w:szCs w:val="24"/>
      <w:u w:val="none"/>
    </w:rPr>
  </w:style>
  <w:style w:type="character" w:styleId="FootnoteTextChar">
    <w:name w:val="Footnote Text Char"/>
    <w:basedOn w:val="DefaultParagraphFont"/>
    <w:qFormat/>
    <w:rPr>
      <w:rFonts w:ascii="Calibri" w:hAnsi="Calibri" w:cs="Calibri"/>
      <w:color w:val="000000"/>
      <w:sz w:val="20"/>
      <w:szCs w:val="20"/>
      <w:u w:val="none"/>
    </w:rPr>
  </w:style>
  <w:style w:type="character" w:styleId="BalloonTextChar">
    <w:name w:val="Balloon Text Char"/>
    <w:basedOn w:val="DefaultParagraphFont"/>
    <w:qFormat/>
    <w:rPr>
      <w:rFonts w:ascii="Tahoma" w:hAnsi="Tahoma" w:cs="Tahoma"/>
      <w:color w:val="000000"/>
      <w:sz w:val="16"/>
      <w:szCs w:val="16"/>
      <w:u w:val="none"/>
    </w:rPr>
  </w:style>
  <w:style w:type="character" w:styleId="pojedynczapozycja">
    <w:name w:val="pojedyncza_pozycja"/>
    <w:qFormat/>
    <w:rPr/>
  </w:style>
  <w:style w:type="character" w:styleId="Znakinumeracjiuser">
    <w:name w:val="Znaki numeracji (user)"/>
    <w:qFormat/>
    <w:rPr/>
  </w:style>
  <w:style w:type="character" w:styleId="WW-Domylnaczcionkaakapitu">
    <w:name w:val="WW-Domyślna czcionka akapitu"/>
    <w:qFormat/>
    <w:rPr/>
  </w:style>
  <w:style w:type="character" w:styleId="Emphasis">
    <w:name w:val="Emphasis"/>
    <w:qFormat/>
    <w:rPr>
      <w:b/>
      <w:i w:val="false"/>
      <w:iCs/>
    </w:rPr>
  </w:style>
  <w:style w:type="character" w:styleId="UMwyrniony">
    <w:name w:val="UM_wyróżniony"/>
    <w:basedOn w:val="Emphasis"/>
    <w:qFormat/>
    <w:rPr>
      <w:rFonts w:ascii="Arial" w:hAnsi="Arial"/>
      <w:b/>
      <w:i w:val="false"/>
      <w:iCs/>
      <w:spacing w:val="0"/>
      <w:w w:val="100"/>
    </w:rPr>
  </w:style>
  <w:style w:type="character" w:styleId="Znakiprzypiswdolnychuser">
    <w:name w:val="Znaki przypisów dolnych (user)"/>
    <w:qFormat/>
    <w:rPr>
      <w:vertAlign w:val="superscript"/>
    </w:rPr>
  </w:style>
  <w:style w:type="character" w:styleId="Znakiprzypiswdolnych">
    <w:name w:val="Znaki przypisów dolnych"/>
    <w:qFormat/>
    <w:rPr>
      <w:vertAlign w:val="superscript"/>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Znakiprzypiswkocowychuser">
    <w:name w:val="Znaki przypisów końcowych (user)"/>
    <w:qFormat/>
    <w:rPr>
      <w:vertAlign w:val="superscript"/>
    </w:rPr>
  </w:style>
  <w:style w:type="character" w:styleId="Znakiprzypiswkocowych">
    <w:name w:val="Znaki przypisów końcowych"/>
    <w:qFormat/>
    <w:rPr>
      <w:vertAlign w:val="superscript"/>
    </w:rPr>
  </w:style>
  <w:style w:type="character" w:styleId="EndnoteReference">
    <w:name w:val="endnote reference"/>
    <w:rPr>
      <w:vertAlign w:val="superscript"/>
    </w:rPr>
  </w:style>
  <w:style w:type="character" w:styleId="EndnoteCharacters">
    <w:name w:val="Endnote Characters"/>
    <w:qFormat/>
    <w:rPr>
      <w:vertAlign w:val="superscript"/>
    </w:rPr>
  </w:style>
  <w:style w:type="paragraph" w:styleId="Nagwek">
    <w:name w:val="Nagłówek"/>
    <w:basedOn w:val="Normal"/>
    <w:next w:val="BodyText"/>
    <w:qFormat/>
    <w:pPr>
      <w:keepNext w:val="true"/>
      <w:spacing w:before="240" w:after="120"/>
    </w:pPr>
    <w:rPr>
      <w:rFonts w:ascii="Arial" w:hAnsi="Arial" w:eastAsia="Microsoft YaHei" w:cs="Lucida Sans"/>
      <w:sz w:val="24"/>
      <w:szCs w:val="28"/>
    </w:rPr>
  </w:style>
  <w:style w:type="paragraph" w:styleId="BodyText">
    <w:name w:val="Body Text"/>
    <w:basedOn w:val="Normal"/>
    <w:pPr>
      <w:spacing w:lineRule="auto" w:line="276" w:before="0" w:after="140"/>
    </w:pPr>
    <w:rPr/>
  </w:style>
  <w:style w:type="paragraph" w:styleId="List">
    <w:name w:val="List"/>
    <w:basedOn w:val="BodyText"/>
    <w:pPr/>
    <w:rPr>
      <w:rFonts w:cs="Lohit Devanagari"/>
    </w:rPr>
  </w:style>
  <w:style w:type="paragraph" w:styleId="Caption">
    <w:name w:val="caption"/>
    <w:basedOn w:val="Normal"/>
    <w:qFormat/>
    <w:pPr>
      <w:suppressLineNumbers/>
      <w:spacing w:before="120" w:after="120"/>
    </w:pPr>
    <w:rPr>
      <w:rFonts w:cs="Lohit Devanagari"/>
      <w:i/>
      <w:iCs/>
    </w:rPr>
  </w:style>
  <w:style w:type="paragraph" w:styleId="Indeks">
    <w:name w:val="Indeks"/>
    <w:basedOn w:val="Normal"/>
    <w:qFormat/>
    <w:pPr>
      <w:suppressLineNumbers/>
    </w:pPr>
    <w:rPr>
      <w:rFonts w:ascii="Arial" w:hAnsi="Arial" w:cs="Lucida Sans"/>
      <w:sz w:val="24"/>
    </w:rPr>
  </w:style>
  <w:style w:type="paragraph" w:styleId="Nagwekuser">
    <w:name w:val="Nagłówek (user)"/>
    <w:basedOn w:val="Normal"/>
    <w:next w:val="BodyText"/>
    <w:qFormat/>
    <w:pPr>
      <w:keepNext w:val="true"/>
      <w:spacing w:before="240" w:after="120"/>
    </w:pPr>
    <w:rPr>
      <w:rFonts w:ascii="Calibri" w:hAnsi="Calibri" w:eastAsia="Microsoft YaHei" w:cs="Arial"/>
      <w:sz w:val="28"/>
      <w:szCs w:val="28"/>
    </w:rPr>
  </w:style>
  <w:style w:type="paragraph" w:styleId="Indeksuser">
    <w:name w:val="Indeks (user)"/>
    <w:basedOn w:val="Normal"/>
    <w:qFormat/>
    <w:pPr>
      <w:suppressLineNumbers/>
    </w:pPr>
    <w:rPr>
      <w:rFonts w:cs="Lohit Devanagari"/>
    </w:rPr>
  </w:style>
  <w:style w:type="paragraph" w:styleId="Gwkaistopkauser">
    <w:name w:val="Główka i stopka (user)"/>
    <w:basedOn w:val="Normal"/>
    <w:qFormat/>
    <w:pPr/>
    <w:rPr/>
  </w:style>
  <w:style w:type="paragraph" w:styleId="Gwkaistopka">
    <w:name w:val="Główka i stopka"/>
    <w:basedOn w:val="Normal"/>
    <w:qFormat/>
    <w:pPr/>
    <w:rPr/>
  </w:style>
  <w:style w:type="paragraph" w:styleId="Header">
    <w:name w:val="header"/>
    <w:basedOn w:val="Normal"/>
    <w:pPr/>
    <w:rPr/>
  </w:style>
  <w:style w:type="paragraph" w:styleId="Nagwekistopka">
    <w:name w:val="Nagłówek i stopka"/>
    <w:qFormat/>
    <w:pPr>
      <w:widowControl/>
      <w:tabs>
        <w:tab w:val="clear" w:pos="709"/>
        <w:tab w:val="right" w:pos="9020" w:leader="none"/>
      </w:tabs>
      <w:suppressAutoHyphens w:val="true"/>
      <w:overflowPunct w:val="false"/>
      <w:bidi w:val="0"/>
      <w:spacing w:before="0" w:after="0"/>
      <w:jc w:val="left"/>
    </w:pPr>
    <w:rPr>
      <w:rFonts w:ascii="Helvetica" w:hAnsi="Helvetica" w:eastAsia="SimSun" w:cs="Helvetica"/>
      <w:color w:val="000000"/>
      <w:kern w:val="2"/>
      <w:sz w:val="24"/>
      <w:szCs w:val="24"/>
      <w:lang w:val="pl-PL" w:eastAsia="zh-CN" w:bidi="hi-IN"/>
    </w:rPr>
  </w:style>
  <w:style w:type="paragraph" w:styleId="Footer">
    <w:name w:val="footer"/>
    <w:basedOn w:val="Normal"/>
    <w:pPr>
      <w:tabs>
        <w:tab w:val="clear" w:pos="709"/>
        <w:tab w:val="center" w:pos="4536" w:leader="none"/>
        <w:tab w:val="right" w:pos="9072" w:leader="none"/>
      </w:tabs>
    </w:pPr>
    <w:rPr/>
  </w:style>
  <w:style w:type="paragraph" w:styleId="BodyTextIndent2">
    <w:name w:val="Body Text Indent 2"/>
    <w:basedOn w:val="Normal"/>
    <w:qFormat/>
    <w:pPr>
      <w:widowControl w:val="false"/>
      <w:spacing w:lineRule="auto" w:line="480" w:before="0" w:after="120"/>
      <w:ind w:hanging="0" w:left="283" w:right="0"/>
    </w:pPr>
    <w:rPr>
      <w:rFonts w:ascii="Arial" w:hAnsi="Arial" w:cs="Arial"/>
      <w:sz w:val="20"/>
      <w:szCs w:val="20"/>
    </w:rPr>
  </w:style>
  <w:style w:type="paragraph" w:styleId="NoSpacing">
    <w:name w:val="No Spacing"/>
    <w:qFormat/>
    <w:pPr>
      <w:widowControl/>
      <w:suppressAutoHyphens w:val="true"/>
      <w:overflowPunct w:val="false"/>
      <w:bidi w:val="0"/>
      <w:spacing w:before="0" w:after="0"/>
      <w:ind w:hanging="10" w:left="190" w:right="0"/>
      <w:jc w:val="both"/>
    </w:pPr>
    <w:rPr>
      <w:rFonts w:ascii="Times New Roman" w:hAnsi="Times New Roman" w:eastAsia="SimSun" w:cs="Lucida Sans"/>
      <w:color w:val="000000"/>
      <w:kern w:val="2"/>
      <w:sz w:val="24"/>
      <w:szCs w:val="24"/>
      <w:lang w:val="pl-PL" w:eastAsia="zh-CN" w:bidi="hi-IN"/>
    </w:rPr>
  </w:style>
  <w:style w:type="paragraph" w:styleId="FootnoteText">
    <w:name w:val="footnote text"/>
    <w:basedOn w:val="Normal"/>
    <w:pPr/>
    <w:rPr>
      <w:rFonts w:ascii="Times New Roman" w:hAnsi="Times New Roman" w:cs="Times New Roman"/>
      <w:sz w:val="20"/>
      <w:szCs w:val="20"/>
    </w:rPr>
  </w:style>
  <w:style w:type="paragraph" w:styleId="ListParagraph">
    <w:name w:val="List Paragraph"/>
    <w:basedOn w:val="Normal"/>
    <w:qFormat/>
    <w:pPr>
      <w:ind w:hanging="0" w:left="720" w:right="0"/>
    </w:pPr>
    <w:rPr/>
  </w:style>
  <w:style w:type="paragraph" w:styleId="BalloonText">
    <w:name w:val="Balloon Text"/>
    <w:basedOn w:val="Normal"/>
    <w:qFormat/>
    <w:pPr/>
    <w:rPr>
      <w:rFonts w:ascii="Tahoma" w:hAnsi="Tahoma" w:cs="Tahoma"/>
      <w:sz w:val="16"/>
      <w:szCs w:val="16"/>
    </w:rPr>
  </w:style>
  <w:style w:type="paragraph" w:styleId="Zawartotabeliuser">
    <w:name w:val="Zawartość tabeli (user)"/>
    <w:basedOn w:val="Normal"/>
    <w:qFormat/>
    <w:pPr>
      <w:suppressLineNumbers/>
    </w:pPr>
    <w:rPr/>
  </w:style>
  <w:style w:type="paragraph" w:styleId="Nagwektabeliuser">
    <w:name w:val="Nagłówek tabeli (user)"/>
    <w:basedOn w:val="Zawartotabeliuser"/>
    <w:qFormat/>
    <w:pPr>
      <w:jc w:val="center"/>
    </w:pPr>
    <w:rPr>
      <w:b/>
      <w:bCs/>
    </w:rPr>
  </w:style>
  <w:style w:type="paragraph" w:styleId="SIWZpkt">
    <w:name w:val="SIWZ pkt"/>
    <w:basedOn w:val="Normal"/>
    <w:qFormat/>
    <w:pPr>
      <w:spacing w:before="567" w:after="283"/>
    </w:pPr>
    <w:rPr>
      <w:b/>
    </w:rPr>
  </w:style>
  <w:style w:type="paragraph" w:styleId="SIWZ2">
    <w:name w:val="SIWZ 2"/>
    <w:basedOn w:val="SIWZpkt"/>
    <w:qFormat/>
    <w:pPr>
      <w:spacing w:before="0" w:after="113"/>
    </w:pPr>
    <w:rPr>
      <w:b w:val="false"/>
    </w:rPr>
  </w:style>
  <w:style w:type="paragraph" w:styleId="Zawartotabeli">
    <w:name w:val="Zawarto?? tabeli"/>
    <w:basedOn w:val="BodyText"/>
    <w:qFormat/>
    <w:pPr>
      <w:widowControl w:val="false"/>
      <w:suppressLineNumbers/>
      <w:suppressAutoHyphens w:val="true"/>
    </w:pPr>
    <w:rPr>
      <w:sz w:val="24"/>
    </w:rPr>
  </w:style>
  <w:style w:type="paragraph" w:styleId="Default">
    <w:name w:val="Default"/>
    <w:qFormat/>
    <w:pPr>
      <w:widowControl/>
      <w:suppressAutoHyphens w:val="true"/>
      <w:overflowPunct w:val="true"/>
      <w:bidi w:val="0"/>
      <w:spacing w:before="0" w:after="0"/>
      <w:jc w:val="left"/>
    </w:pPr>
    <w:rPr>
      <w:rFonts w:ascii="Times New Roman" w:hAnsi="Times New Roman" w:eastAsia="Calibri" w:cs="Times New Roman"/>
      <w:color w:val="000000"/>
      <w:kern w:val="0"/>
      <w:sz w:val="24"/>
      <w:szCs w:val="24"/>
      <w:lang w:val="pl-PL" w:eastAsia="pl-PL" w:bidi="ar-SA"/>
    </w:rPr>
  </w:style>
  <w:style w:type="paragraph" w:styleId="EndnoteText">
    <w:name w:val="endnote text"/>
    <w:basedOn w:val="Normal"/>
    <w:pPr>
      <w:suppressLineNumbers/>
      <w:ind w:hanging="339" w:left="339"/>
    </w:pPr>
    <w:rPr>
      <w:sz w:val="20"/>
      <w:szCs w:val="20"/>
    </w:rPr>
  </w:style>
  <w:style w:type="numbering" w:styleId="Bezlistyuser">
    <w:name w:val="Bez listy (user)"/>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418</TotalTime>
  <Application>LibreOffice/25.2.0.3$Windows_X86_64 LibreOffice_project/e1cf4a87eb02d755bce1a01209907ea5ddc8f069</Application>
  <AppVersion>15.0000</AppVersion>
  <Pages>1</Pages>
  <Words>212</Words>
  <Characters>1429</Characters>
  <CharactersWithSpaces>1631</CharactersWithSpaces>
  <Paragraphs>21</Paragraphs>
  <Company>ATC</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2019-01-18T12:37:00Z</dcterms:created>
  <dc:creator>X</dc:creator>
  <dc:description/>
  <dc:language>pl-PL</dc:language>
  <cp:lastModifiedBy>Joanna Lewandowska -Świtka</cp:lastModifiedBy>
  <cp:lastPrinted>2023-11-08T10:37:46Z</cp:lastPrinted>
  <dcterms:modified xsi:type="dcterms:W3CDTF">2025-04-15T09:00:48Z</dcterms:modified>
  <cp:revision>126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