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82DC0" w14:textId="77777777" w:rsidR="00C7439B" w:rsidRDefault="00C7439B">
      <w:pPr>
        <w:spacing w:line="240" w:lineRule="auto"/>
        <w:jc w:val="right"/>
        <w:rPr>
          <w:rFonts w:asciiTheme="majorHAnsi" w:hAnsiTheme="majorHAnsi" w:cs="Calibri"/>
          <w:sz w:val="20"/>
          <w:szCs w:val="20"/>
          <w:lang w:eastAsia="pl-PL"/>
        </w:rPr>
      </w:pPr>
    </w:p>
    <w:p w14:paraId="327FECD4" w14:textId="77777777" w:rsidR="00C7439B" w:rsidRDefault="00000000">
      <w:pPr>
        <w:spacing w:line="240" w:lineRule="auto"/>
        <w:jc w:val="right"/>
        <w:rPr>
          <w:rFonts w:asciiTheme="majorHAnsi" w:hAnsiTheme="majorHAnsi" w:cs="Calibri"/>
          <w:sz w:val="20"/>
          <w:szCs w:val="20"/>
          <w:lang w:eastAsia="pl-PL"/>
        </w:rPr>
      </w:pPr>
      <w:r>
        <w:rPr>
          <w:rFonts w:asciiTheme="majorHAnsi" w:hAnsiTheme="majorHAnsi" w:cs="Calibri"/>
          <w:sz w:val="20"/>
          <w:szCs w:val="20"/>
          <w:lang w:eastAsia="pl-PL"/>
        </w:rPr>
        <w:t>Książ Wielki, dn. ………...r.</w:t>
      </w:r>
    </w:p>
    <w:p w14:paraId="70AD3ED4" w14:textId="77777777" w:rsidR="00C7439B" w:rsidRDefault="00C7439B">
      <w:pPr>
        <w:spacing w:line="240" w:lineRule="auto"/>
        <w:jc w:val="right"/>
        <w:rPr>
          <w:rFonts w:asciiTheme="majorHAnsi" w:hAnsiTheme="majorHAnsi" w:cs="Calibri"/>
          <w:sz w:val="20"/>
          <w:szCs w:val="20"/>
          <w:lang w:eastAsia="pl-PL"/>
        </w:rPr>
      </w:pPr>
    </w:p>
    <w:p w14:paraId="41504599" w14:textId="77777777" w:rsidR="00C7439B" w:rsidRDefault="00000000">
      <w:pPr>
        <w:spacing w:line="240" w:lineRule="auto"/>
        <w:jc w:val="right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  <w:lang w:eastAsia="pl-PL"/>
        </w:rPr>
        <w:t xml:space="preserve"> </w:t>
      </w:r>
    </w:p>
    <w:p w14:paraId="3F8ADEB7" w14:textId="77777777" w:rsidR="00C7439B" w:rsidRDefault="00000000">
      <w:pPr>
        <w:spacing w:line="240" w:lineRule="auto"/>
        <w:jc w:val="center"/>
        <w:outlineLvl w:val="0"/>
        <w:rPr>
          <w:rFonts w:asciiTheme="majorHAnsi" w:hAnsiTheme="majorHAnsi" w:cs="Calibri"/>
          <w:b/>
          <w:sz w:val="20"/>
          <w:szCs w:val="20"/>
        </w:rPr>
      </w:pPr>
      <w:r>
        <w:rPr>
          <w:rFonts w:asciiTheme="majorHAnsi" w:hAnsiTheme="majorHAnsi" w:cs="Calibri"/>
          <w:b/>
          <w:sz w:val="20"/>
          <w:szCs w:val="20"/>
        </w:rPr>
        <w:t>ZAPYTANIE OFERTOWE</w:t>
      </w:r>
    </w:p>
    <w:p w14:paraId="4D8EEE0B" w14:textId="77777777" w:rsidR="00C7439B" w:rsidRDefault="00C7439B">
      <w:pPr>
        <w:spacing w:line="240" w:lineRule="auto"/>
        <w:jc w:val="center"/>
        <w:outlineLvl w:val="0"/>
        <w:rPr>
          <w:rFonts w:asciiTheme="majorHAnsi" w:hAnsiTheme="majorHAnsi" w:cs="Calibri"/>
          <w:b/>
          <w:sz w:val="20"/>
          <w:szCs w:val="20"/>
        </w:rPr>
      </w:pPr>
    </w:p>
    <w:p w14:paraId="7F4EF47C" w14:textId="77777777" w:rsidR="00C7439B" w:rsidRDefault="00000000">
      <w:pPr>
        <w:pStyle w:val="Bezodstpw1"/>
        <w:numPr>
          <w:ilvl w:val="0"/>
          <w:numId w:val="8"/>
        </w:numPr>
        <w:spacing w:line="240" w:lineRule="auto"/>
        <w:jc w:val="both"/>
        <w:rPr>
          <w:rFonts w:asciiTheme="majorHAnsi" w:hAnsiTheme="majorHAnsi" w:cs="Calibri"/>
          <w:b/>
          <w:sz w:val="20"/>
          <w:szCs w:val="20"/>
        </w:rPr>
      </w:pPr>
      <w:r>
        <w:rPr>
          <w:rFonts w:asciiTheme="majorHAnsi" w:hAnsiTheme="majorHAnsi" w:cs="Calibri"/>
          <w:b/>
          <w:sz w:val="20"/>
          <w:szCs w:val="20"/>
        </w:rPr>
        <w:t>INFORMACJE OGÓLNE</w:t>
      </w:r>
    </w:p>
    <w:p w14:paraId="130626BF" w14:textId="77777777" w:rsidR="00C7439B" w:rsidRDefault="00C7439B">
      <w:pPr>
        <w:pStyle w:val="Bezodstpw1"/>
        <w:spacing w:line="240" w:lineRule="auto"/>
        <w:ind w:left="1080"/>
        <w:jc w:val="both"/>
        <w:rPr>
          <w:rFonts w:asciiTheme="majorHAnsi" w:hAnsiTheme="majorHAnsi" w:cs="Calibri"/>
          <w:b/>
          <w:sz w:val="20"/>
          <w:szCs w:val="20"/>
        </w:rPr>
      </w:pPr>
    </w:p>
    <w:p w14:paraId="6E091DDD" w14:textId="77777777" w:rsidR="00C7439B" w:rsidRDefault="00000000">
      <w:pPr>
        <w:spacing w:line="240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  <w:t xml:space="preserve">F.H.U."BOBI" Robert Pachoł, 32-210  Książ Wielki ul. Warszawska 13, woj. MAŁOPOLSKIE, pow. miechowski, gm. Książ Wielki, </w:t>
      </w:r>
      <w:r>
        <w:rPr>
          <w:rFonts w:asciiTheme="majorHAnsi" w:hAnsiTheme="majorHAnsi" w:cstheme="minorHAnsi"/>
          <w:sz w:val="20"/>
          <w:szCs w:val="20"/>
        </w:rPr>
        <w:t>w ramach projektu pn.  „Wzrost konkurencyjności Hotelu Zameczek poprzez wprowadzenie nowej usługi wczasów rehabilitacyjno-odchudzających, region małopolski” współfinansowanego ze środków programu Krajowego Planu Odbudowy i Zwiększania Odporności, inwestycja A1.2.1 Inwestycje dla przedsiębiorstw w produkty, usługi i kompetencje pracowników oraz kadry związane z dywersyfikacją działalności</w:t>
      </w:r>
      <w:r>
        <w:rPr>
          <w:rFonts w:asciiTheme="majorHAnsi" w:eastAsia="Times New Roman" w:hAnsiTheme="majorHAnsi" w:cstheme="minorHAnsi"/>
          <w:i/>
          <w:kern w:val="0"/>
          <w:sz w:val="20"/>
          <w:szCs w:val="20"/>
          <w:lang w:eastAsia="pl-PL"/>
        </w:rPr>
        <w:t xml:space="preserve"> </w:t>
      </w:r>
      <w:r>
        <w:rPr>
          <w:rFonts w:asciiTheme="majorHAnsi" w:hAnsiTheme="majorHAnsi" w:cstheme="minorHAnsi"/>
          <w:sz w:val="20"/>
          <w:szCs w:val="20"/>
        </w:rPr>
        <w:t>występuje z zapytaniem ofertowym dotyczącym wykonania usług budowlanych.</w:t>
      </w:r>
    </w:p>
    <w:p w14:paraId="6ECB9521" w14:textId="77777777" w:rsidR="00C7439B" w:rsidRDefault="00000000">
      <w:pPr>
        <w:suppressAutoHyphens w:val="0"/>
        <w:spacing w:after="0" w:line="240" w:lineRule="auto"/>
        <w:jc w:val="both"/>
        <w:outlineLvl w:val="0"/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  <w:t>Nazwa firmy i adres Zamawiającego:</w:t>
      </w:r>
    </w:p>
    <w:p w14:paraId="1324F7EB" w14:textId="77777777" w:rsidR="00C7439B" w:rsidRDefault="00C7439B">
      <w:pPr>
        <w:suppressAutoHyphens w:val="0"/>
        <w:spacing w:after="0" w:line="240" w:lineRule="auto"/>
        <w:jc w:val="both"/>
        <w:outlineLvl w:val="0"/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</w:pPr>
    </w:p>
    <w:p w14:paraId="0C47BFA0" w14:textId="77777777" w:rsidR="00C7439B" w:rsidRDefault="00000000">
      <w:pPr>
        <w:spacing w:line="240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>
        <w:rPr>
          <w:rFonts w:asciiTheme="majorHAnsi" w:eastAsia="Times New Roman" w:hAnsiTheme="majorHAnsi" w:cstheme="minorHAnsi"/>
          <w:b/>
          <w:kern w:val="0"/>
          <w:sz w:val="20"/>
          <w:szCs w:val="20"/>
          <w:lang w:eastAsia="pl-PL"/>
        </w:rPr>
        <w:t>F.H.U."BOBI" Robert Pachoł, 32-210  Książ Wielki ul. Warszawska 13, woj. MAŁOPOLSKIE, pow. miechowski, gm. Książ Wielki</w:t>
      </w:r>
    </w:p>
    <w:p w14:paraId="378F1B04" w14:textId="77777777" w:rsidR="00C7439B" w:rsidRDefault="00C7439B">
      <w:pPr>
        <w:pStyle w:val="Bezodstpw1"/>
        <w:spacing w:line="240" w:lineRule="auto"/>
        <w:jc w:val="center"/>
        <w:rPr>
          <w:rFonts w:asciiTheme="majorHAnsi" w:hAnsiTheme="majorHAnsi" w:cs="Calibri"/>
          <w:b/>
          <w:sz w:val="20"/>
          <w:szCs w:val="20"/>
        </w:rPr>
      </w:pPr>
    </w:p>
    <w:p w14:paraId="080C43A5" w14:textId="77777777" w:rsidR="00C7439B" w:rsidRDefault="00000000">
      <w:pPr>
        <w:pStyle w:val="Bezodstpw1"/>
        <w:numPr>
          <w:ilvl w:val="0"/>
          <w:numId w:val="8"/>
        </w:numPr>
        <w:spacing w:line="240" w:lineRule="auto"/>
        <w:jc w:val="both"/>
        <w:rPr>
          <w:rFonts w:asciiTheme="majorHAnsi" w:hAnsiTheme="majorHAnsi" w:cs="Calibri"/>
          <w:b/>
          <w:sz w:val="20"/>
          <w:szCs w:val="20"/>
        </w:rPr>
      </w:pPr>
      <w:r>
        <w:rPr>
          <w:rFonts w:asciiTheme="majorHAnsi" w:hAnsiTheme="majorHAnsi" w:cs="Calibri"/>
          <w:b/>
          <w:sz w:val="20"/>
          <w:szCs w:val="20"/>
        </w:rPr>
        <w:t>OPIS PRZEDMIOTU ZAMÓWIENIA</w:t>
      </w:r>
    </w:p>
    <w:p w14:paraId="598BC697" w14:textId="77777777" w:rsidR="00C7439B" w:rsidRDefault="00C7439B">
      <w:pPr>
        <w:pStyle w:val="Bezodstpw1"/>
        <w:spacing w:line="240" w:lineRule="auto"/>
        <w:ind w:left="1080"/>
        <w:jc w:val="both"/>
        <w:rPr>
          <w:rFonts w:asciiTheme="majorHAnsi" w:hAnsiTheme="majorHAnsi" w:cs="Calibri"/>
          <w:b/>
          <w:sz w:val="20"/>
          <w:szCs w:val="20"/>
        </w:rPr>
      </w:pPr>
    </w:p>
    <w:p w14:paraId="624E6ACA" w14:textId="77777777" w:rsidR="00C7439B" w:rsidRDefault="00000000">
      <w:pPr>
        <w:spacing w:line="240" w:lineRule="auto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 xml:space="preserve">Przedmiotem Zamówienia jest zakup usług budowlanych do wdrożenia nowej usługi </w:t>
      </w:r>
      <w:r>
        <w:rPr>
          <w:rFonts w:asciiTheme="majorHAnsi" w:hAnsiTheme="majorHAnsi" w:cstheme="minorHAnsi"/>
          <w:sz w:val="20"/>
          <w:szCs w:val="20"/>
        </w:rPr>
        <w:t>wczasów rehabilitacyjno-odchudzających</w:t>
      </w:r>
      <w:r>
        <w:rPr>
          <w:rFonts w:asciiTheme="majorHAnsi" w:hAnsiTheme="majorHAnsi" w:cs="Calibri"/>
          <w:sz w:val="20"/>
          <w:szCs w:val="20"/>
        </w:rPr>
        <w:t xml:space="preserve"> , w ramach zadania inwestycyjnego pn.: </w:t>
      </w:r>
      <w:r>
        <w:rPr>
          <w:rFonts w:asciiTheme="majorHAnsi" w:hAnsiTheme="majorHAnsi" w:cstheme="minorHAnsi"/>
          <w:sz w:val="20"/>
          <w:szCs w:val="20"/>
        </w:rPr>
        <w:t>„Wzrost konkurencyjności Hotelu Zameczek poprzez wprowadzenie nowej usługi wczasów rehabilitacyjno-odchudzających, region małopolski”,</w:t>
      </w:r>
      <w:r>
        <w:rPr>
          <w:rFonts w:asciiTheme="majorHAnsi" w:eastAsia="Times New Roman" w:hAnsiTheme="majorHAnsi" w:cstheme="minorHAnsi"/>
          <w:i/>
          <w:kern w:val="0"/>
          <w:sz w:val="20"/>
          <w:szCs w:val="20"/>
          <w:lang w:eastAsia="pl-PL"/>
        </w:rPr>
        <w:t xml:space="preserve"> </w:t>
      </w:r>
      <w:r>
        <w:rPr>
          <w:rFonts w:asciiTheme="majorHAnsi" w:hAnsiTheme="majorHAnsi" w:cs="Calibri"/>
          <w:sz w:val="20"/>
          <w:szCs w:val="20"/>
        </w:rPr>
        <w:t>współfinansowanego ze środków programu Krajowego Planu Odbudowy i Zwiększania Odporności, inwestycja A1.2.1 Inwestycje dla przedsiębiorstw w produkty, usługi i kompetencje pracowników oraz kadry związane z dywersyfikacją działalności.</w:t>
      </w:r>
    </w:p>
    <w:p w14:paraId="7563C2B6" w14:textId="77777777" w:rsidR="00C7439B" w:rsidRDefault="00C7439B">
      <w:pPr>
        <w:spacing w:line="240" w:lineRule="auto"/>
        <w:jc w:val="both"/>
        <w:rPr>
          <w:rFonts w:asciiTheme="majorHAnsi" w:hAnsiTheme="majorHAnsi" w:cs="Calibri"/>
          <w:sz w:val="20"/>
          <w:szCs w:val="20"/>
        </w:rPr>
      </w:pPr>
    </w:p>
    <w:tbl>
      <w:tblPr>
        <w:tblStyle w:val="Tabela-Siatka"/>
        <w:tblW w:w="9353" w:type="dxa"/>
        <w:tblLayout w:type="fixed"/>
        <w:tblLook w:val="04A0" w:firstRow="1" w:lastRow="0" w:firstColumn="1" w:lastColumn="0" w:noHBand="0" w:noVBand="1"/>
      </w:tblPr>
      <w:tblGrid>
        <w:gridCol w:w="4676"/>
        <w:gridCol w:w="4677"/>
      </w:tblGrid>
      <w:tr w:rsidR="00C7439B" w14:paraId="4751D438" w14:textId="77777777">
        <w:tc>
          <w:tcPr>
            <w:tcW w:w="4676" w:type="dxa"/>
          </w:tcPr>
          <w:p w14:paraId="0F31BF93" w14:textId="77777777" w:rsidR="00C7439B" w:rsidRDefault="00000000">
            <w:pPr>
              <w:spacing w:line="240" w:lineRule="auto"/>
              <w:jc w:val="both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b/>
                <w:sz w:val="20"/>
                <w:szCs w:val="20"/>
              </w:rPr>
              <w:t>Nazwa zamówienia</w:t>
            </w:r>
          </w:p>
        </w:tc>
        <w:tc>
          <w:tcPr>
            <w:tcW w:w="4676" w:type="dxa"/>
          </w:tcPr>
          <w:p w14:paraId="028F1CD5" w14:textId="77777777" w:rsidR="00C7439B" w:rsidRDefault="00000000">
            <w:pPr>
              <w:spacing w:line="240" w:lineRule="auto"/>
              <w:jc w:val="both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b/>
                <w:sz w:val="20"/>
                <w:szCs w:val="20"/>
              </w:rPr>
              <w:t>Specyfikacja zamówienia</w:t>
            </w:r>
          </w:p>
        </w:tc>
      </w:tr>
      <w:tr w:rsidR="00C7439B" w14:paraId="5605C44D" w14:textId="77777777">
        <w:tc>
          <w:tcPr>
            <w:tcW w:w="4676" w:type="dxa"/>
          </w:tcPr>
          <w:p w14:paraId="29475512" w14:textId="77777777" w:rsidR="00C7439B" w:rsidRDefault="00000000">
            <w:pPr>
              <w:spacing w:line="240" w:lineRule="auto"/>
              <w:jc w:val="both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inorHAnsi"/>
                <w:b/>
                <w:kern w:val="0"/>
                <w:sz w:val="20"/>
                <w:szCs w:val="20"/>
                <w:lang w:eastAsia="pl-PL"/>
              </w:rPr>
              <w:t>Usługi budowlane</w:t>
            </w:r>
          </w:p>
        </w:tc>
        <w:tc>
          <w:tcPr>
            <w:tcW w:w="4676" w:type="dxa"/>
          </w:tcPr>
          <w:p w14:paraId="30974D29" w14:textId="77777777" w:rsidR="00C7439B" w:rsidRDefault="00000000">
            <w:pPr>
              <w:suppressAutoHyphens w:val="0"/>
              <w:spacing w:after="0" w:line="240" w:lineRule="auto"/>
              <w:rPr>
                <w:rFonts w:asciiTheme="majorHAnsi" w:eastAsia="Times New Roman" w:hAnsiTheme="majorHAnsi" w:cstheme="minorHAnsi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kern w:val="0"/>
                <w:sz w:val="20"/>
                <w:szCs w:val="20"/>
                <w:lang w:eastAsia="pl-PL"/>
              </w:rPr>
              <w:t>Zamówienie obejmuje następujące usługi budowlane:</w:t>
            </w:r>
          </w:p>
          <w:p w14:paraId="11858FAC" w14:textId="77777777" w:rsidR="00735712" w:rsidRPr="00735712" w:rsidRDefault="00735712" w:rsidP="007357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12">
              <w:rPr>
                <w:rFonts w:asciiTheme="minorHAnsi" w:hAnsiTheme="minorHAnsi" w:cstheme="minorHAnsi"/>
                <w:sz w:val="20"/>
                <w:szCs w:val="20"/>
              </w:rPr>
              <w:t xml:space="preserve">Roboty budowlane związane z remontem 9 pokoi hotelowych z łazienkami, czyli </w:t>
            </w:r>
          </w:p>
          <w:p w14:paraId="4BE56ADD" w14:textId="77777777" w:rsidR="00735712" w:rsidRPr="00735712" w:rsidRDefault="00735712" w:rsidP="00735712">
            <w:pPr>
              <w:pStyle w:val="Akapitzlist"/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3571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wymiana 14 szt. Okien i parapetów wraz z obróbką</w:t>
            </w:r>
          </w:p>
          <w:p w14:paraId="3B416EA9" w14:textId="77777777" w:rsidR="00735712" w:rsidRPr="00735712" w:rsidRDefault="00735712" w:rsidP="00735712">
            <w:pPr>
              <w:pStyle w:val="Akapitzlist"/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3571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rozbiórka 9 łazienek (wyburzenie ścian, demontaż urządzeń sanitarnych, </w:t>
            </w:r>
            <w:proofErr w:type="spellStart"/>
            <w:r w:rsidRPr="0073571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almatury</w:t>
            </w:r>
            <w:proofErr w:type="spellEnd"/>
            <w:r w:rsidRPr="0073571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, skuwanie płytek ceramicznych, demontaż starej instalacji </w:t>
            </w:r>
            <w:proofErr w:type="spellStart"/>
            <w:r w:rsidRPr="0073571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wod-kan</w:t>
            </w:r>
            <w:proofErr w:type="spellEnd"/>
            <w:r w:rsidRPr="0073571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i CO)</w:t>
            </w:r>
          </w:p>
          <w:p w14:paraId="583F2315" w14:textId="77777777" w:rsidR="00735712" w:rsidRPr="00735712" w:rsidRDefault="00735712" w:rsidP="00735712">
            <w:pPr>
              <w:pStyle w:val="Akapitzlist"/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3571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postawienie nowych ścianek działowych ok.35m2</w:t>
            </w:r>
          </w:p>
          <w:p w14:paraId="0931C6BB" w14:textId="77777777" w:rsidR="00735712" w:rsidRPr="00735712" w:rsidRDefault="00735712" w:rsidP="00735712">
            <w:pPr>
              <w:pStyle w:val="Akapitzlist"/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3571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montaż nowych instalacji </w:t>
            </w:r>
            <w:proofErr w:type="spellStart"/>
            <w:proofErr w:type="gramStart"/>
            <w:r w:rsidRPr="0073571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wod</w:t>
            </w:r>
            <w:proofErr w:type="spellEnd"/>
            <w:r w:rsidRPr="0073571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.-</w:t>
            </w:r>
            <w:proofErr w:type="spellStart"/>
            <w:proofErr w:type="gramEnd"/>
            <w:r w:rsidRPr="0073571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kan</w:t>
            </w:r>
            <w:proofErr w:type="spellEnd"/>
            <w:r w:rsidRPr="0073571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oraz </w:t>
            </w:r>
            <w:proofErr w:type="spellStart"/>
            <w:r w:rsidRPr="0073571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almatury</w:t>
            </w:r>
            <w:proofErr w:type="spellEnd"/>
            <w:r w:rsidRPr="0073571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i urządzeń sanitarnych w 9 łazienkach</w:t>
            </w:r>
          </w:p>
          <w:p w14:paraId="55A1AF33" w14:textId="77777777" w:rsidR="00735712" w:rsidRPr="00735712" w:rsidRDefault="00735712" w:rsidP="00735712">
            <w:pPr>
              <w:pStyle w:val="Akapitzlist"/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3571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położenie płytek ceramicznych ok. 150m2</w:t>
            </w:r>
          </w:p>
          <w:p w14:paraId="36CB2B5E" w14:textId="77777777" w:rsidR="00735712" w:rsidRPr="00735712" w:rsidRDefault="00735712" w:rsidP="00735712">
            <w:pPr>
              <w:pStyle w:val="Akapitzlist"/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3571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wymiana instalacji elektrycznej w 9 pokojach i łazienkach </w:t>
            </w:r>
          </w:p>
          <w:p w14:paraId="2B4B87F2" w14:textId="77777777" w:rsidR="00735712" w:rsidRPr="00735712" w:rsidRDefault="00735712" w:rsidP="00735712">
            <w:pPr>
              <w:pStyle w:val="Akapitzlist"/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3571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lastRenderedPageBreak/>
              <w:t xml:space="preserve">wymiana instalacji TV i internetowej </w:t>
            </w:r>
          </w:p>
          <w:p w14:paraId="0BAB1DBE" w14:textId="77777777" w:rsidR="00735712" w:rsidRPr="00735712" w:rsidRDefault="00735712" w:rsidP="00735712">
            <w:pPr>
              <w:pStyle w:val="Akapitzlist"/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3571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montaż sufitów podwieszanych wraz z malowaniem ok. 140m2</w:t>
            </w:r>
          </w:p>
          <w:p w14:paraId="3EA0B8CC" w14:textId="77777777" w:rsidR="00735712" w:rsidRPr="00735712" w:rsidRDefault="00735712" w:rsidP="00735712">
            <w:pPr>
              <w:pStyle w:val="Akapitzlist"/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3571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demontaż starych tapet oraz położenie nowych ok. 230m2</w:t>
            </w:r>
          </w:p>
          <w:p w14:paraId="36DE3B7B" w14:textId="77777777" w:rsidR="00735712" w:rsidRPr="00735712" w:rsidRDefault="00735712" w:rsidP="00735712">
            <w:pPr>
              <w:pStyle w:val="Akapitzlist"/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3571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równanie podłóg i zrobienie wylewek ok. 120 m2</w:t>
            </w:r>
          </w:p>
          <w:p w14:paraId="069CC191" w14:textId="77777777" w:rsidR="00735712" w:rsidRPr="00735712" w:rsidRDefault="00735712" w:rsidP="00735712">
            <w:pPr>
              <w:pStyle w:val="Akapitzlist"/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3571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wymiana wykładzin podłogowych i podkładów ok. 110 m2</w:t>
            </w:r>
          </w:p>
          <w:p w14:paraId="6B091209" w14:textId="7512C039" w:rsidR="00C7439B" w:rsidRPr="00A82397" w:rsidRDefault="00735712" w:rsidP="00A82397">
            <w:pPr>
              <w:pStyle w:val="Akapitzlist"/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3571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wymiana stolarki drzwiowej w 9 pokojach i łazienkach 18 szt</w:t>
            </w:r>
            <w:r w:rsidR="00A8239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</w:tc>
      </w:tr>
    </w:tbl>
    <w:p w14:paraId="3648A081" w14:textId="77777777" w:rsidR="00C7439B" w:rsidRDefault="00C7439B">
      <w:pPr>
        <w:spacing w:line="240" w:lineRule="auto"/>
        <w:jc w:val="both"/>
        <w:rPr>
          <w:rFonts w:asciiTheme="majorHAnsi" w:hAnsiTheme="majorHAnsi" w:cs="Calibri"/>
          <w:sz w:val="20"/>
          <w:szCs w:val="20"/>
        </w:rPr>
      </w:pPr>
    </w:p>
    <w:p w14:paraId="1B42493C" w14:textId="77777777" w:rsidR="00C7439B" w:rsidRDefault="00000000">
      <w:pPr>
        <w:spacing w:after="12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Oferent/Wykonawca/Dostawca dostarczy przedmiot zamówienia zgodny z parametrami zawartymi w opisie zamówienia, ustaleń zapytania ofertowego, zgodnie z obowiązującymi przepisami szczegółowymi i wiedzą techniczną. Przedmiot zamówienia musi być wykonany zgodnie ze sztuką, pełnowartościowy, wolny od wszelkich wad i uszkodzeń bez wcześniejszej eksploatacji.</w:t>
      </w:r>
    </w:p>
    <w:p w14:paraId="59004A81" w14:textId="77777777" w:rsidR="00C7439B" w:rsidRDefault="00C7439B">
      <w:pPr>
        <w:spacing w:after="120" w:line="24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7B370A2E" w14:textId="77777777" w:rsidR="00C7439B" w:rsidRDefault="00000000">
      <w:pPr>
        <w:pStyle w:val="Bezodstpw1"/>
        <w:spacing w:line="240" w:lineRule="auto"/>
        <w:jc w:val="both"/>
        <w:rPr>
          <w:rFonts w:asciiTheme="majorHAnsi" w:eastAsia="Times New Roman" w:hAnsiTheme="majorHAnsi" w:cs="Calibri"/>
          <w:color w:val="000000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color w:val="000000"/>
          <w:kern w:val="0"/>
          <w:sz w:val="20"/>
          <w:szCs w:val="20"/>
          <w:lang w:eastAsia="pl-PL"/>
        </w:rPr>
        <w:t>Zamawiający zastrzega, że wszędzie tam, gdzie w treści dokumentów składających się na opis przedmiotu zamówienia i w samym opisie zostały wskazane znaki towarowe, patenty, pochodzenie, źródła lub normy, Zamawiający dopuszcza metody, materiały, urządzenia, systemy, technologie, produkty, itp. równoważne do przedstawionych w opisie przedmiotu zamówienia w zakresie technologii wykonania i ogólnego składu materiałów, produktów. Dodatkowo Zamawiający podkreśla, iż równoważne metody, materiały, urządzenia, systemy, technologie itp. nie mogą stanowić jedynie zamienników w stosunku do metod, materiałów, urządzeń, systemów, technologii itp. opisanych w szczegółowym opisie przedmiotu zamówienia, ale muszą gwarantować spełnienie zdefiniowanych tam wymagań Zamawiającego.</w:t>
      </w:r>
    </w:p>
    <w:p w14:paraId="098E8651" w14:textId="77777777" w:rsidR="00C7439B" w:rsidRDefault="00000000">
      <w:pPr>
        <w:pStyle w:val="Bezodstpw1"/>
        <w:spacing w:line="240" w:lineRule="auto"/>
        <w:jc w:val="both"/>
        <w:rPr>
          <w:rFonts w:asciiTheme="majorHAnsi" w:eastAsia="Times New Roman" w:hAnsiTheme="majorHAnsi" w:cs="Calibri"/>
          <w:color w:val="000000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color w:val="000000"/>
          <w:kern w:val="0"/>
          <w:sz w:val="20"/>
          <w:szCs w:val="20"/>
          <w:lang w:eastAsia="pl-PL"/>
        </w:rPr>
        <w:t>Przez -równoważne- rozumie się materiały o parametrach technicznych i eksploatacyjnych nie gorszych (nie niższych) od założonych w dokumentacji / wskazanych przez Zamawiającego w szczególności w odniesieniu do:</w:t>
      </w:r>
    </w:p>
    <w:p w14:paraId="3BC391CA" w14:textId="77777777" w:rsidR="00C7439B" w:rsidRDefault="00000000">
      <w:pPr>
        <w:pStyle w:val="Bezodstpw1"/>
        <w:numPr>
          <w:ilvl w:val="0"/>
          <w:numId w:val="3"/>
        </w:numPr>
        <w:spacing w:line="240" w:lineRule="auto"/>
        <w:jc w:val="both"/>
        <w:rPr>
          <w:rFonts w:asciiTheme="majorHAnsi" w:eastAsia="Times New Roman" w:hAnsiTheme="majorHAnsi" w:cs="Calibri"/>
          <w:color w:val="000000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color w:val="000000"/>
          <w:kern w:val="0"/>
          <w:sz w:val="20"/>
          <w:szCs w:val="20"/>
          <w:lang w:eastAsia="pl-PL"/>
        </w:rPr>
        <w:t>charakteru użytkowego (tożsamości funkcji),</w:t>
      </w:r>
    </w:p>
    <w:p w14:paraId="58BCCD58" w14:textId="77777777" w:rsidR="00C7439B" w:rsidRDefault="00000000">
      <w:pPr>
        <w:pStyle w:val="Bezodstpw1"/>
        <w:numPr>
          <w:ilvl w:val="0"/>
          <w:numId w:val="3"/>
        </w:numPr>
        <w:spacing w:line="240" w:lineRule="auto"/>
        <w:jc w:val="both"/>
        <w:rPr>
          <w:rFonts w:asciiTheme="majorHAnsi" w:eastAsia="Times New Roman" w:hAnsiTheme="majorHAnsi" w:cs="Calibri"/>
          <w:color w:val="000000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color w:val="000000"/>
          <w:kern w:val="0"/>
          <w:sz w:val="20"/>
          <w:szCs w:val="20"/>
          <w:lang w:eastAsia="pl-PL"/>
        </w:rPr>
        <w:t>parametrów technicznych (wytrzymałość, trwałość),</w:t>
      </w:r>
    </w:p>
    <w:p w14:paraId="5E1E9670" w14:textId="77777777" w:rsidR="00C7439B" w:rsidRDefault="00000000">
      <w:pPr>
        <w:pStyle w:val="Bezodstpw1"/>
        <w:numPr>
          <w:ilvl w:val="0"/>
          <w:numId w:val="3"/>
        </w:numPr>
        <w:spacing w:line="240" w:lineRule="auto"/>
        <w:jc w:val="both"/>
        <w:rPr>
          <w:rFonts w:asciiTheme="majorHAnsi" w:eastAsia="Times New Roman" w:hAnsiTheme="majorHAnsi" w:cs="Calibri"/>
          <w:color w:val="000000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color w:val="000000"/>
          <w:kern w:val="0"/>
          <w:sz w:val="20"/>
          <w:szCs w:val="20"/>
          <w:lang w:eastAsia="pl-PL"/>
        </w:rPr>
        <w:t>parametrów bezpieczeństwa użytkowania.</w:t>
      </w:r>
    </w:p>
    <w:p w14:paraId="567E2EFD" w14:textId="77777777" w:rsidR="00C7439B" w:rsidRDefault="00000000">
      <w:pPr>
        <w:pStyle w:val="Bezodstpw1"/>
        <w:spacing w:line="240" w:lineRule="auto"/>
        <w:jc w:val="both"/>
        <w:rPr>
          <w:rFonts w:asciiTheme="majorHAnsi" w:hAnsiTheme="majorHAnsi" w:cs="Calibri"/>
          <w:b/>
          <w:sz w:val="20"/>
          <w:szCs w:val="20"/>
          <w:u w:val="single"/>
        </w:rPr>
      </w:pPr>
      <w:r>
        <w:rPr>
          <w:rFonts w:asciiTheme="majorHAnsi" w:eastAsia="Times New Roman" w:hAnsiTheme="majorHAnsi" w:cs="Calibri"/>
          <w:color w:val="000000"/>
          <w:kern w:val="0"/>
          <w:sz w:val="20"/>
          <w:szCs w:val="20"/>
          <w:lang w:eastAsia="pl-PL"/>
        </w:rPr>
        <w:t>Ciężar udowodnienia, że materiał (wyrób) jest równoważny w stosunku do wymogu określonego przez Zamawiającego spoczywa na składającym ofertę.</w:t>
      </w:r>
    </w:p>
    <w:p w14:paraId="41DD73C1" w14:textId="77777777" w:rsidR="00C7439B" w:rsidRDefault="00C7439B">
      <w:pPr>
        <w:pStyle w:val="Bezodstpw1"/>
        <w:spacing w:line="240" w:lineRule="auto"/>
        <w:jc w:val="both"/>
        <w:rPr>
          <w:rFonts w:asciiTheme="majorHAnsi" w:hAnsiTheme="majorHAnsi" w:cs="Calibri"/>
          <w:b/>
          <w:sz w:val="20"/>
          <w:szCs w:val="20"/>
          <w:u w:val="single"/>
        </w:rPr>
      </w:pPr>
    </w:p>
    <w:p w14:paraId="67AE96C4" w14:textId="77777777" w:rsidR="00C7439B" w:rsidRDefault="00000000" w:rsidP="00310F0D">
      <w:pPr>
        <w:pStyle w:val="Tekstpodstawowy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cstheme="minorHAnsi"/>
        </w:rPr>
        <w:t>45430000-0</w:t>
      </w:r>
      <w:r>
        <w:rPr>
          <w:rFonts w:asciiTheme="majorHAnsi" w:hAnsiTheme="majorHAnsi" w:cstheme="minorHAnsi"/>
          <w:sz w:val="20"/>
          <w:szCs w:val="20"/>
        </w:rPr>
        <w:t> </w:t>
      </w:r>
      <w:r>
        <w:rPr>
          <w:rFonts w:cstheme="minorHAnsi"/>
        </w:rPr>
        <w:t>Pokrywanie podłóg i ścian</w:t>
      </w:r>
    </w:p>
    <w:p w14:paraId="2FDACD5F" w14:textId="77777777" w:rsidR="00C7439B" w:rsidRDefault="00000000" w:rsidP="00310F0D">
      <w:pPr>
        <w:pStyle w:val="Tekstpodstawowy"/>
      </w:pPr>
      <w:r>
        <w:t>45432100-5 Kładzenie i wykładanie podłóg</w:t>
      </w:r>
    </w:p>
    <w:p w14:paraId="78058C20" w14:textId="77777777" w:rsidR="00C7439B" w:rsidRDefault="00000000" w:rsidP="00310F0D">
      <w:pPr>
        <w:pStyle w:val="Tekstpodstawowy"/>
      </w:pPr>
      <w:r>
        <w:t>45442100-8 Roboty malarskie</w:t>
      </w:r>
    </w:p>
    <w:p w14:paraId="07DDA6EF" w14:textId="77777777" w:rsidR="00C7439B" w:rsidRDefault="00000000" w:rsidP="00310F0D">
      <w:pPr>
        <w:pStyle w:val="Tekstpodstawowy"/>
      </w:pPr>
      <w:r>
        <w:t>45450000-6 Roboty budowlane wykończeniowe, pozostałe</w:t>
      </w:r>
    </w:p>
    <w:p w14:paraId="57A6BF82" w14:textId="0D4CF910" w:rsidR="00C7439B" w:rsidRPr="00310F0D" w:rsidRDefault="00000000" w:rsidP="00310F0D">
      <w:pPr>
        <w:pStyle w:val="Tekstpodstawowy"/>
      </w:pPr>
      <w:r>
        <w:t>45453000-7 Roboty remontowe i renowacyjne</w:t>
      </w:r>
    </w:p>
    <w:p w14:paraId="330DCA33" w14:textId="77777777" w:rsidR="00C7439B" w:rsidRDefault="00C7439B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3312D68D" w14:textId="77777777" w:rsidR="00C7439B" w:rsidRDefault="00C7439B">
      <w:pPr>
        <w:pStyle w:val="Bezodstpw1"/>
        <w:spacing w:line="240" w:lineRule="auto"/>
        <w:jc w:val="both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74BDB8C2" w14:textId="77777777" w:rsidR="00C7439B" w:rsidRDefault="00000000">
      <w:pPr>
        <w:pStyle w:val="Akapitzlist"/>
        <w:numPr>
          <w:ilvl w:val="0"/>
          <w:numId w:val="8"/>
        </w:numPr>
        <w:jc w:val="both"/>
        <w:outlineLvl w:val="0"/>
        <w:rPr>
          <w:rFonts w:asciiTheme="majorHAnsi" w:hAnsiTheme="majorHAnsi" w:cstheme="minorHAnsi"/>
          <w:b/>
          <w:sz w:val="20"/>
          <w:szCs w:val="20"/>
        </w:rPr>
      </w:pPr>
      <w:r>
        <w:rPr>
          <w:rFonts w:asciiTheme="majorHAnsi" w:hAnsiTheme="majorHAnsi" w:cstheme="minorHAnsi"/>
          <w:b/>
          <w:sz w:val="20"/>
          <w:szCs w:val="20"/>
        </w:rPr>
        <w:t>OFERTY CZĘŚCIOWE</w:t>
      </w:r>
    </w:p>
    <w:p w14:paraId="2D65ED01" w14:textId="77777777" w:rsidR="00C7439B" w:rsidRDefault="00000000">
      <w:pPr>
        <w:spacing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 Nie dopuszcza się składania ofert częściowych i wariantowych w ramach danej części zamówienia.</w:t>
      </w:r>
    </w:p>
    <w:p w14:paraId="3A420306" w14:textId="77777777" w:rsidR="00C7439B" w:rsidRDefault="00000000">
      <w:pPr>
        <w:spacing w:after="0" w:line="240" w:lineRule="auto"/>
        <w:jc w:val="both"/>
        <w:outlineLvl w:val="0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 xml:space="preserve"> </w:t>
      </w:r>
    </w:p>
    <w:p w14:paraId="117AD7D9" w14:textId="77777777" w:rsidR="00C7439B" w:rsidRDefault="00000000">
      <w:pPr>
        <w:numPr>
          <w:ilvl w:val="0"/>
          <w:numId w:val="8"/>
        </w:numPr>
        <w:spacing w:after="0" w:line="240" w:lineRule="auto"/>
        <w:ind w:left="1077"/>
        <w:jc w:val="both"/>
        <w:outlineLvl w:val="0"/>
        <w:rPr>
          <w:rFonts w:asciiTheme="majorHAnsi" w:hAnsiTheme="majorHAnsi" w:cs="Calibri"/>
          <w:b/>
          <w:sz w:val="20"/>
          <w:szCs w:val="20"/>
        </w:rPr>
      </w:pPr>
      <w:r>
        <w:rPr>
          <w:rFonts w:asciiTheme="majorHAnsi" w:hAnsiTheme="majorHAnsi" w:cs="Calibri"/>
          <w:b/>
          <w:sz w:val="20"/>
          <w:szCs w:val="20"/>
        </w:rPr>
        <w:t>OFERTY WARIANTOWE</w:t>
      </w:r>
    </w:p>
    <w:p w14:paraId="30B74B11" w14:textId="77777777" w:rsidR="00C7439B" w:rsidRDefault="00000000">
      <w:pPr>
        <w:spacing w:line="240" w:lineRule="auto"/>
        <w:jc w:val="both"/>
        <w:outlineLvl w:val="0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Zamawiający nie dopuszcza składania ofert wariantowych.</w:t>
      </w:r>
    </w:p>
    <w:p w14:paraId="02C79D9A" w14:textId="77777777" w:rsidR="00C7439B" w:rsidRDefault="00000000">
      <w:pPr>
        <w:pStyle w:val="Akapitzlist1"/>
        <w:numPr>
          <w:ilvl w:val="0"/>
          <w:numId w:val="8"/>
        </w:numPr>
        <w:spacing w:after="0" w:line="240" w:lineRule="auto"/>
        <w:ind w:left="1077"/>
        <w:jc w:val="both"/>
        <w:rPr>
          <w:rFonts w:asciiTheme="majorHAnsi" w:hAnsiTheme="majorHAnsi" w:cs="Calibri"/>
          <w:b/>
          <w:sz w:val="20"/>
          <w:szCs w:val="20"/>
        </w:rPr>
      </w:pPr>
      <w:r>
        <w:rPr>
          <w:rFonts w:asciiTheme="majorHAnsi" w:hAnsiTheme="majorHAnsi" w:cs="Calibri"/>
          <w:b/>
          <w:sz w:val="20"/>
          <w:szCs w:val="20"/>
        </w:rPr>
        <w:t>TERMIN REALIZACJI UMOWY</w:t>
      </w:r>
    </w:p>
    <w:p w14:paraId="3EF5C8EE" w14:textId="77777777" w:rsidR="00C7439B" w:rsidRDefault="00000000">
      <w:pPr>
        <w:pStyle w:val="Akapitzlist"/>
        <w:numPr>
          <w:ilvl w:val="0"/>
          <w:numId w:val="11"/>
        </w:numPr>
        <w:spacing w:after="200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 xml:space="preserve">Przewidziany maksymalny termin realizacji przedmiotu zamówienia: </w:t>
      </w:r>
    </w:p>
    <w:p w14:paraId="762A1DD7" w14:textId="1B9F1A1C" w:rsidR="00C7439B" w:rsidRDefault="00000000">
      <w:pPr>
        <w:pStyle w:val="Akapitzlist"/>
        <w:spacing w:after="200"/>
        <w:ind w:left="1080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30.0</w:t>
      </w:r>
      <w:r w:rsidR="005A3A7F">
        <w:rPr>
          <w:rFonts w:asciiTheme="majorHAnsi" w:hAnsiTheme="majorHAnsi" w:cs="Calibri"/>
          <w:sz w:val="20"/>
          <w:szCs w:val="20"/>
        </w:rPr>
        <w:t>7</w:t>
      </w:r>
      <w:r>
        <w:rPr>
          <w:rFonts w:asciiTheme="majorHAnsi" w:hAnsiTheme="majorHAnsi" w:cs="Calibri"/>
          <w:sz w:val="20"/>
          <w:szCs w:val="20"/>
        </w:rPr>
        <w:t>.2025 rok</w:t>
      </w:r>
      <w:r w:rsidR="001D7EB1">
        <w:rPr>
          <w:rFonts w:asciiTheme="majorHAnsi" w:hAnsiTheme="majorHAnsi" w:cs="Calibri"/>
          <w:sz w:val="20"/>
          <w:szCs w:val="20"/>
        </w:rPr>
        <w:t>u</w:t>
      </w:r>
    </w:p>
    <w:p w14:paraId="48C7A79B" w14:textId="77777777" w:rsidR="00C7439B" w:rsidRDefault="00000000">
      <w:pPr>
        <w:pStyle w:val="Akapitzlist"/>
        <w:numPr>
          <w:ilvl w:val="0"/>
          <w:numId w:val="11"/>
        </w:numPr>
        <w:spacing w:after="200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lastRenderedPageBreak/>
        <w:t>Terminy realizacji zamówienia mogą ulec zmianie, w zależności od wystąpienia okoliczności, których nie można było przewidzieć w dniu zawarcia umowy lub w sytuacjach nieprzewidzianych, za zgodą obu stron.</w:t>
      </w:r>
    </w:p>
    <w:p w14:paraId="2E75D1BB" w14:textId="77777777" w:rsidR="00C7439B" w:rsidRDefault="00C7439B">
      <w:pPr>
        <w:pStyle w:val="Akapitzlist"/>
        <w:spacing w:after="200"/>
        <w:ind w:left="426"/>
        <w:jc w:val="both"/>
        <w:rPr>
          <w:rFonts w:asciiTheme="majorHAnsi" w:hAnsiTheme="majorHAnsi" w:cs="Calibri"/>
          <w:sz w:val="20"/>
          <w:szCs w:val="20"/>
        </w:rPr>
      </w:pPr>
    </w:p>
    <w:p w14:paraId="78FBC667" w14:textId="77777777" w:rsidR="00C7439B" w:rsidRDefault="00000000">
      <w:pPr>
        <w:pStyle w:val="Akapitzlist1"/>
        <w:numPr>
          <w:ilvl w:val="0"/>
          <w:numId w:val="8"/>
        </w:numPr>
        <w:spacing w:after="0" w:line="240" w:lineRule="auto"/>
        <w:ind w:left="1077"/>
        <w:jc w:val="both"/>
        <w:rPr>
          <w:rFonts w:asciiTheme="majorHAnsi" w:hAnsiTheme="majorHAnsi" w:cs="Calibri"/>
          <w:b/>
          <w:sz w:val="20"/>
          <w:szCs w:val="20"/>
        </w:rPr>
      </w:pPr>
      <w:r>
        <w:rPr>
          <w:rFonts w:asciiTheme="majorHAnsi" w:hAnsiTheme="majorHAnsi" w:cs="Calibri"/>
          <w:b/>
          <w:sz w:val="20"/>
          <w:szCs w:val="20"/>
        </w:rPr>
        <w:t>WYKLUCZENIE Z UDZIAŁU W POSTĘPOWANIU</w:t>
      </w:r>
    </w:p>
    <w:p w14:paraId="6DF74497" w14:textId="77777777" w:rsidR="00C7439B" w:rsidRDefault="00C7439B">
      <w:pPr>
        <w:suppressAutoHyphens w:val="0"/>
        <w:spacing w:after="0" w:line="240" w:lineRule="auto"/>
        <w:jc w:val="both"/>
        <w:rPr>
          <w:rFonts w:asciiTheme="majorHAnsi" w:eastAsia="Times New Roman" w:hAnsiTheme="majorHAnsi" w:cstheme="minorHAnsi"/>
          <w:color w:val="000000"/>
          <w:kern w:val="0"/>
          <w:sz w:val="20"/>
          <w:szCs w:val="20"/>
          <w:lang w:eastAsia="pl-PL"/>
        </w:rPr>
      </w:pPr>
    </w:p>
    <w:p w14:paraId="420F59B4" w14:textId="77777777" w:rsidR="00C7439B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theme="minorHAnsi"/>
          <w:color w:val="000000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theme="minorHAnsi"/>
          <w:color w:val="000000"/>
          <w:kern w:val="0"/>
          <w:sz w:val="20"/>
          <w:szCs w:val="20"/>
          <w:lang w:eastAsia="pl-PL"/>
        </w:rPr>
        <w:t>Z postępowania o udzielenie zamówienia Zamawiający może wykluczyć Wykonawcę, który nie wykaże spełniania warunków udziału w postępowaniu lub nie wykaże braku podstaw wykluczenia (weryfikowane na podstawie oświadczenia).</w:t>
      </w:r>
    </w:p>
    <w:p w14:paraId="61F12A2D" w14:textId="77777777" w:rsidR="00C7439B" w:rsidRDefault="00C7439B">
      <w:pPr>
        <w:suppressAutoHyphens w:val="0"/>
        <w:spacing w:after="0" w:line="240" w:lineRule="auto"/>
        <w:jc w:val="both"/>
        <w:rPr>
          <w:rFonts w:asciiTheme="majorHAnsi" w:eastAsia="Times New Roman" w:hAnsiTheme="majorHAnsi" w:cstheme="minorHAnsi"/>
          <w:color w:val="000000"/>
          <w:kern w:val="0"/>
          <w:sz w:val="20"/>
          <w:szCs w:val="20"/>
          <w:lang w:eastAsia="pl-PL"/>
        </w:rPr>
      </w:pPr>
    </w:p>
    <w:p w14:paraId="7BEBEDBD" w14:textId="77777777" w:rsidR="00C7439B" w:rsidRDefault="00000000">
      <w:pPr>
        <w:spacing w:line="240" w:lineRule="auto"/>
        <w:jc w:val="both"/>
        <w:rPr>
          <w:rFonts w:asciiTheme="majorHAnsi" w:hAnsiTheme="majorHAnsi" w:cstheme="minorHAnsi"/>
          <w:color w:val="000000"/>
          <w:sz w:val="20"/>
          <w:szCs w:val="20"/>
          <w:lang w:eastAsia="pl-PL"/>
        </w:rPr>
      </w:pPr>
      <w:r>
        <w:rPr>
          <w:rFonts w:asciiTheme="majorHAnsi" w:hAnsiTheme="majorHAnsi" w:cstheme="minorHAnsi"/>
          <w:color w:val="000000"/>
          <w:sz w:val="20"/>
          <w:szCs w:val="20"/>
          <w:lang w:eastAsia="pl-PL"/>
        </w:rPr>
        <w:t>1.Z postępowania o udzielenie zamówienia Zamawiający może wykluczyć Wykonawcę/podwykonawcę/podmiot trzeci:</w:t>
      </w:r>
    </w:p>
    <w:p w14:paraId="250C735B" w14:textId="77777777" w:rsidR="00C7439B" w:rsidRDefault="00000000">
      <w:pPr>
        <w:pStyle w:val="Akapitzlist"/>
        <w:numPr>
          <w:ilvl w:val="0"/>
          <w:numId w:val="4"/>
        </w:numPr>
        <w:ind w:left="426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- Prawo restrukturyzacyjne (Dz. U. z 2020r., poz. 814)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(Dz. U. z 2020 r. poz. 1228 ); </w:t>
      </w:r>
    </w:p>
    <w:p w14:paraId="69B24219" w14:textId="77777777" w:rsidR="00C7439B" w:rsidRDefault="00000000">
      <w:pPr>
        <w:pStyle w:val="Akapitzlist"/>
        <w:numPr>
          <w:ilvl w:val="0"/>
          <w:numId w:val="4"/>
        </w:numPr>
        <w:ind w:left="426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środków dowodowych; </w:t>
      </w:r>
    </w:p>
    <w:p w14:paraId="769EA354" w14:textId="77777777" w:rsidR="00C7439B" w:rsidRDefault="00000000">
      <w:pPr>
        <w:pStyle w:val="Akapitzlist"/>
        <w:numPr>
          <w:ilvl w:val="0"/>
          <w:numId w:val="4"/>
        </w:numPr>
        <w:ind w:left="426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będącego osobą fizyczną, którego prawomocnie skazano za wykroczenie przeciwko prawom pracownika lub wykroczenie przeciwko środowisku, jeżeli za jego popełnienie wymierzono karę aresztu, ograniczenia wolności lub karę grzywny; </w:t>
      </w:r>
    </w:p>
    <w:p w14:paraId="3EECBD16" w14:textId="77777777" w:rsidR="00C7439B" w:rsidRDefault="00000000">
      <w:pPr>
        <w:pStyle w:val="Akapitzlist"/>
        <w:numPr>
          <w:ilvl w:val="0"/>
          <w:numId w:val="4"/>
        </w:numPr>
        <w:ind w:left="426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wobec którego wydano ostateczną decyzję administracyjną o naruszeniu obowiązków wynikających z przepisów prawa pracy, prawa ochrony środowiska lub przepisów o zabezpieczeniu społecznym,  jeżeli wymierzono tą decyzją karę pieniężną;</w:t>
      </w:r>
    </w:p>
    <w:p w14:paraId="1B1EBA4E" w14:textId="77777777" w:rsidR="00C7439B" w:rsidRDefault="00000000">
      <w:pPr>
        <w:pStyle w:val="Akapitzlist"/>
        <w:numPr>
          <w:ilvl w:val="0"/>
          <w:numId w:val="4"/>
        </w:numPr>
        <w:ind w:left="426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który naruszył obowiązki dotyczące płatności podatków, opłat lub składek na ubezpieczenia społeczne lub zdrowotne, co zamawiający jest w stanie wykazać za pomocą stosownych środków dowodowych, chyba że Wykonawca dokonał płatności należnych podatków, opłat lub składek na ubezpieczenia społeczne lub zdrowotne wraz z odsetkami lub grzywnami lub zawarł wiążące porozumienie w sprawie spłaty tych należności.</w:t>
      </w:r>
    </w:p>
    <w:p w14:paraId="04DDF67D" w14:textId="77777777" w:rsidR="00C7439B" w:rsidRDefault="00000000">
      <w:pPr>
        <w:pStyle w:val="Akapitzlist"/>
        <w:numPr>
          <w:ilvl w:val="0"/>
          <w:numId w:val="4"/>
        </w:numPr>
        <w:ind w:left="426"/>
        <w:jc w:val="both"/>
        <w:rPr>
          <w:rFonts w:asciiTheme="majorHAnsi" w:hAnsiTheme="majorHAnsi" w:cstheme="minorHAnsi"/>
          <w:b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który należąc do tej samej grupy kapitałowej w rozumieniu ustawy z dnia 16 lutego </w:t>
      </w:r>
      <w:r>
        <w:rPr>
          <w:rFonts w:asciiTheme="majorHAnsi" w:hAnsiTheme="majorHAnsi" w:cstheme="minorHAnsi"/>
          <w:sz w:val="20"/>
          <w:szCs w:val="20"/>
        </w:rPr>
        <w:br/>
        <w:t>2007 r. o ochronie konkurencji i konsumentów (Dz. U. z 2020 r. poz. 1076) złoży odrębną ofertę.</w:t>
      </w:r>
    </w:p>
    <w:p w14:paraId="5245DD12" w14:textId="77777777" w:rsidR="00C7439B" w:rsidRDefault="00000000">
      <w:pPr>
        <w:pStyle w:val="Akapitzlist"/>
        <w:numPr>
          <w:ilvl w:val="0"/>
          <w:numId w:val="4"/>
        </w:numPr>
        <w:ind w:left="426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jest powiązany osobowo lub kapitałowo z Zamawiającym (weryfikowane na podstawie załącznika nr 2) </w:t>
      </w:r>
    </w:p>
    <w:p w14:paraId="5D3ED633" w14:textId="004A89F9" w:rsidR="00C7439B" w:rsidRDefault="00000000">
      <w:pPr>
        <w:pStyle w:val="Akapitzlist"/>
        <w:numPr>
          <w:ilvl w:val="0"/>
          <w:numId w:val="4"/>
        </w:numPr>
        <w:ind w:left="426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nie wpłacił wadium w wysokości 2000 zł</w:t>
      </w:r>
    </w:p>
    <w:p w14:paraId="4EAC5A7D" w14:textId="0DBA5EC1" w:rsidR="00C7439B" w:rsidRDefault="00000000">
      <w:pPr>
        <w:pStyle w:val="Akapitzlist"/>
        <w:numPr>
          <w:ilvl w:val="0"/>
          <w:numId w:val="4"/>
        </w:numPr>
        <w:ind w:left="426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nie był na wizji lokalnej w siedzibie wnioskodawc</w:t>
      </w:r>
      <w:r w:rsidR="00310F0D">
        <w:rPr>
          <w:rFonts w:asciiTheme="majorHAnsi" w:hAnsiTheme="majorHAnsi" w:cstheme="minorHAnsi"/>
          <w:sz w:val="20"/>
          <w:szCs w:val="20"/>
        </w:rPr>
        <w:t>y</w:t>
      </w:r>
    </w:p>
    <w:p w14:paraId="45183FD5" w14:textId="77777777" w:rsidR="00C7439B" w:rsidRDefault="00C7439B">
      <w:pPr>
        <w:spacing w:line="240" w:lineRule="auto"/>
        <w:ind w:left="426"/>
        <w:jc w:val="both"/>
        <w:rPr>
          <w:rFonts w:asciiTheme="majorHAnsi" w:hAnsiTheme="majorHAnsi" w:cstheme="minorHAnsi"/>
          <w:sz w:val="20"/>
          <w:szCs w:val="20"/>
        </w:rPr>
      </w:pPr>
    </w:p>
    <w:p w14:paraId="4E55A0B9" w14:textId="77777777" w:rsidR="00C7439B" w:rsidRDefault="00000000">
      <w:pPr>
        <w:spacing w:line="240" w:lineRule="auto"/>
        <w:ind w:left="426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Poprzez powiązania kapitałowe lub osobowe rozumie się wzajemne powiązania między Zamawiającym lub osobami upoważnionymi do zaciągania zobowiązań w imieniu Zamawiającego lub osobami wykonującymi w jej imieniu czynności związane z przygotowaniem i przeprowadzeniem procedury wyboru Wykonawcy a Wykonawcą polegające na: </w:t>
      </w:r>
    </w:p>
    <w:p w14:paraId="4603CAF3" w14:textId="77777777" w:rsidR="00C7439B" w:rsidRDefault="00000000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uczestniczeniu w spółce jako wspólnik spółki cywilnej lub spółki osobowej, </w:t>
      </w:r>
    </w:p>
    <w:p w14:paraId="1A8D9BC7" w14:textId="77777777" w:rsidR="00C7439B" w:rsidRDefault="00000000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posiadaniu co najmniej 10% udziałów lub akcji, </w:t>
      </w:r>
    </w:p>
    <w:p w14:paraId="459DF06B" w14:textId="77777777" w:rsidR="00C7439B" w:rsidRDefault="00000000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pełnieniu funkcji członka organu nadzorczego lub zarządzającego, prokurenta, pełnomocnika, </w:t>
      </w:r>
    </w:p>
    <w:p w14:paraId="571D0B84" w14:textId="77777777" w:rsidR="00C7439B" w:rsidRDefault="00000000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104FAE35" w14:textId="77777777" w:rsidR="00C7439B" w:rsidRDefault="00C7439B">
      <w:pPr>
        <w:spacing w:line="240" w:lineRule="auto"/>
        <w:ind w:left="426"/>
        <w:rPr>
          <w:rFonts w:asciiTheme="majorHAnsi" w:hAnsiTheme="majorHAnsi" w:cstheme="minorHAnsi"/>
          <w:sz w:val="20"/>
          <w:szCs w:val="20"/>
        </w:rPr>
      </w:pPr>
    </w:p>
    <w:p w14:paraId="5BDAE644" w14:textId="77777777" w:rsidR="00C7439B" w:rsidRDefault="00000000">
      <w:pPr>
        <w:spacing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lastRenderedPageBreak/>
        <w:t>2.Nie dopuszcza się udziału rosyjskich wykonawców, podwykonawców i dostawców w realizacji niniejszego zlecenia na podstawie ROZPORZĄDZENIA RADY (UE) 2022/576 z dnia 8 kwietnia 2022 r. w sprawie zmiany rozporządzenia (UE) nr 833/2014 dotyczącego środków ograniczających w związku z działaniami Rosji destabilizującymi sytuację na Ukrainie.</w:t>
      </w:r>
    </w:p>
    <w:p w14:paraId="77C0B5B0" w14:textId="77777777" w:rsidR="00C7439B" w:rsidRDefault="00000000">
      <w:pPr>
        <w:spacing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3.Zamawiający nie dopuszcza Wykonawcy/podwykonawcy/podmiotu trzeciego, który podlega wykluczeniu z postępowania na podstawie art. 7 ust. 1 ustawy o szczególnych rozwiązaniach w zakresie przeciwdziałania wspieraniu agresji na Ukrainę oraz służących ochronie bezpieczeństwa narodowego (Dz. U. z 2022 r., poz. 835).</w:t>
      </w:r>
    </w:p>
    <w:p w14:paraId="37070BDC" w14:textId="77777777" w:rsidR="00C7439B" w:rsidRDefault="00C7439B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245ED88E" w14:textId="77777777" w:rsidR="00C7439B" w:rsidRDefault="00C7439B">
      <w:pPr>
        <w:suppressAutoHyphens w:val="0"/>
        <w:spacing w:after="0" w:line="240" w:lineRule="auto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65A68D0F" w14:textId="77777777" w:rsidR="00C7439B" w:rsidRDefault="00000000">
      <w:pPr>
        <w:pStyle w:val="Akapitzlist1"/>
        <w:numPr>
          <w:ilvl w:val="0"/>
          <w:numId w:val="8"/>
        </w:numPr>
        <w:spacing w:after="0" w:line="240" w:lineRule="auto"/>
        <w:ind w:left="1077"/>
        <w:jc w:val="both"/>
        <w:rPr>
          <w:rFonts w:asciiTheme="majorHAnsi" w:hAnsiTheme="majorHAnsi" w:cs="Calibri"/>
          <w:b/>
          <w:sz w:val="20"/>
          <w:szCs w:val="20"/>
        </w:rPr>
      </w:pPr>
      <w:r>
        <w:rPr>
          <w:rFonts w:asciiTheme="majorHAnsi" w:hAnsiTheme="majorHAnsi" w:cs="Calibri"/>
          <w:b/>
          <w:sz w:val="20"/>
          <w:szCs w:val="20"/>
        </w:rPr>
        <w:t>WARUNKI UDZIAŁU W POSTĘPOWANIU ORAZ OPIS SPOSOBU DOKONANIA OCENY SPEŁNIENIA TYCH WARUNKÓW</w:t>
      </w:r>
    </w:p>
    <w:p w14:paraId="417E719C" w14:textId="77777777" w:rsidR="00C7439B" w:rsidRDefault="00000000">
      <w:pPr>
        <w:widowControl w:val="0"/>
        <w:numPr>
          <w:ilvl w:val="0"/>
          <w:numId w:val="1"/>
        </w:numPr>
        <w:tabs>
          <w:tab w:val="left" w:pos="350"/>
        </w:tabs>
        <w:suppressAutoHyphens w:val="0"/>
        <w:spacing w:after="0" w:line="240" w:lineRule="auto"/>
        <w:ind w:left="320" w:hanging="320"/>
        <w:jc w:val="both"/>
        <w:rPr>
          <w:rFonts w:asciiTheme="majorHAnsi" w:eastAsia="Cambria" w:hAnsiTheme="majorHAnsi" w:cs="Calibri"/>
          <w:kern w:val="0"/>
          <w:sz w:val="20"/>
          <w:szCs w:val="20"/>
          <w:lang w:eastAsia="pl-PL"/>
        </w:rPr>
      </w:pPr>
      <w:bookmarkStart w:id="0" w:name="_Hlk517809513"/>
      <w:bookmarkEnd w:id="0"/>
      <w:r>
        <w:rPr>
          <w:rFonts w:asciiTheme="majorHAnsi" w:eastAsia="Cambria" w:hAnsiTheme="majorHAnsi" w:cs="Calibri"/>
          <w:kern w:val="0"/>
          <w:sz w:val="20"/>
          <w:szCs w:val="20"/>
          <w:lang w:eastAsia="pl-PL" w:bidi="pl-PL"/>
        </w:rPr>
        <w:t>Zamawiający oceni, czy Wykonawca spełnia warunki udziału w postępowaniu, na podstawie złożonych wraz z ofertą oświadczeń lub dokumentów żądanych przez Zamawiającego, potwierdzających spełnienie tych warunków.</w:t>
      </w:r>
    </w:p>
    <w:p w14:paraId="2AD93C80" w14:textId="77777777" w:rsidR="00C7439B" w:rsidRDefault="00000000">
      <w:pPr>
        <w:widowControl w:val="0"/>
        <w:numPr>
          <w:ilvl w:val="0"/>
          <w:numId w:val="1"/>
        </w:numPr>
        <w:tabs>
          <w:tab w:val="left" w:pos="350"/>
        </w:tabs>
        <w:suppressAutoHyphens w:val="0"/>
        <w:spacing w:after="0" w:line="240" w:lineRule="auto"/>
        <w:ind w:left="320" w:hanging="320"/>
        <w:jc w:val="both"/>
        <w:rPr>
          <w:rFonts w:asciiTheme="majorHAnsi" w:eastAsia="Cambria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Cambria" w:hAnsiTheme="majorHAnsi" w:cs="Calibri"/>
          <w:kern w:val="0"/>
          <w:sz w:val="20"/>
          <w:szCs w:val="20"/>
          <w:lang w:eastAsia="pl-PL" w:bidi="pl-PL"/>
        </w:rPr>
        <w:t>Zamawiający dokona oceny spełnienia przez Wykonawcę warunków udziału w postępowaniu zgodnie z formułą „spełnia / nie spełnia". Warunek graniczny „spełnia".</w:t>
      </w:r>
    </w:p>
    <w:p w14:paraId="6AF2B145" w14:textId="77777777" w:rsidR="00C7439B" w:rsidRDefault="00000000">
      <w:pPr>
        <w:widowControl w:val="0"/>
        <w:numPr>
          <w:ilvl w:val="0"/>
          <w:numId w:val="1"/>
        </w:numPr>
        <w:tabs>
          <w:tab w:val="left" w:pos="350"/>
        </w:tabs>
        <w:suppressAutoHyphens w:val="0"/>
        <w:spacing w:after="0" w:line="240" w:lineRule="auto"/>
        <w:ind w:left="320" w:hanging="320"/>
        <w:jc w:val="both"/>
        <w:rPr>
          <w:rFonts w:asciiTheme="majorHAnsi" w:eastAsia="Cambria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Cambria" w:hAnsiTheme="majorHAnsi" w:cs="Calibri"/>
          <w:kern w:val="0"/>
          <w:sz w:val="20"/>
          <w:szCs w:val="20"/>
          <w:lang w:eastAsia="pl-PL" w:bidi="pl-PL"/>
        </w:rPr>
        <w:t>O udzielenie zamówienia mogą ubiegać się Wykonawcy, którzy:</w:t>
      </w:r>
    </w:p>
    <w:p w14:paraId="7B879BCC" w14:textId="77777777" w:rsidR="00C7439B" w:rsidRDefault="00000000">
      <w:pPr>
        <w:pStyle w:val="Akapitzlist"/>
        <w:widowControl w:val="0"/>
        <w:numPr>
          <w:ilvl w:val="0"/>
          <w:numId w:val="13"/>
        </w:numPr>
        <w:tabs>
          <w:tab w:val="left" w:pos="350"/>
        </w:tabs>
        <w:jc w:val="both"/>
        <w:rPr>
          <w:rFonts w:asciiTheme="majorHAnsi" w:eastAsia="Cambria" w:hAnsiTheme="majorHAnsi" w:cstheme="minorHAnsi"/>
          <w:sz w:val="20"/>
          <w:szCs w:val="20"/>
          <w:lang w:eastAsia="pl-PL"/>
        </w:rPr>
      </w:pPr>
      <w:r>
        <w:rPr>
          <w:rFonts w:asciiTheme="majorHAnsi" w:eastAsia="Cambria" w:hAnsiTheme="majorHAnsi" w:cstheme="minorHAnsi"/>
          <w:sz w:val="20"/>
          <w:szCs w:val="20"/>
          <w:lang w:eastAsia="pl-PL" w:bidi="pl-PL"/>
        </w:rPr>
        <w:t>Akceptują treść zapytania bez zastrzeżeń – złożenie oferty oznacza akceptację treści zapytania bez zastrzeżeń.</w:t>
      </w:r>
    </w:p>
    <w:p w14:paraId="1C70EB81" w14:textId="2F81EB96" w:rsidR="00C7439B" w:rsidRDefault="00000000">
      <w:pPr>
        <w:pStyle w:val="Akapitzlist"/>
        <w:widowControl w:val="0"/>
        <w:numPr>
          <w:ilvl w:val="0"/>
          <w:numId w:val="13"/>
        </w:numPr>
        <w:tabs>
          <w:tab w:val="left" w:pos="350"/>
        </w:tabs>
        <w:jc w:val="both"/>
        <w:rPr>
          <w:rFonts w:asciiTheme="majorHAnsi" w:eastAsia="Cambria" w:hAnsiTheme="majorHAnsi" w:cstheme="minorHAnsi"/>
          <w:sz w:val="20"/>
          <w:szCs w:val="20"/>
          <w:lang w:eastAsia="pl-PL"/>
        </w:rPr>
      </w:pPr>
      <w:r>
        <w:rPr>
          <w:rFonts w:asciiTheme="majorHAnsi" w:eastAsia="Cambria" w:hAnsiTheme="majorHAnsi" w:cstheme="minorHAnsi"/>
          <w:sz w:val="20"/>
          <w:szCs w:val="20"/>
          <w:lang w:eastAsia="pl-PL"/>
        </w:rPr>
        <w:t xml:space="preserve">Nie podlegają wykluczeniu </w:t>
      </w:r>
    </w:p>
    <w:p w14:paraId="33077A39" w14:textId="10306E86" w:rsidR="00C7439B" w:rsidRDefault="00000000">
      <w:pPr>
        <w:pStyle w:val="Akapitzlist"/>
        <w:widowControl w:val="0"/>
        <w:numPr>
          <w:ilvl w:val="0"/>
          <w:numId w:val="13"/>
        </w:numPr>
        <w:tabs>
          <w:tab w:val="left" w:pos="350"/>
        </w:tabs>
        <w:jc w:val="both"/>
        <w:rPr>
          <w:rFonts w:asciiTheme="majorHAnsi" w:eastAsia="Cambria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</w:rPr>
        <w:t xml:space="preserve">Udzielą minimalnego okresu gwarancji 24 miesiące gwarancji jakości i rękojmi za wady na przedmiot zamówienia. </w:t>
      </w:r>
    </w:p>
    <w:p w14:paraId="40E8A5B0" w14:textId="3D7D6FA2" w:rsidR="00C7439B" w:rsidRDefault="00000000">
      <w:pPr>
        <w:pStyle w:val="Akapitzlist"/>
        <w:widowControl w:val="0"/>
        <w:numPr>
          <w:ilvl w:val="0"/>
          <w:numId w:val="13"/>
        </w:numPr>
        <w:tabs>
          <w:tab w:val="left" w:pos="350"/>
        </w:tabs>
        <w:jc w:val="both"/>
        <w:rPr>
          <w:rFonts w:asciiTheme="majorHAnsi" w:eastAsia="Cambria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</w:rPr>
        <w:t>Zobowiążą się do wykonania przedmiotu zamówienia i pokrycia kosztów związanych z transportem, ubezpieczeniem na czas transportu i innych kosztów związanych z dostawą przedmiotu zamówienia - dostawa do miejsca: dla F.H.U."BOBI" Robert Pachoł, 32-</w:t>
      </w:r>
      <w:proofErr w:type="gramStart"/>
      <w:r>
        <w:rPr>
          <w:rFonts w:asciiTheme="majorHAnsi" w:hAnsiTheme="majorHAnsi" w:cstheme="minorHAnsi"/>
          <w:sz w:val="20"/>
          <w:szCs w:val="20"/>
        </w:rPr>
        <w:t>210  Książ</w:t>
      </w:r>
      <w:proofErr w:type="gramEnd"/>
      <w:r>
        <w:rPr>
          <w:rFonts w:asciiTheme="majorHAnsi" w:hAnsiTheme="majorHAnsi" w:cstheme="minorHAnsi"/>
          <w:sz w:val="20"/>
          <w:szCs w:val="20"/>
        </w:rPr>
        <w:t xml:space="preserve"> Wielki ul. Warszawska 13, woj. MAŁOPOLSKIE, pow. miechowski, gm. Książ Wielki </w:t>
      </w:r>
    </w:p>
    <w:p w14:paraId="382927A1" w14:textId="5CF0507B" w:rsidR="00C7439B" w:rsidRDefault="00000000">
      <w:pPr>
        <w:pStyle w:val="Akapitzlist"/>
        <w:widowControl w:val="0"/>
        <w:numPr>
          <w:ilvl w:val="0"/>
          <w:numId w:val="13"/>
        </w:numPr>
        <w:tabs>
          <w:tab w:val="left" w:pos="350"/>
        </w:tabs>
        <w:jc w:val="both"/>
        <w:rPr>
          <w:rFonts w:asciiTheme="majorHAnsi" w:eastAsia="Cambria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</w:rPr>
        <w:t xml:space="preserve">Przedłożą Specyfikację parametrów zamówienia na formularzu stanowiącym załącznik nr 6 do zapytania ofertowego. </w:t>
      </w:r>
    </w:p>
    <w:p w14:paraId="1DE22B66" w14:textId="0A4C5AED" w:rsidR="00C7439B" w:rsidRDefault="00000000">
      <w:pPr>
        <w:pStyle w:val="Akapitzlist"/>
        <w:widowControl w:val="0"/>
        <w:numPr>
          <w:ilvl w:val="0"/>
          <w:numId w:val="13"/>
        </w:numPr>
        <w:tabs>
          <w:tab w:val="left" w:pos="350"/>
        </w:tabs>
        <w:jc w:val="both"/>
        <w:rPr>
          <w:rFonts w:asciiTheme="majorHAnsi" w:eastAsia="Cambria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</w:rPr>
        <w:t xml:space="preserve">Udzielą terminu płatności co najmniej 30 dni od daty wystawienia faktury. </w:t>
      </w:r>
    </w:p>
    <w:p w14:paraId="08A7AEB7" w14:textId="0AC1B653" w:rsidR="00C7439B" w:rsidRDefault="00000000">
      <w:pPr>
        <w:pStyle w:val="Akapitzlist"/>
        <w:widowControl w:val="0"/>
        <w:numPr>
          <w:ilvl w:val="0"/>
          <w:numId w:val="13"/>
        </w:numPr>
        <w:tabs>
          <w:tab w:val="left" w:pos="350"/>
        </w:tabs>
        <w:jc w:val="both"/>
        <w:rPr>
          <w:rFonts w:asciiTheme="majorHAnsi" w:eastAsia="Cambria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</w:rPr>
        <w:t>By</w:t>
      </w:r>
      <w:r w:rsidR="006C70E9">
        <w:rPr>
          <w:rFonts w:asciiTheme="majorHAnsi" w:hAnsiTheme="majorHAnsi" w:cstheme="minorHAnsi"/>
          <w:sz w:val="20"/>
          <w:szCs w:val="20"/>
        </w:rPr>
        <w:t>li</w:t>
      </w:r>
      <w:r>
        <w:rPr>
          <w:rFonts w:asciiTheme="majorHAnsi" w:hAnsiTheme="majorHAnsi" w:cstheme="minorHAnsi"/>
          <w:sz w:val="20"/>
          <w:szCs w:val="20"/>
        </w:rPr>
        <w:t xml:space="preserve"> na wizji lokalnej </w:t>
      </w:r>
    </w:p>
    <w:p w14:paraId="23E660F9" w14:textId="135E1B2A" w:rsidR="00C7439B" w:rsidRDefault="00000000">
      <w:pPr>
        <w:pStyle w:val="Akapitzlist"/>
        <w:widowControl w:val="0"/>
        <w:numPr>
          <w:ilvl w:val="0"/>
          <w:numId w:val="13"/>
        </w:numPr>
        <w:tabs>
          <w:tab w:val="left" w:pos="350"/>
        </w:tabs>
        <w:jc w:val="both"/>
        <w:rPr>
          <w:rFonts w:asciiTheme="minorHAnsi" w:eastAsia="Cambria" w:hAnsiTheme="minorHAnsi" w:cstheme="minorHAnsi"/>
          <w:sz w:val="20"/>
          <w:szCs w:val="20"/>
          <w:lang w:eastAsia="pl-PL"/>
        </w:rPr>
      </w:pPr>
      <w:r>
        <w:rPr>
          <w:rFonts w:asciiTheme="minorHAnsi" w:eastAsia="Cambria" w:hAnsiTheme="minorHAnsi" w:cstheme="minorHAnsi"/>
          <w:sz w:val="20"/>
          <w:szCs w:val="20"/>
          <w:lang w:eastAsia="pl-PL"/>
        </w:rPr>
        <w:t>Wpłaci</w:t>
      </w:r>
      <w:r w:rsidR="006C70E9">
        <w:rPr>
          <w:rFonts w:asciiTheme="minorHAnsi" w:eastAsia="Cambria" w:hAnsiTheme="minorHAnsi" w:cstheme="minorHAnsi"/>
          <w:sz w:val="20"/>
          <w:szCs w:val="20"/>
          <w:lang w:eastAsia="pl-PL"/>
        </w:rPr>
        <w:t>li</w:t>
      </w:r>
      <w:r>
        <w:rPr>
          <w:rFonts w:asciiTheme="minorHAnsi" w:eastAsia="Cambria" w:hAnsiTheme="minorHAnsi" w:cstheme="minorHAnsi"/>
          <w:sz w:val="20"/>
          <w:szCs w:val="20"/>
          <w:lang w:eastAsia="pl-PL"/>
        </w:rPr>
        <w:t xml:space="preserve"> kwotę wadium w formie pieniężnej 2000 zł (</w:t>
      </w:r>
      <w:r>
        <w:rPr>
          <w:rFonts w:asciiTheme="minorHAnsi" w:eastAsia="Cambria" w:hAnsiTheme="minorHAnsi" w:cstheme="minorHAnsi"/>
          <w:i/>
          <w:sz w:val="20"/>
          <w:szCs w:val="20"/>
          <w:lang w:eastAsia="pl-PL"/>
        </w:rPr>
        <w:t>weryfikacji na postawie potwierdzenia przelewu</w:t>
      </w:r>
      <w:r>
        <w:rPr>
          <w:rFonts w:asciiTheme="minorHAnsi" w:eastAsia="Cambria" w:hAnsiTheme="minorHAnsi" w:cstheme="minorHAnsi"/>
          <w:sz w:val="20"/>
          <w:szCs w:val="20"/>
          <w:lang w:eastAsia="pl-PL"/>
        </w:rPr>
        <w:t xml:space="preserve">) na konto Zamawiającego o nr </w:t>
      </w:r>
      <w:r w:rsidR="00B55D64" w:rsidRPr="00B55D64">
        <w:rPr>
          <w:rFonts w:asciiTheme="minorHAnsi" w:eastAsia="Cambria" w:hAnsiTheme="minorHAnsi" w:cstheme="minorHAnsi"/>
          <w:sz w:val="20"/>
          <w:szCs w:val="20"/>
          <w:lang w:eastAsia="pl-PL"/>
        </w:rPr>
        <w:t>65</w:t>
      </w:r>
      <w:r w:rsidR="002A73C8">
        <w:rPr>
          <w:rFonts w:asciiTheme="minorHAnsi" w:eastAsia="Cambria" w:hAnsiTheme="minorHAnsi" w:cstheme="minorHAnsi"/>
          <w:sz w:val="20"/>
          <w:szCs w:val="20"/>
          <w:lang w:eastAsia="pl-PL"/>
        </w:rPr>
        <w:t xml:space="preserve"> </w:t>
      </w:r>
      <w:r w:rsidR="00B55D64" w:rsidRPr="00B55D64">
        <w:rPr>
          <w:rFonts w:asciiTheme="minorHAnsi" w:eastAsia="Cambria" w:hAnsiTheme="minorHAnsi" w:cstheme="minorHAnsi"/>
          <w:sz w:val="20"/>
          <w:szCs w:val="20"/>
          <w:lang w:eastAsia="pl-PL"/>
        </w:rPr>
        <w:t>8591</w:t>
      </w:r>
      <w:r w:rsidR="002A73C8">
        <w:rPr>
          <w:rFonts w:asciiTheme="minorHAnsi" w:eastAsia="Cambria" w:hAnsiTheme="minorHAnsi" w:cstheme="minorHAnsi"/>
          <w:sz w:val="20"/>
          <w:szCs w:val="20"/>
          <w:lang w:eastAsia="pl-PL"/>
        </w:rPr>
        <w:t xml:space="preserve"> </w:t>
      </w:r>
      <w:r w:rsidR="00B55D64" w:rsidRPr="00B55D64">
        <w:rPr>
          <w:rFonts w:asciiTheme="minorHAnsi" w:eastAsia="Cambria" w:hAnsiTheme="minorHAnsi" w:cstheme="minorHAnsi"/>
          <w:sz w:val="20"/>
          <w:szCs w:val="20"/>
          <w:lang w:eastAsia="pl-PL"/>
        </w:rPr>
        <w:t>0007</w:t>
      </w:r>
      <w:r w:rsidR="002A73C8">
        <w:rPr>
          <w:rFonts w:asciiTheme="minorHAnsi" w:eastAsia="Cambria" w:hAnsiTheme="minorHAnsi" w:cstheme="minorHAnsi"/>
          <w:sz w:val="20"/>
          <w:szCs w:val="20"/>
          <w:lang w:eastAsia="pl-PL"/>
        </w:rPr>
        <w:t xml:space="preserve"> </w:t>
      </w:r>
      <w:r w:rsidR="00B55D64" w:rsidRPr="00B55D64">
        <w:rPr>
          <w:rFonts w:asciiTheme="minorHAnsi" w:eastAsia="Cambria" w:hAnsiTheme="minorHAnsi" w:cstheme="minorHAnsi"/>
          <w:sz w:val="20"/>
          <w:szCs w:val="20"/>
          <w:lang w:eastAsia="pl-PL"/>
        </w:rPr>
        <w:t>0180</w:t>
      </w:r>
      <w:r w:rsidR="002A73C8">
        <w:rPr>
          <w:rFonts w:asciiTheme="minorHAnsi" w:eastAsia="Cambria" w:hAnsiTheme="minorHAnsi" w:cstheme="minorHAnsi"/>
          <w:sz w:val="20"/>
          <w:szCs w:val="20"/>
          <w:lang w:eastAsia="pl-PL"/>
        </w:rPr>
        <w:t xml:space="preserve"> </w:t>
      </w:r>
      <w:r w:rsidR="00B55D64" w:rsidRPr="00B55D64">
        <w:rPr>
          <w:rFonts w:asciiTheme="minorHAnsi" w:eastAsia="Cambria" w:hAnsiTheme="minorHAnsi" w:cstheme="minorHAnsi"/>
          <w:sz w:val="20"/>
          <w:szCs w:val="20"/>
          <w:lang w:eastAsia="pl-PL"/>
        </w:rPr>
        <w:t>0000</w:t>
      </w:r>
      <w:r w:rsidR="002A73C8">
        <w:rPr>
          <w:rFonts w:asciiTheme="minorHAnsi" w:eastAsia="Cambria" w:hAnsiTheme="minorHAnsi" w:cstheme="minorHAnsi"/>
          <w:sz w:val="20"/>
          <w:szCs w:val="20"/>
          <w:lang w:eastAsia="pl-PL"/>
        </w:rPr>
        <w:t xml:space="preserve"> </w:t>
      </w:r>
      <w:r w:rsidR="00B55D64" w:rsidRPr="00B55D64">
        <w:rPr>
          <w:rFonts w:asciiTheme="minorHAnsi" w:eastAsia="Cambria" w:hAnsiTheme="minorHAnsi" w:cstheme="minorHAnsi"/>
          <w:sz w:val="20"/>
          <w:szCs w:val="20"/>
          <w:lang w:eastAsia="pl-PL"/>
        </w:rPr>
        <w:t>3115</w:t>
      </w:r>
      <w:r w:rsidR="002A73C8">
        <w:rPr>
          <w:rFonts w:asciiTheme="minorHAnsi" w:eastAsia="Cambria" w:hAnsiTheme="minorHAnsi" w:cstheme="minorHAnsi"/>
          <w:sz w:val="20"/>
          <w:szCs w:val="20"/>
          <w:lang w:eastAsia="pl-PL"/>
        </w:rPr>
        <w:t xml:space="preserve"> </w:t>
      </w:r>
      <w:r w:rsidR="00B55D64" w:rsidRPr="00B55D64">
        <w:rPr>
          <w:rFonts w:asciiTheme="minorHAnsi" w:eastAsia="Cambria" w:hAnsiTheme="minorHAnsi" w:cstheme="minorHAnsi"/>
          <w:sz w:val="20"/>
          <w:szCs w:val="20"/>
          <w:lang w:eastAsia="pl-PL"/>
        </w:rPr>
        <w:t>0001</w:t>
      </w:r>
      <w:r w:rsidR="00B55D64">
        <w:rPr>
          <w:rFonts w:asciiTheme="minorHAnsi" w:eastAsia="Cambria" w:hAnsiTheme="minorHAnsi" w:cstheme="minorHAnsi"/>
          <w:sz w:val="20"/>
          <w:szCs w:val="20"/>
          <w:lang w:eastAsia="pl-PL"/>
        </w:rPr>
        <w:t xml:space="preserve"> </w:t>
      </w:r>
      <w:r>
        <w:rPr>
          <w:rFonts w:asciiTheme="minorHAnsi" w:hAnsiTheme="minorHAnsi" w:cstheme="minorHAnsi"/>
          <w:color w:val="222222"/>
          <w:spacing w:val="-2"/>
          <w:sz w:val="20"/>
          <w:szCs w:val="20"/>
          <w:shd w:val="clear" w:color="auto" w:fill="FFFFFF"/>
        </w:rPr>
        <w:t xml:space="preserve">z informacją „Wadium do zapytania ofertowego – usługi budowlane”. </w:t>
      </w:r>
    </w:p>
    <w:p w14:paraId="5822F6AA" w14:textId="77777777" w:rsidR="00C7439B" w:rsidRDefault="00C7439B">
      <w:pPr>
        <w:widowControl w:val="0"/>
        <w:tabs>
          <w:tab w:val="left" w:pos="350"/>
        </w:tabs>
        <w:suppressAutoHyphens w:val="0"/>
        <w:spacing w:after="0" w:line="240" w:lineRule="auto"/>
        <w:ind w:left="720"/>
        <w:jc w:val="both"/>
        <w:rPr>
          <w:rFonts w:asciiTheme="majorHAnsi" w:eastAsia="Cambria" w:hAnsiTheme="majorHAnsi" w:cstheme="minorHAnsi"/>
          <w:kern w:val="0"/>
          <w:sz w:val="20"/>
          <w:szCs w:val="20"/>
          <w:lang w:eastAsia="pl-PL" w:bidi="pl-PL"/>
        </w:rPr>
      </w:pPr>
      <w:bookmarkStart w:id="1" w:name="_Hlk517809513_kopia_1"/>
      <w:bookmarkEnd w:id="1"/>
    </w:p>
    <w:p w14:paraId="505DB92A" w14:textId="77777777" w:rsidR="00C7439B" w:rsidRDefault="00000000">
      <w:pPr>
        <w:pStyle w:val="Akapitzlist"/>
        <w:numPr>
          <w:ilvl w:val="0"/>
          <w:numId w:val="8"/>
        </w:numPr>
        <w:jc w:val="both"/>
        <w:rPr>
          <w:rFonts w:asciiTheme="majorHAnsi" w:hAnsiTheme="majorHAnsi" w:cstheme="minorHAnsi"/>
          <w:b/>
          <w:sz w:val="20"/>
          <w:szCs w:val="20"/>
          <w:lang w:eastAsia="pl-PL"/>
        </w:rPr>
      </w:pPr>
      <w:r>
        <w:rPr>
          <w:rFonts w:asciiTheme="majorHAnsi" w:hAnsiTheme="majorHAnsi" w:cstheme="minorHAnsi"/>
          <w:b/>
          <w:sz w:val="20"/>
          <w:szCs w:val="20"/>
          <w:lang w:eastAsia="pl-PL"/>
        </w:rPr>
        <w:t>WYKAZ OŚWIADCZEŃ LUB DOKUMENTÓW, POTWIERDZAJĄCYCH SPEŁNIANIE WARUNKÓW UDZIAŁU W POSTĘPOWANIU ORAZ BRAK PODSTAW WYKLUCZENIA.</w:t>
      </w:r>
    </w:p>
    <w:p w14:paraId="36955F31" w14:textId="77777777" w:rsidR="00C7439B" w:rsidRDefault="00C7439B">
      <w:pPr>
        <w:suppressAutoHyphens w:val="0"/>
        <w:spacing w:after="0" w:line="240" w:lineRule="auto"/>
        <w:jc w:val="both"/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</w:pPr>
    </w:p>
    <w:p w14:paraId="1B71B9F6" w14:textId="77777777" w:rsidR="00C7439B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  <w:t xml:space="preserve">Dokumenty i oświadczenia wymagane </w:t>
      </w:r>
      <w:r>
        <w:rPr>
          <w:rFonts w:asciiTheme="majorHAnsi" w:eastAsia="Times New Roman" w:hAnsiTheme="majorHAnsi" w:cstheme="minorHAnsi"/>
          <w:b/>
          <w:kern w:val="0"/>
          <w:sz w:val="20"/>
          <w:szCs w:val="20"/>
          <w:lang w:eastAsia="pl-PL"/>
        </w:rPr>
        <w:t>od wszystkich wykonawców, które należy złożyć wraz z ofertą</w:t>
      </w:r>
      <w:r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  <w:t>:</w:t>
      </w:r>
    </w:p>
    <w:p w14:paraId="74F7E011" w14:textId="77777777" w:rsidR="00C7439B" w:rsidRDefault="00000000">
      <w:pPr>
        <w:pStyle w:val="Akapitzlist"/>
        <w:numPr>
          <w:ilvl w:val="0"/>
          <w:numId w:val="14"/>
        </w:numPr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  <w:lang w:eastAsia="pl-PL"/>
        </w:rPr>
        <w:t>Załącznik nr 1 Formularz ofertowy</w:t>
      </w:r>
    </w:p>
    <w:p w14:paraId="645BD3E0" w14:textId="77777777" w:rsidR="00C7439B" w:rsidRDefault="00000000">
      <w:pPr>
        <w:pStyle w:val="Akapitzlist"/>
        <w:numPr>
          <w:ilvl w:val="0"/>
          <w:numId w:val="14"/>
        </w:numPr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  <w:lang w:eastAsia="pl-PL"/>
        </w:rPr>
        <w:t>Załącznik nr 2 Oświadczenie Wykonawcy o braku powiązań kapitałowych i osobowych</w:t>
      </w:r>
    </w:p>
    <w:p w14:paraId="31DC2133" w14:textId="77777777" w:rsidR="00C7439B" w:rsidRDefault="00000000">
      <w:pPr>
        <w:pStyle w:val="Akapitzlist"/>
        <w:numPr>
          <w:ilvl w:val="0"/>
          <w:numId w:val="14"/>
        </w:numPr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  <w:lang w:eastAsia="pl-PL"/>
        </w:rPr>
        <w:t>Załącznik nr 3 Oświadczenie o niezaleganiu i RODO</w:t>
      </w:r>
    </w:p>
    <w:p w14:paraId="64F27FC9" w14:textId="77777777" w:rsidR="00C7439B" w:rsidRDefault="00000000">
      <w:pPr>
        <w:pStyle w:val="Akapitzlist"/>
        <w:numPr>
          <w:ilvl w:val="0"/>
          <w:numId w:val="14"/>
        </w:numPr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  <w:lang w:eastAsia="pl-PL"/>
        </w:rPr>
        <w:t>Załącznik nr 5 Oświadczenie o braku powiązań z FR</w:t>
      </w:r>
    </w:p>
    <w:p w14:paraId="461D2F31" w14:textId="77777777" w:rsidR="00C7439B" w:rsidRDefault="00000000">
      <w:pPr>
        <w:pStyle w:val="Akapitzlist"/>
        <w:numPr>
          <w:ilvl w:val="0"/>
          <w:numId w:val="14"/>
        </w:numPr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  <w:lang w:eastAsia="pl-PL"/>
        </w:rPr>
        <w:t>Załącznik nr 6</w:t>
      </w:r>
      <w:r>
        <w:rPr>
          <w:rFonts w:asciiTheme="majorHAnsi" w:hAnsiTheme="majorHAnsi" w:cstheme="minorHAnsi"/>
          <w:sz w:val="20"/>
          <w:szCs w:val="20"/>
          <w:lang w:eastAsia="pl-PL" w:bidi="pl-PL"/>
        </w:rPr>
        <w:t xml:space="preserve"> Specyfikacja parametrów zamówienia</w:t>
      </w:r>
    </w:p>
    <w:p w14:paraId="68A8373A" w14:textId="77777777" w:rsidR="00C7439B" w:rsidRDefault="00000000">
      <w:pPr>
        <w:pStyle w:val="Akapitzlist"/>
        <w:numPr>
          <w:ilvl w:val="0"/>
          <w:numId w:val="14"/>
        </w:numPr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  <w:lang w:eastAsia="pl-PL"/>
        </w:rPr>
        <w:t xml:space="preserve">Załącznik nr 7 Oświadczenie </w:t>
      </w:r>
      <w:r>
        <w:rPr>
          <w:rFonts w:asciiTheme="majorHAnsi" w:hAnsiTheme="majorHAnsi" w:cstheme="minorHAnsi"/>
          <w:sz w:val="20"/>
          <w:szCs w:val="20"/>
        </w:rPr>
        <w:t>dotyczące warunków udziału w postępowaniu oraz braku wykluczenia z postępowania ofertowego</w:t>
      </w:r>
    </w:p>
    <w:p w14:paraId="185B9067" w14:textId="77777777" w:rsidR="00C7439B" w:rsidRDefault="00000000">
      <w:pPr>
        <w:pStyle w:val="Akapitzlist"/>
        <w:numPr>
          <w:ilvl w:val="0"/>
          <w:numId w:val="14"/>
        </w:numPr>
        <w:jc w:val="both"/>
        <w:rPr>
          <w:rFonts w:asciiTheme="majorHAnsi" w:hAnsiTheme="majorHAnsi" w:cstheme="minorHAnsi"/>
          <w:sz w:val="20"/>
          <w:szCs w:val="20"/>
          <w:lang w:eastAsia="pl-PL" w:bidi="pl-PL"/>
        </w:rPr>
      </w:pPr>
      <w:r>
        <w:rPr>
          <w:rFonts w:asciiTheme="majorHAnsi" w:hAnsiTheme="majorHAnsi" w:cstheme="minorHAnsi"/>
          <w:sz w:val="20"/>
          <w:szCs w:val="20"/>
          <w:lang w:eastAsia="pl-PL"/>
        </w:rPr>
        <w:t xml:space="preserve">Załącznik nr 8 Protokół z wizji lokalnej </w:t>
      </w:r>
    </w:p>
    <w:p w14:paraId="0BBF7B37" w14:textId="77777777" w:rsidR="00C7439B" w:rsidRDefault="00000000">
      <w:pPr>
        <w:pStyle w:val="Akapitzlist"/>
        <w:numPr>
          <w:ilvl w:val="0"/>
          <w:numId w:val="14"/>
        </w:numPr>
        <w:jc w:val="both"/>
        <w:rPr>
          <w:rFonts w:asciiTheme="majorHAnsi" w:hAnsiTheme="majorHAnsi" w:cstheme="minorHAnsi"/>
          <w:sz w:val="20"/>
          <w:szCs w:val="20"/>
          <w:lang w:eastAsia="pl-PL" w:bidi="pl-PL"/>
        </w:rPr>
      </w:pPr>
      <w:r>
        <w:rPr>
          <w:rFonts w:asciiTheme="majorHAnsi" w:hAnsiTheme="majorHAnsi" w:cstheme="minorHAnsi"/>
          <w:sz w:val="20"/>
          <w:szCs w:val="20"/>
          <w:lang w:eastAsia="pl-PL"/>
        </w:rPr>
        <w:t>Potwierdzenie dokonania wpłaty wadium</w:t>
      </w:r>
    </w:p>
    <w:p w14:paraId="4BE69E82" w14:textId="77777777" w:rsidR="00C7439B" w:rsidRDefault="00C7439B">
      <w:pPr>
        <w:suppressAutoHyphens w:val="0"/>
        <w:spacing w:after="0" w:line="240" w:lineRule="auto"/>
        <w:ind w:left="1080"/>
        <w:contextualSpacing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 w:bidi="pl-PL"/>
        </w:rPr>
      </w:pPr>
    </w:p>
    <w:p w14:paraId="57EEF019" w14:textId="77777777" w:rsidR="00B55D64" w:rsidRDefault="00B55D64">
      <w:pPr>
        <w:suppressAutoHyphens w:val="0"/>
        <w:spacing w:after="0" w:line="240" w:lineRule="auto"/>
        <w:ind w:left="1080"/>
        <w:contextualSpacing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 w:bidi="pl-PL"/>
        </w:rPr>
      </w:pPr>
    </w:p>
    <w:p w14:paraId="67FC5E21" w14:textId="77777777" w:rsidR="00B55D64" w:rsidRDefault="00B55D64">
      <w:pPr>
        <w:suppressAutoHyphens w:val="0"/>
        <w:spacing w:after="0" w:line="240" w:lineRule="auto"/>
        <w:ind w:left="1080"/>
        <w:contextualSpacing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 w:bidi="pl-PL"/>
        </w:rPr>
      </w:pPr>
    </w:p>
    <w:p w14:paraId="2918815C" w14:textId="77777777" w:rsidR="00A82397" w:rsidRDefault="00A82397">
      <w:pPr>
        <w:suppressAutoHyphens w:val="0"/>
        <w:spacing w:after="0" w:line="240" w:lineRule="auto"/>
        <w:ind w:left="1080"/>
        <w:contextualSpacing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 w:bidi="pl-PL"/>
        </w:rPr>
      </w:pPr>
    </w:p>
    <w:p w14:paraId="7E544B57" w14:textId="77777777" w:rsidR="00A82397" w:rsidRDefault="00A82397">
      <w:pPr>
        <w:suppressAutoHyphens w:val="0"/>
        <w:spacing w:after="0" w:line="240" w:lineRule="auto"/>
        <w:ind w:left="1080"/>
        <w:contextualSpacing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 w:bidi="pl-PL"/>
        </w:rPr>
      </w:pPr>
    </w:p>
    <w:p w14:paraId="309E3DAB" w14:textId="77777777" w:rsidR="00B55D64" w:rsidRDefault="00B55D64">
      <w:pPr>
        <w:suppressAutoHyphens w:val="0"/>
        <w:spacing w:after="0" w:line="240" w:lineRule="auto"/>
        <w:ind w:left="1080"/>
        <w:contextualSpacing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 w:bidi="pl-PL"/>
        </w:rPr>
      </w:pPr>
    </w:p>
    <w:p w14:paraId="695BBD89" w14:textId="77777777" w:rsidR="00C7439B" w:rsidRDefault="00C7439B">
      <w:pPr>
        <w:suppressAutoHyphens w:val="0"/>
        <w:spacing w:after="0" w:line="240" w:lineRule="auto"/>
        <w:ind w:left="1080"/>
        <w:contextualSpacing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 w:bidi="pl-PL"/>
        </w:rPr>
      </w:pPr>
    </w:p>
    <w:p w14:paraId="7F832894" w14:textId="77777777" w:rsidR="00C7439B" w:rsidRDefault="00000000">
      <w:pPr>
        <w:numPr>
          <w:ilvl w:val="0"/>
          <w:numId w:val="8"/>
        </w:numPr>
        <w:suppressAutoHyphens w:val="0"/>
        <w:spacing w:after="0" w:line="240" w:lineRule="auto"/>
        <w:jc w:val="both"/>
        <w:outlineLvl w:val="0"/>
        <w:rPr>
          <w:rFonts w:asciiTheme="majorHAnsi" w:eastAsia="Times New Roman" w:hAnsiTheme="majorHAnsi" w:cs="Calibri"/>
          <w:b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b/>
          <w:kern w:val="0"/>
          <w:sz w:val="20"/>
          <w:szCs w:val="20"/>
          <w:lang w:eastAsia="pl-PL"/>
        </w:rPr>
        <w:lastRenderedPageBreak/>
        <w:t>SPOSÓB SKŁADANIA OFERTY</w:t>
      </w:r>
    </w:p>
    <w:p w14:paraId="65B8A09D" w14:textId="77777777" w:rsidR="00C7439B" w:rsidRDefault="00C7439B">
      <w:pPr>
        <w:suppressAutoHyphens w:val="0"/>
        <w:spacing w:after="0" w:line="240" w:lineRule="auto"/>
        <w:jc w:val="both"/>
        <w:outlineLvl w:val="0"/>
        <w:rPr>
          <w:rFonts w:asciiTheme="majorHAnsi" w:eastAsia="Times New Roman" w:hAnsiTheme="majorHAnsi" w:cs="Calibri"/>
          <w:b/>
          <w:kern w:val="0"/>
          <w:sz w:val="20"/>
          <w:szCs w:val="20"/>
          <w:lang w:eastAsia="pl-PL"/>
        </w:rPr>
      </w:pPr>
    </w:p>
    <w:p w14:paraId="76F681C5" w14:textId="77777777" w:rsidR="00C7439B" w:rsidRDefault="00C7439B">
      <w:pPr>
        <w:suppressAutoHyphens w:val="0"/>
        <w:spacing w:after="0" w:line="240" w:lineRule="auto"/>
        <w:jc w:val="both"/>
        <w:outlineLvl w:val="0"/>
        <w:rPr>
          <w:rFonts w:asciiTheme="majorHAnsi" w:eastAsia="Times New Roman" w:hAnsiTheme="majorHAnsi" w:cs="Calibri"/>
          <w:b/>
          <w:kern w:val="0"/>
          <w:sz w:val="20"/>
          <w:szCs w:val="20"/>
          <w:lang w:eastAsia="pl-PL"/>
        </w:rPr>
      </w:pPr>
    </w:p>
    <w:p w14:paraId="69DD617E" w14:textId="77777777" w:rsidR="00C7439B" w:rsidRDefault="00000000">
      <w:pPr>
        <w:numPr>
          <w:ilvl w:val="0"/>
          <w:numId w:val="17"/>
        </w:numPr>
        <w:tabs>
          <w:tab w:val="left" w:pos="679"/>
        </w:tabs>
        <w:suppressAutoHyphens w:val="0"/>
        <w:spacing w:after="0" w:line="240" w:lineRule="auto"/>
        <w:ind w:left="680" w:hanging="278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Wykonawca może złożyć tylko jedną ofertę. Nie dopuszcza się składania ofert częściowych lub wariantowych.</w:t>
      </w:r>
    </w:p>
    <w:p w14:paraId="6CF21396" w14:textId="77777777" w:rsidR="00C7439B" w:rsidRDefault="00000000">
      <w:pPr>
        <w:numPr>
          <w:ilvl w:val="0"/>
          <w:numId w:val="17"/>
        </w:numPr>
        <w:tabs>
          <w:tab w:val="left" w:pos="679"/>
        </w:tabs>
        <w:suppressAutoHyphens w:val="0"/>
        <w:spacing w:after="0" w:line="240" w:lineRule="auto"/>
        <w:ind w:left="680" w:hanging="278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Ofertę składa się w formie pisemnej, w języku polskim wraz z oświadczeniami Wykonawcy. Wzór oferty oraz oświadczenia są dołączone do niniejszego zapytania.</w:t>
      </w:r>
    </w:p>
    <w:p w14:paraId="1DE64227" w14:textId="77777777" w:rsidR="00C7439B" w:rsidRDefault="00000000">
      <w:pPr>
        <w:numPr>
          <w:ilvl w:val="0"/>
          <w:numId w:val="17"/>
        </w:numPr>
        <w:tabs>
          <w:tab w:val="left" w:pos="680"/>
        </w:tabs>
        <w:suppressAutoHyphens w:val="0"/>
        <w:spacing w:after="0" w:line="240" w:lineRule="auto"/>
        <w:ind w:left="680" w:hanging="278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Oferta powinna być:</w:t>
      </w:r>
    </w:p>
    <w:p w14:paraId="258491EF" w14:textId="77777777" w:rsidR="00C7439B" w:rsidRDefault="00000000">
      <w:pPr>
        <w:numPr>
          <w:ilvl w:val="1"/>
          <w:numId w:val="17"/>
        </w:numPr>
        <w:tabs>
          <w:tab w:val="left" w:pos="1040"/>
        </w:tabs>
        <w:suppressAutoHyphens w:val="0"/>
        <w:spacing w:after="0" w:line="240" w:lineRule="auto"/>
        <w:ind w:left="1040" w:hanging="355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opatrzona pieczątką firmową</w:t>
      </w:r>
    </w:p>
    <w:p w14:paraId="69DF4767" w14:textId="77777777" w:rsidR="00C7439B" w:rsidRDefault="00000000">
      <w:pPr>
        <w:numPr>
          <w:ilvl w:val="1"/>
          <w:numId w:val="17"/>
        </w:numPr>
        <w:tabs>
          <w:tab w:val="left" w:pos="1040"/>
        </w:tabs>
        <w:suppressAutoHyphens w:val="0"/>
        <w:spacing w:after="0" w:line="240" w:lineRule="auto"/>
        <w:ind w:left="1040" w:hanging="355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posiadać datę sporządzenia</w:t>
      </w:r>
    </w:p>
    <w:p w14:paraId="35C3227F" w14:textId="77777777" w:rsidR="00C7439B" w:rsidRDefault="00000000">
      <w:pPr>
        <w:numPr>
          <w:ilvl w:val="1"/>
          <w:numId w:val="17"/>
        </w:numPr>
        <w:tabs>
          <w:tab w:val="left" w:pos="1040"/>
        </w:tabs>
        <w:suppressAutoHyphens w:val="0"/>
        <w:spacing w:after="0" w:line="240" w:lineRule="auto"/>
        <w:ind w:left="1040" w:hanging="355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zawierać adres lub siedzibę Wykonawcy, numer telefonu, NIP, adres e-mail</w:t>
      </w:r>
    </w:p>
    <w:p w14:paraId="1A0F2114" w14:textId="77777777" w:rsidR="00C7439B" w:rsidRDefault="00000000">
      <w:pPr>
        <w:numPr>
          <w:ilvl w:val="1"/>
          <w:numId w:val="17"/>
        </w:numPr>
        <w:tabs>
          <w:tab w:val="left" w:pos="1040"/>
        </w:tabs>
        <w:suppressAutoHyphens w:val="0"/>
        <w:spacing w:after="0" w:line="240" w:lineRule="auto"/>
        <w:ind w:left="1040" w:hanging="355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zawierać wymagane załączniki</w:t>
      </w:r>
    </w:p>
    <w:p w14:paraId="5174C5EB" w14:textId="77777777" w:rsidR="00C7439B" w:rsidRDefault="00000000">
      <w:pPr>
        <w:numPr>
          <w:ilvl w:val="0"/>
          <w:numId w:val="17"/>
        </w:numPr>
        <w:tabs>
          <w:tab w:val="left" w:pos="680"/>
        </w:tabs>
        <w:suppressAutoHyphens w:val="0"/>
        <w:spacing w:after="0" w:line="240" w:lineRule="auto"/>
        <w:ind w:left="680" w:hanging="278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Sposób komunikacji:</w:t>
      </w:r>
    </w:p>
    <w:p w14:paraId="07D9B76B" w14:textId="77777777" w:rsidR="00C7439B" w:rsidRDefault="00000000">
      <w:pPr>
        <w:numPr>
          <w:ilvl w:val="2"/>
          <w:numId w:val="17"/>
        </w:numPr>
        <w:tabs>
          <w:tab w:val="left" w:pos="1120"/>
        </w:tabs>
        <w:suppressAutoHyphens w:val="0"/>
        <w:spacing w:after="0" w:line="240" w:lineRule="auto"/>
        <w:ind w:left="1120" w:right="100" w:hanging="358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Pytania dotyczące postępowania należy przesyłać wyłącznie poprzez: Bazę Konkurencyjności (</w:t>
      </w:r>
      <w:r>
        <w:rPr>
          <w:rFonts w:asciiTheme="majorHAnsi" w:hAnsiTheme="majorHAnsi"/>
          <w:color w:val="0462C1"/>
          <w:sz w:val="20"/>
          <w:szCs w:val="20"/>
        </w:rPr>
        <w:t>https://bazakonkurencyjnosci.funduszeeuropejskie.gov.pl/</w:t>
      </w:r>
      <w:r>
        <w:rPr>
          <w:rFonts w:asciiTheme="majorHAnsi" w:hAnsiTheme="majorHAnsi"/>
          <w:sz w:val="20"/>
          <w:szCs w:val="20"/>
        </w:rPr>
        <w:t xml:space="preserve">) Zakładka „Pytania”. Na odpowiedź Zamawiający ma 2 dni. </w:t>
      </w: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>Oferenci mogą zadawać pytania do przedmiotu zamówienia najpóźniej 2 dni robocze przed zakończeniem terminu składania ofert.</w:t>
      </w:r>
    </w:p>
    <w:p w14:paraId="465E3EB1" w14:textId="77777777" w:rsidR="00C7439B" w:rsidRDefault="00000000">
      <w:pPr>
        <w:numPr>
          <w:ilvl w:val="2"/>
          <w:numId w:val="17"/>
        </w:numPr>
        <w:tabs>
          <w:tab w:val="left" w:pos="1120"/>
        </w:tabs>
        <w:suppressAutoHyphens w:val="0"/>
        <w:spacing w:after="0" w:line="240" w:lineRule="auto"/>
        <w:ind w:left="1120" w:right="340" w:hanging="358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Oferta w ramach postępowania musi zostać złożona poprzez: Bazę Konkurencyjności. (</w:t>
      </w:r>
      <w:r>
        <w:rPr>
          <w:rFonts w:asciiTheme="majorHAnsi" w:hAnsiTheme="majorHAnsi"/>
          <w:color w:val="0462C1"/>
          <w:sz w:val="20"/>
          <w:szCs w:val="20"/>
        </w:rPr>
        <w:t>https://bazakonkurencyjnosci.funduszeeuropejskie.gov.pl/</w:t>
      </w:r>
      <w:r>
        <w:rPr>
          <w:rFonts w:asciiTheme="majorHAnsi" w:hAnsiTheme="majorHAnsi"/>
          <w:sz w:val="20"/>
          <w:szCs w:val="20"/>
        </w:rPr>
        <w:t>) Zakładka „Oferty”.</w:t>
      </w:r>
    </w:p>
    <w:p w14:paraId="2897D655" w14:textId="77777777" w:rsidR="00C7439B" w:rsidRDefault="00000000">
      <w:pPr>
        <w:numPr>
          <w:ilvl w:val="2"/>
          <w:numId w:val="17"/>
        </w:numPr>
        <w:tabs>
          <w:tab w:val="left" w:pos="1120"/>
        </w:tabs>
        <w:suppressAutoHyphens w:val="0"/>
        <w:spacing w:after="0" w:line="240" w:lineRule="auto"/>
        <w:ind w:left="1120" w:hanging="358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Informacje wstępne:</w:t>
      </w:r>
    </w:p>
    <w:p w14:paraId="64064009" w14:textId="77777777" w:rsidR="00C7439B" w:rsidRDefault="00000000">
      <w:pPr>
        <w:spacing w:line="240" w:lineRule="auto"/>
        <w:ind w:left="11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Wszelka korespondencja powinna być kierowana na adres</w:t>
      </w:r>
    </w:p>
    <w:p w14:paraId="5ED38C35" w14:textId="77777777" w:rsidR="00C7439B" w:rsidRDefault="00000000">
      <w:pPr>
        <w:spacing w:line="240" w:lineRule="auto"/>
        <w:ind w:left="11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</w:t>
      </w:r>
      <w:r>
        <w:rPr>
          <w:rFonts w:asciiTheme="majorHAnsi" w:hAnsiTheme="majorHAnsi"/>
          <w:color w:val="0462C1"/>
          <w:sz w:val="20"/>
          <w:szCs w:val="20"/>
        </w:rPr>
        <w:t>https://bazakonkurencyjnosci.funduszeeuropejskie.gov.pl/</w:t>
      </w:r>
      <w:r>
        <w:rPr>
          <w:rFonts w:asciiTheme="majorHAnsi" w:hAnsiTheme="majorHAnsi"/>
          <w:sz w:val="20"/>
          <w:szCs w:val="20"/>
        </w:rPr>
        <w:t xml:space="preserve"> ) Zakładka „Pytania”.</w:t>
      </w:r>
    </w:p>
    <w:p w14:paraId="74B6BF84" w14:textId="77777777" w:rsidR="00C7439B" w:rsidRDefault="00000000">
      <w:pPr>
        <w:numPr>
          <w:ilvl w:val="0"/>
          <w:numId w:val="18"/>
        </w:numPr>
        <w:tabs>
          <w:tab w:val="left" w:pos="682"/>
        </w:tabs>
        <w:suppressAutoHyphens w:val="0"/>
        <w:spacing w:after="0" w:line="240" w:lineRule="auto"/>
        <w:ind w:left="760" w:hanging="358"/>
        <w:rPr>
          <w:rFonts w:asciiTheme="majorHAnsi" w:eastAsia="Times New Roman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Oferta powinna zawierać cenę podaną w walucie PLN łącznie z obowiązującym podatkiem VAT.</w:t>
      </w:r>
    </w:p>
    <w:p w14:paraId="632D4F12" w14:textId="237FDDB7" w:rsidR="00C7439B" w:rsidRPr="00A82397" w:rsidRDefault="00000000" w:rsidP="00A82397">
      <w:pPr>
        <w:numPr>
          <w:ilvl w:val="0"/>
          <w:numId w:val="18"/>
        </w:numPr>
        <w:tabs>
          <w:tab w:val="left" w:pos="682"/>
        </w:tabs>
        <w:suppressAutoHyphens w:val="0"/>
        <w:spacing w:after="0" w:line="240" w:lineRule="auto"/>
        <w:ind w:left="760" w:hanging="358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Zamawiający w celu oceny czy oferta zawiera rażąco niską cenę w stosunku do przedmiotu zamówienia może zażądać od każdego Wykonawcy udzielenia w terminie 7 dni kalendarzowych szczegółowych wyjaśnień dotyczących zakresu oferty mającej wpływ na wysokość oferowanej ceny. W przypadku nieprzedstawienia na wniosek Zamawiającego wyjaśnień Wykonawca zostanie wykluczony z postępowania a jego oferta odrzucona.</w:t>
      </w:r>
    </w:p>
    <w:p w14:paraId="5C3F612B" w14:textId="77777777" w:rsidR="00C7439B" w:rsidRDefault="00000000">
      <w:pPr>
        <w:numPr>
          <w:ilvl w:val="0"/>
          <w:numId w:val="18"/>
        </w:numPr>
        <w:tabs>
          <w:tab w:val="left" w:pos="680"/>
        </w:tabs>
        <w:suppressAutoHyphens w:val="0"/>
        <w:spacing w:after="0" w:line="240" w:lineRule="auto"/>
        <w:ind w:left="680" w:hanging="278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Wykonawca ponosi wszystkie koszty związane z przygotowaniem i złożeniem ofert.</w:t>
      </w:r>
    </w:p>
    <w:p w14:paraId="067FA397" w14:textId="77777777" w:rsidR="00C7439B" w:rsidRDefault="00000000">
      <w:pPr>
        <w:numPr>
          <w:ilvl w:val="0"/>
          <w:numId w:val="18"/>
        </w:numPr>
        <w:tabs>
          <w:tab w:val="left" w:pos="682"/>
        </w:tabs>
        <w:suppressAutoHyphens w:val="0"/>
        <w:spacing w:after="0" w:line="240" w:lineRule="auto"/>
        <w:ind w:left="760" w:right="20" w:hanging="358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W przypadku wątpliwości związanych z zawartością złożonych ofert, Zamawiający zastrzega sobie prawo wezwania Wykonawcy do złożenia wyjaśnień lub uzupełnień.</w:t>
      </w:r>
    </w:p>
    <w:p w14:paraId="69B379B9" w14:textId="77777777" w:rsidR="00C7439B" w:rsidRDefault="00C7439B">
      <w:pPr>
        <w:suppressAutoHyphens w:val="0"/>
        <w:spacing w:after="0" w:line="240" w:lineRule="auto"/>
        <w:jc w:val="both"/>
        <w:outlineLvl w:val="0"/>
        <w:rPr>
          <w:rFonts w:asciiTheme="majorHAnsi" w:eastAsia="Times New Roman" w:hAnsiTheme="majorHAnsi" w:cs="Calibri"/>
          <w:b/>
          <w:kern w:val="0"/>
          <w:sz w:val="20"/>
          <w:szCs w:val="20"/>
          <w:lang w:eastAsia="pl-PL"/>
        </w:rPr>
      </w:pPr>
    </w:p>
    <w:p w14:paraId="25518BF2" w14:textId="77777777" w:rsidR="00C7439B" w:rsidRDefault="00C7439B">
      <w:pPr>
        <w:suppressAutoHyphens w:val="0"/>
        <w:spacing w:after="0" w:line="240" w:lineRule="auto"/>
        <w:jc w:val="both"/>
        <w:outlineLvl w:val="0"/>
        <w:rPr>
          <w:rFonts w:asciiTheme="majorHAnsi" w:eastAsia="Times New Roman" w:hAnsiTheme="majorHAnsi" w:cs="Calibri"/>
          <w:b/>
          <w:kern w:val="0"/>
          <w:sz w:val="20"/>
          <w:szCs w:val="20"/>
          <w:lang w:eastAsia="pl-PL"/>
        </w:rPr>
      </w:pPr>
    </w:p>
    <w:p w14:paraId="44727F4E" w14:textId="77777777" w:rsidR="00C7439B" w:rsidRDefault="00C7439B">
      <w:pPr>
        <w:suppressAutoHyphens w:val="0"/>
        <w:spacing w:after="0" w:line="240" w:lineRule="auto"/>
        <w:jc w:val="both"/>
        <w:outlineLvl w:val="0"/>
        <w:rPr>
          <w:rFonts w:asciiTheme="majorHAnsi" w:eastAsia="Times New Roman" w:hAnsiTheme="majorHAnsi" w:cstheme="minorHAnsi"/>
          <w:b/>
          <w:kern w:val="0"/>
          <w:sz w:val="20"/>
          <w:szCs w:val="20"/>
          <w:lang w:eastAsia="pl-PL"/>
        </w:rPr>
      </w:pPr>
    </w:p>
    <w:p w14:paraId="778ABC9B" w14:textId="77777777" w:rsidR="00C7439B" w:rsidRDefault="00000000">
      <w:pPr>
        <w:pStyle w:val="Akapitzlist"/>
        <w:numPr>
          <w:ilvl w:val="0"/>
          <w:numId w:val="8"/>
        </w:numPr>
        <w:jc w:val="both"/>
        <w:outlineLvl w:val="0"/>
        <w:rPr>
          <w:rFonts w:asciiTheme="majorHAnsi" w:hAnsiTheme="majorHAnsi" w:cstheme="minorHAnsi"/>
          <w:b/>
          <w:sz w:val="20"/>
          <w:szCs w:val="20"/>
          <w:lang w:eastAsia="pl-PL"/>
        </w:rPr>
      </w:pPr>
      <w:r>
        <w:rPr>
          <w:rFonts w:asciiTheme="majorHAnsi" w:hAnsiTheme="majorHAnsi" w:cstheme="minorHAnsi"/>
          <w:b/>
          <w:sz w:val="20"/>
          <w:szCs w:val="20"/>
          <w:lang w:eastAsia="pl-PL"/>
        </w:rPr>
        <w:t>TERMIN ZWIĄZANIA OFERTĄ</w:t>
      </w:r>
    </w:p>
    <w:p w14:paraId="20728E61" w14:textId="77777777" w:rsidR="00C7439B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>Wykonawca  pozostaje  związany złożoną ofertą przez okres 30 dni. Bieg terminu związania ofertą rozpoczyna się wraz z zakończeniem terminu składania ofert.</w:t>
      </w:r>
    </w:p>
    <w:p w14:paraId="65CCF3AE" w14:textId="77777777" w:rsidR="00C7439B" w:rsidRDefault="00C7439B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02AD4F41" w14:textId="77777777" w:rsidR="00C7439B" w:rsidRDefault="00000000">
      <w:pPr>
        <w:spacing w:line="240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>
        <w:rPr>
          <w:rFonts w:asciiTheme="majorHAnsi" w:hAnsiTheme="majorHAnsi" w:cs="Calibri"/>
          <w:b/>
          <w:sz w:val="20"/>
          <w:szCs w:val="20"/>
        </w:rPr>
        <w:t>1.</w:t>
      </w:r>
      <w:r>
        <w:rPr>
          <w:rFonts w:asciiTheme="majorHAnsi" w:hAnsiTheme="majorHAnsi" w:cstheme="minorHAnsi"/>
          <w:b/>
          <w:sz w:val="20"/>
          <w:szCs w:val="20"/>
        </w:rPr>
        <w:t>Przygotowanie oferty</w:t>
      </w:r>
    </w:p>
    <w:p w14:paraId="4DC61973" w14:textId="77777777" w:rsidR="00C7439B" w:rsidRDefault="00000000">
      <w:pPr>
        <w:pStyle w:val="Akapitzlist"/>
        <w:numPr>
          <w:ilvl w:val="0"/>
          <w:numId w:val="6"/>
        </w:numPr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Oferta musi być sporządzona zgodnie z wymogami zawartymi w zapytaniu ofertowym.</w:t>
      </w:r>
    </w:p>
    <w:p w14:paraId="43CB2A65" w14:textId="77777777" w:rsidR="00C7439B" w:rsidRDefault="00000000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Ofertę może złożyć wspólnie kilku wykonawców w formie konsorcjum, wówczas ustanawiają pełnomocnika.</w:t>
      </w:r>
    </w:p>
    <w:p w14:paraId="64263876" w14:textId="77777777" w:rsidR="00C7439B" w:rsidRDefault="00000000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Do oferty winny być dołączone wszystkie dokumenty i oświadczenia wskazane w zapytaniu ofertowym.</w:t>
      </w:r>
    </w:p>
    <w:p w14:paraId="2950E38E" w14:textId="77777777" w:rsidR="00C7439B" w:rsidRDefault="00000000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Oferta oraz załączniki do oferty muszą być sporządzone w języku polskim.</w:t>
      </w:r>
    </w:p>
    <w:p w14:paraId="1F368C84" w14:textId="77777777" w:rsidR="00C7439B" w:rsidRDefault="00C7439B">
      <w:pPr>
        <w:suppressAutoHyphens w:val="0"/>
        <w:spacing w:after="0" w:line="240" w:lineRule="auto"/>
        <w:ind w:left="1080"/>
        <w:jc w:val="both"/>
        <w:rPr>
          <w:rFonts w:asciiTheme="majorHAnsi" w:hAnsiTheme="majorHAnsi" w:cstheme="minorHAnsi"/>
          <w:sz w:val="20"/>
          <w:szCs w:val="20"/>
        </w:rPr>
      </w:pPr>
    </w:p>
    <w:p w14:paraId="0AB953D6" w14:textId="77777777" w:rsidR="00C7439B" w:rsidRDefault="00000000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W przypadku składania ofert przez Bazę Konkurencyjności dopuszcza się:</w:t>
      </w:r>
    </w:p>
    <w:p w14:paraId="02D1EED8" w14:textId="77777777" w:rsidR="00C7439B" w:rsidRDefault="00000000">
      <w:pPr>
        <w:spacing w:after="0" w:line="240" w:lineRule="auto"/>
        <w:ind w:firstLine="709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- złożenie skanu oferty wraz z załącznikami podpisanych odręcznie lub</w:t>
      </w:r>
    </w:p>
    <w:p w14:paraId="4AC48D7D" w14:textId="77777777" w:rsidR="00C7439B" w:rsidRDefault="00000000">
      <w:pPr>
        <w:spacing w:after="0" w:line="240" w:lineRule="auto"/>
        <w:ind w:firstLine="709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- złożenie oferty wraz z załącznikami podpisanych kwalifikowanym podpisem elektronicznym lub</w:t>
      </w:r>
    </w:p>
    <w:p w14:paraId="7174D704" w14:textId="77777777" w:rsidR="00C7439B" w:rsidRDefault="00000000">
      <w:pPr>
        <w:spacing w:after="0" w:line="240" w:lineRule="auto"/>
        <w:ind w:firstLine="709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- złożenie oferty wraz z załącznikami podpisanych elektronicznym podpisem zaufanym.</w:t>
      </w:r>
    </w:p>
    <w:p w14:paraId="2A69A6CC" w14:textId="77777777" w:rsidR="00C7439B" w:rsidRDefault="00C7439B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32309AC8" w14:textId="77777777" w:rsidR="00C7439B" w:rsidRDefault="0000000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Wszelkie koszty związane z przygotowaniem oferty i inne koszty</w:t>
      </w:r>
      <w:r>
        <w:rPr>
          <w:rFonts w:asciiTheme="majorHAnsi" w:hAnsiTheme="majorHAnsi" w:cs="Calibri"/>
          <w:sz w:val="20"/>
          <w:szCs w:val="20"/>
        </w:rPr>
        <w:t xml:space="preserve"> ponosi Oferent.</w:t>
      </w:r>
    </w:p>
    <w:p w14:paraId="0DAEA6C1" w14:textId="77777777" w:rsidR="00C7439B" w:rsidRDefault="00C7439B">
      <w:pPr>
        <w:spacing w:after="0" w:line="240" w:lineRule="auto"/>
        <w:ind w:firstLine="709"/>
        <w:jc w:val="both"/>
        <w:rPr>
          <w:rFonts w:asciiTheme="majorHAnsi" w:hAnsiTheme="majorHAnsi" w:cs="Calibri"/>
          <w:sz w:val="20"/>
          <w:szCs w:val="20"/>
        </w:rPr>
      </w:pPr>
    </w:p>
    <w:p w14:paraId="003FE128" w14:textId="77777777" w:rsidR="00C7439B" w:rsidRDefault="00000000">
      <w:pPr>
        <w:spacing w:line="240" w:lineRule="auto"/>
        <w:jc w:val="both"/>
        <w:rPr>
          <w:rFonts w:asciiTheme="majorHAnsi" w:hAnsiTheme="majorHAnsi" w:cs="Calibri"/>
          <w:b/>
          <w:sz w:val="20"/>
          <w:szCs w:val="20"/>
        </w:rPr>
      </w:pPr>
      <w:r>
        <w:rPr>
          <w:rFonts w:asciiTheme="majorHAnsi" w:hAnsiTheme="majorHAnsi" w:cs="Calibri"/>
          <w:b/>
          <w:sz w:val="20"/>
          <w:szCs w:val="20"/>
        </w:rPr>
        <w:t>2. Zmiana i wycofanie</w:t>
      </w:r>
    </w:p>
    <w:p w14:paraId="2DAD60FF" w14:textId="77777777" w:rsidR="00C7439B" w:rsidRDefault="00000000">
      <w:pPr>
        <w:pStyle w:val="Akapitzlist"/>
        <w:numPr>
          <w:ilvl w:val="0"/>
          <w:numId w:val="5"/>
        </w:numPr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lastRenderedPageBreak/>
        <w:t>Wykonawca/Oferent może zmienić lub wycofać złożoną ofertę pod warunkiem, że Zamawiający otrzyma pisemne powiadomienie o wprowadzeniu zmian lub o wycofaniu oferty przed upływem terminu do składania ofert.</w:t>
      </w:r>
    </w:p>
    <w:p w14:paraId="6F6EE995" w14:textId="77777777" w:rsidR="00C7439B" w:rsidRDefault="00C7439B">
      <w:pPr>
        <w:suppressAutoHyphens w:val="0"/>
        <w:spacing w:after="0" w:line="240" w:lineRule="auto"/>
        <w:ind w:left="1080"/>
        <w:contextualSpacing/>
        <w:jc w:val="both"/>
        <w:rPr>
          <w:rFonts w:asciiTheme="majorHAnsi" w:hAnsiTheme="majorHAnsi" w:cs="Calibri"/>
          <w:sz w:val="20"/>
          <w:szCs w:val="20"/>
        </w:rPr>
      </w:pPr>
    </w:p>
    <w:p w14:paraId="0D03E448" w14:textId="77777777" w:rsidR="00C7439B" w:rsidRDefault="00C7439B">
      <w:pPr>
        <w:suppressAutoHyphens w:val="0"/>
        <w:spacing w:after="0" w:line="240" w:lineRule="auto"/>
        <w:ind w:left="720"/>
        <w:contextualSpacing/>
        <w:jc w:val="both"/>
        <w:rPr>
          <w:rFonts w:asciiTheme="majorHAnsi" w:hAnsiTheme="majorHAnsi" w:cs="Calibri"/>
          <w:sz w:val="20"/>
          <w:szCs w:val="20"/>
        </w:rPr>
      </w:pPr>
    </w:p>
    <w:p w14:paraId="6959480A" w14:textId="77777777" w:rsidR="00C7439B" w:rsidRDefault="00000000">
      <w:pPr>
        <w:pStyle w:val="Akapitzlist1"/>
        <w:numPr>
          <w:ilvl w:val="0"/>
          <w:numId w:val="8"/>
        </w:numPr>
        <w:spacing w:line="240" w:lineRule="auto"/>
        <w:rPr>
          <w:rFonts w:asciiTheme="majorHAnsi" w:hAnsiTheme="majorHAnsi" w:cs="Calibri"/>
          <w:b/>
          <w:sz w:val="20"/>
          <w:szCs w:val="20"/>
        </w:rPr>
      </w:pPr>
      <w:r>
        <w:rPr>
          <w:rFonts w:asciiTheme="majorHAnsi" w:hAnsiTheme="majorHAnsi" w:cs="Calibri"/>
          <w:b/>
          <w:sz w:val="20"/>
          <w:szCs w:val="20"/>
        </w:rPr>
        <w:t>MIEJSCE I TERMIN SKŁADANIA OFERT</w:t>
      </w:r>
    </w:p>
    <w:p w14:paraId="212D9614" w14:textId="77777777" w:rsidR="00C7439B" w:rsidRDefault="00C7439B" w:rsidP="009F2178">
      <w:pPr>
        <w:spacing w:line="240" w:lineRule="auto"/>
        <w:rPr>
          <w:rFonts w:asciiTheme="majorHAnsi" w:hAnsiTheme="majorHAnsi"/>
          <w:sz w:val="20"/>
          <w:szCs w:val="20"/>
        </w:rPr>
      </w:pPr>
    </w:p>
    <w:p w14:paraId="6CE34D10" w14:textId="461BBD4A" w:rsidR="00C7439B" w:rsidRDefault="00000000">
      <w:pPr>
        <w:spacing w:line="240" w:lineRule="auto"/>
        <w:ind w:left="360"/>
        <w:rPr>
          <w:rFonts w:asciiTheme="majorHAnsi" w:hAnsiTheme="majorHAnsi"/>
          <w:b/>
          <w:bCs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Ofertę należy składać </w:t>
      </w:r>
      <w:r>
        <w:rPr>
          <w:rFonts w:asciiTheme="majorHAnsi" w:hAnsiTheme="majorHAnsi"/>
          <w:b/>
          <w:sz w:val="20"/>
          <w:szCs w:val="20"/>
        </w:rPr>
        <w:t>wyłącznie poprzez</w:t>
      </w:r>
      <w:r>
        <w:rPr>
          <w:rFonts w:asciiTheme="majorHAnsi" w:hAnsiTheme="majorHAnsi"/>
          <w:sz w:val="20"/>
          <w:szCs w:val="20"/>
        </w:rPr>
        <w:t xml:space="preserve"> Bazę Konkurencyjności </w:t>
      </w:r>
      <w:r>
        <w:rPr>
          <w:rFonts w:asciiTheme="majorHAnsi" w:hAnsiTheme="majorHAnsi"/>
          <w:b/>
          <w:bCs/>
          <w:sz w:val="20"/>
          <w:szCs w:val="20"/>
        </w:rPr>
        <w:t xml:space="preserve">od dnia </w:t>
      </w:r>
      <w:r w:rsidR="00B55D64">
        <w:rPr>
          <w:rFonts w:asciiTheme="majorHAnsi" w:hAnsiTheme="majorHAnsi"/>
          <w:b/>
          <w:bCs/>
          <w:sz w:val="20"/>
          <w:szCs w:val="20"/>
        </w:rPr>
        <w:t>28.05.</w:t>
      </w:r>
      <w:r>
        <w:rPr>
          <w:rFonts w:asciiTheme="majorHAnsi" w:hAnsiTheme="majorHAnsi"/>
          <w:b/>
          <w:bCs/>
          <w:sz w:val="20"/>
          <w:szCs w:val="20"/>
        </w:rPr>
        <w:t xml:space="preserve">2025 r. do dnia </w:t>
      </w:r>
      <w:r w:rsidR="00B55D64">
        <w:rPr>
          <w:rFonts w:asciiTheme="majorHAnsi" w:hAnsiTheme="majorHAnsi"/>
          <w:b/>
          <w:bCs/>
          <w:sz w:val="20"/>
          <w:szCs w:val="20"/>
        </w:rPr>
        <w:t>16.06.</w:t>
      </w:r>
      <w:r>
        <w:rPr>
          <w:rFonts w:asciiTheme="majorHAnsi" w:hAnsiTheme="majorHAnsi"/>
          <w:b/>
          <w:bCs/>
          <w:sz w:val="20"/>
          <w:szCs w:val="20"/>
        </w:rPr>
        <w:t>2025 r. godz. 10:00.</w:t>
      </w:r>
    </w:p>
    <w:p w14:paraId="671049CF" w14:textId="77777777" w:rsidR="00C7439B" w:rsidRDefault="00C7439B">
      <w:pPr>
        <w:pStyle w:val="Bezodstpw1"/>
        <w:spacing w:line="240" w:lineRule="auto"/>
        <w:jc w:val="center"/>
        <w:rPr>
          <w:rFonts w:asciiTheme="majorHAnsi" w:hAnsiTheme="majorHAnsi" w:cstheme="minorHAnsi"/>
          <w:sz w:val="20"/>
          <w:szCs w:val="20"/>
        </w:rPr>
      </w:pPr>
    </w:p>
    <w:p w14:paraId="76EC72B9" w14:textId="77777777" w:rsidR="00C7439B" w:rsidRDefault="00000000">
      <w:pPr>
        <w:spacing w:line="240" w:lineRule="auto"/>
        <w:ind w:left="360"/>
        <w:jc w:val="center"/>
        <w:outlineLvl w:val="0"/>
        <w:rPr>
          <w:rFonts w:asciiTheme="majorHAnsi" w:hAnsiTheme="majorHAnsi" w:cs="Calibri"/>
          <w:sz w:val="20"/>
          <w:szCs w:val="20"/>
          <w:u w:val="single"/>
        </w:rPr>
      </w:pPr>
      <w:r>
        <w:rPr>
          <w:rFonts w:asciiTheme="majorHAnsi" w:hAnsiTheme="majorHAnsi" w:cs="Calibri"/>
          <w:sz w:val="20"/>
          <w:szCs w:val="20"/>
          <w:u w:val="single"/>
        </w:rPr>
        <w:t>Decyduje data wpływu do Zamawiającego.</w:t>
      </w:r>
    </w:p>
    <w:p w14:paraId="67FA0BF4" w14:textId="77777777" w:rsidR="00C7439B" w:rsidRDefault="00000000">
      <w:pPr>
        <w:spacing w:line="240" w:lineRule="auto"/>
        <w:ind w:left="360"/>
        <w:jc w:val="both"/>
        <w:outlineLvl w:val="0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Otwarcie złożonych ofert nastąpi niezwłocznie po wyznaczonym terminie ich składania w siedzibie Zamawiającego.</w:t>
      </w:r>
    </w:p>
    <w:p w14:paraId="7EA98D71" w14:textId="77777777" w:rsidR="00C7439B" w:rsidRDefault="00C7439B">
      <w:pPr>
        <w:suppressAutoHyphens w:val="0"/>
        <w:spacing w:after="0" w:line="240" w:lineRule="auto"/>
        <w:jc w:val="both"/>
        <w:outlineLvl w:val="0"/>
        <w:rPr>
          <w:rFonts w:asciiTheme="majorHAnsi" w:hAnsiTheme="majorHAnsi" w:cstheme="minorHAnsi"/>
          <w:sz w:val="20"/>
          <w:szCs w:val="20"/>
        </w:rPr>
      </w:pPr>
    </w:p>
    <w:p w14:paraId="49A42747" w14:textId="77777777" w:rsidR="00C7439B" w:rsidRDefault="00000000">
      <w:pPr>
        <w:pStyle w:val="Akapitzlist"/>
        <w:numPr>
          <w:ilvl w:val="0"/>
          <w:numId w:val="8"/>
        </w:numPr>
        <w:jc w:val="both"/>
        <w:outlineLvl w:val="0"/>
        <w:rPr>
          <w:rFonts w:asciiTheme="majorHAnsi" w:hAnsiTheme="majorHAnsi" w:cstheme="minorHAnsi"/>
          <w:b/>
          <w:sz w:val="20"/>
          <w:szCs w:val="20"/>
          <w:lang w:eastAsia="pl-PL"/>
        </w:rPr>
      </w:pPr>
      <w:r>
        <w:rPr>
          <w:rFonts w:asciiTheme="majorHAnsi" w:hAnsiTheme="majorHAnsi" w:cstheme="minorHAnsi"/>
          <w:b/>
          <w:sz w:val="20"/>
          <w:szCs w:val="20"/>
          <w:lang w:eastAsia="pl-PL"/>
        </w:rPr>
        <w:t>WYTYCZNE ODNOŚNIE CENY PRZEDSTAWIONEJ W OFERCIE</w:t>
      </w:r>
    </w:p>
    <w:p w14:paraId="3983B91E" w14:textId="77777777" w:rsidR="00C7439B" w:rsidRDefault="00000000">
      <w:pPr>
        <w:numPr>
          <w:ilvl w:val="0"/>
          <w:numId w:val="9"/>
        </w:numPr>
        <w:suppressAutoHyphens w:val="0"/>
        <w:spacing w:after="0" w:line="240" w:lineRule="auto"/>
        <w:contextualSpacing/>
        <w:jc w:val="both"/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  <w:t>Cena musi uwzględniać wszystkie wymagania zapytania ofertowego oraz obejmować wszelkie koszty jakie poniesie Wykonawca z tytułu należytej oraz zgodnej z obowiązującymi przepisami realizacji przedmiotu zamówienia.</w:t>
      </w:r>
    </w:p>
    <w:p w14:paraId="0D618413" w14:textId="77777777" w:rsidR="00C7439B" w:rsidRDefault="00000000">
      <w:pPr>
        <w:numPr>
          <w:ilvl w:val="0"/>
          <w:numId w:val="9"/>
        </w:numPr>
        <w:suppressAutoHyphens w:val="0"/>
        <w:spacing w:after="0" w:line="240" w:lineRule="auto"/>
        <w:contextualSpacing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>Cena musi być wyrażona w polskich złotych, liczbowo, z dokładnością do dwóch miejsc po przecinku. Oferta musi zawierać należny podatek VAT. Prawidłowe ustalenie stawki należnego podatku VAT należy do obowiązków Wykonawcy, zgodnie z przepisami ustawy o podatku od towarów i usług oraz o podatku akcyzowym.</w:t>
      </w:r>
    </w:p>
    <w:p w14:paraId="71148E03" w14:textId="77777777" w:rsidR="00C7439B" w:rsidRDefault="00C7439B">
      <w:pPr>
        <w:suppressAutoHyphens w:val="0"/>
        <w:spacing w:after="0" w:line="240" w:lineRule="auto"/>
        <w:ind w:left="720"/>
        <w:contextualSpacing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3C990360" w14:textId="77777777" w:rsidR="00C7439B" w:rsidRDefault="00C7439B">
      <w:pPr>
        <w:suppressAutoHyphens w:val="0"/>
        <w:spacing w:after="0" w:line="240" w:lineRule="auto"/>
        <w:ind w:left="720"/>
        <w:contextualSpacing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55233E22" w14:textId="77777777" w:rsidR="00C7439B" w:rsidRDefault="00000000">
      <w:pPr>
        <w:pStyle w:val="Akapitzlist"/>
        <w:numPr>
          <w:ilvl w:val="0"/>
          <w:numId w:val="19"/>
        </w:numPr>
        <w:jc w:val="both"/>
        <w:outlineLvl w:val="0"/>
        <w:rPr>
          <w:rFonts w:asciiTheme="majorHAnsi" w:hAnsiTheme="majorHAnsi" w:cstheme="minorHAnsi"/>
          <w:b/>
          <w:sz w:val="20"/>
          <w:szCs w:val="20"/>
          <w:lang w:eastAsia="pl-PL"/>
        </w:rPr>
      </w:pPr>
      <w:r>
        <w:rPr>
          <w:rFonts w:asciiTheme="majorHAnsi" w:hAnsiTheme="majorHAnsi" w:cstheme="minorHAnsi"/>
          <w:b/>
          <w:sz w:val="20"/>
          <w:szCs w:val="20"/>
          <w:lang w:eastAsia="pl-PL"/>
        </w:rPr>
        <w:t>INFORMACJE DOTYCZĄCE WALUTY ROZLICZENIA MIĘDZY ZAMAWIAJĄCYM A WYKONAWCĄ</w:t>
      </w:r>
    </w:p>
    <w:p w14:paraId="44138A66" w14:textId="77777777" w:rsidR="00C7439B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>Rozliczenia między Zamawiającym a Wykonawcą dokonywane będą w walucie polskiej, w złotych (PLN).</w:t>
      </w:r>
    </w:p>
    <w:p w14:paraId="3CB1420C" w14:textId="77777777" w:rsidR="00C7439B" w:rsidRDefault="00C7439B">
      <w:pPr>
        <w:suppressAutoHyphens w:val="0"/>
        <w:spacing w:after="0" w:line="240" w:lineRule="auto"/>
        <w:jc w:val="both"/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</w:pPr>
    </w:p>
    <w:p w14:paraId="773F9BC6" w14:textId="77777777" w:rsidR="00C7439B" w:rsidRDefault="00C7439B">
      <w:pPr>
        <w:suppressAutoHyphens w:val="0"/>
        <w:spacing w:after="0" w:line="240" w:lineRule="auto"/>
        <w:jc w:val="both"/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</w:pPr>
    </w:p>
    <w:p w14:paraId="5E47FDD4" w14:textId="77777777" w:rsidR="00C7439B" w:rsidRDefault="00000000">
      <w:pPr>
        <w:pStyle w:val="Akapitzlist1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>
        <w:rPr>
          <w:rFonts w:asciiTheme="majorHAnsi" w:hAnsiTheme="majorHAnsi" w:cstheme="minorHAnsi"/>
          <w:b/>
          <w:sz w:val="20"/>
          <w:szCs w:val="20"/>
        </w:rPr>
        <w:t>OCENA OFERT POD WZGLĘDEM FORMALNYM I DOPUSZCZENIE DO OCENY PUNKTOWEJ</w:t>
      </w:r>
    </w:p>
    <w:p w14:paraId="0AE19472" w14:textId="77777777" w:rsidR="00C7439B" w:rsidRDefault="00C7439B">
      <w:pPr>
        <w:pStyle w:val="Akapitzlist1"/>
        <w:spacing w:after="0" w:line="240" w:lineRule="auto"/>
        <w:ind w:left="0"/>
        <w:jc w:val="both"/>
        <w:rPr>
          <w:rFonts w:asciiTheme="majorHAnsi" w:hAnsiTheme="majorHAnsi" w:cstheme="minorHAnsi"/>
          <w:color w:val="FF0000"/>
          <w:sz w:val="20"/>
          <w:szCs w:val="20"/>
        </w:rPr>
      </w:pPr>
    </w:p>
    <w:p w14:paraId="0B089882" w14:textId="77777777" w:rsidR="00C7439B" w:rsidRDefault="00000000">
      <w:pPr>
        <w:pStyle w:val="Akapitzlist1"/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kern w:val="0"/>
          <w:sz w:val="20"/>
          <w:szCs w:val="20"/>
          <w:lang w:eastAsia="en-US"/>
        </w:rPr>
        <w:t xml:space="preserve">Zamawiający dokona oceny ofert pod względem formalnym oraz zgodności z niniejszym zapytaniem ofertowym. </w:t>
      </w:r>
    </w:p>
    <w:p w14:paraId="63CF6474" w14:textId="77777777" w:rsidR="00C7439B" w:rsidRDefault="00000000">
      <w:pPr>
        <w:pStyle w:val="Akapitzlist"/>
        <w:numPr>
          <w:ilvl w:val="0"/>
          <w:numId w:val="10"/>
        </w:numPr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 xml:space="preserve">Zamawiający może wezwać Oferentów, którzy w wyznaczonym terminie prawidłowo złożyli formularz oferty bez wymaganych przez Zamawiającego oświadczeń lub dokumentów, lub którzy nie złożyli pełnomocnictw, albo którzy złożyli wymagane przez Zamawiającego oświadczenia i dokumenty, zawierające błędy, omyłki pisarskie bądź rachunkowe, niespójności lub nie potwierdzające spełnienia przez Oferentów warunków udziału w postępowaniu lub którzy złożyli wadliwe pełnomocnictwa, do ich złożenia/uzupełnienia w wyznaczonym terminie, chyba, że mimo ich złożenia oferta podlega odrzuceniu albo konieczne byłoby unieważnienie postępowania. </w:t>
      </w:r>
    </w:p>
    <w:p w14:paraId="264D9CF2" w14:textId="77777777" w:rsidR="00C7439B" w:rsidRDefault="00000000">
      <w:pPr>
        <w:pStyle w:val="Akapitzlist"/>
        <w:numPr>
          <w:ilvl w:val="0"/>
          <w:numId w:val="10"/>
        </w:numPr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 xml:space="preserve">Zamawiający może w toku badania i oceny ofert żądać od Oferentów wyjaśnień dotyczących treści złożonych ofert. </w:t>
      </w:r>
    </w:p>
    <w:p w14:paraId="0A8AAB7C" w14:textId="77777777" w:rsidR="00C7439B" w:rsidRDefault="00000000">
      <w:pPr>
        <w:pStyle w:val="Akapitzlist"/>
        <w:numPr>
          <w:ilvl w:val="0"/>
          <w:numId w:val="10"/>
        </w:numPr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>Czynności opisane w punkcie 2 i 3 dokonywane są drogą mailową.</w:t>
      </w:r>
    </w:p>
    <w:p w14:paraId="04E17709" w14:textId="77777777" w:rsidR="00C7439B" w:rsidRDefault="00000000">
      <w:pPr>
        <w:pStyle w:val="Akapitzlist"/>
        <w:numPr>
          <w:ilvl w:val="0"/>
          <w:numId w:val="10"/>
        </w:numPr>
        <w:spacing w:after="58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 xml:space="preserve">Oferta zostanie odrzucona, jeśli: </w:t>
      </w:r>
    </w:p>
    <w:p w14:paraId="58A05694" w14:textId="77777777" w:rsidR="00C7439B" w:rsidRDefault="00000000">
      <w:pPr>
        <w:pStyle w:val="Akapitzlist"/>
        <w:numPr>
          <w:ilvl w:val="1"/>
          <w:numId w:val="7"/>
        </w:numPr>
        <w:spacing w:after="58"/>
        <w:contextualSpacing w:val="0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 xml:space="preserve">została złożona po wyznaczonym terminie; </w:t>
      </w:r>
    </w:p>
    <w:p w14:paraId="1A266274" w14:textId="77777777" w:rsidR="00C7439B" w:rsidRDefault="00000000">
      <w:pPr>
        <w:pStyle w:val="Akapitzlist"/>
        <w:numPr>
          <w:ilvl w:val="1"/>
          <w:numId w:val="7"/>
        </w:numPr>
        <w:spacing w:after="58"/>
        <w:contextualSpacing w:val="0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 xml:space="preserve">została złożona w niewłaściwym miejscu; </w:t>
      </w:r>
    </w:p>
    <w:p w14:paraId="4D9BCB31" w14:textId="77777777" w:rsidR="00C7439B" w:rsidRDefault="00000000">
      <w:pPr>
        <w:pStyle w:val="Akapitzlist"/>
        <w:numPr>
          <w:ilvl w:val="1"/>
          <w:numId w:val="7"/>
        </w:numPr>
        <w:spacing w:after="58"/>
        <w:contextualSpacing w:val="0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 xml:space="preserve">jej złożenie stanowi czyn nieuczciwej konkurencji w rozumieniu przepisów o zwalczaniu nieuczciwej konkurencji; </w:t>
      </w:r>
    </w:p>
    <w:p w14:paraId="6CCEE27A" w14:textId="77777777" w:rsidR="00C7439B" w:rsidRDefault="00000000">
      <w:pPr>
        <w:pStyle w:val="Akapitzlist"/>
        <w:numPr>
          <w:ilvl w:val="1"/>
          <w:numId w:val="7"/>
        </w:numPr>
        <w:spacing w:after="58"/>
        <w:contextualSpacing w:val="0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 xml:space="preserve">do oferty nie załączono wszystkich wymaganych dokumentów przewidzianych w Zapytaniu ofertowym; </w:t>
      </w:r>
    </w:p>
    <w:p w14:paraId="57D34DB1" w14:textId="77777777" w:rsidR="00C7439B" w:rsidRDefault="00000000">
      <w:pPr>
        <w:pStyle w:val="Akapitzlist"/>
        <w:numPr>
          <w:ilvl w:val="1"/>
          <w:numId w:val="7"/>
        </w:numPr>
        <w:spacing w:after="58"/>
        <w:contextualSpacing w:val="0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 xml:space="preserve">zaoferowana cena przez danego Wykonawcę przewyższa kwotę, którą Zamawiający zamierza przeznaczyć na sfinansowanie zamówienia. </w:t>
      </w:r>
    </w:p>
    <w:p w14:paraId="60586461" w14:textId="77777777" w:rsidR="00C7439B" w:rsidRDefault="00000000">
      <w:pPr>
        <w:pStyle w:val="Akapitzlist"/>
        <w:numPr>
          <w:ilvl w:val="1"/>
          <w:numId w:val="7"/>
        </w:numPr>
        <w:spacing w:after="58"/>
        <w:contextualSpacing w:val="0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lastRenderedPageBreak/>
        <w:t xml:space="preserve">jest niezgodna z wymaganiami określonymi w Zapytaniu ofertowym; </w:t>
      </w:r>
    </w:p>
    <w:p w14:paraId="3A0FB85A" w14:textId="77777777" w:rsidR="00C7439B" w:rsidRDefault="00000000">
      <w:pPr>
        <w:pStyle w:val="Akapitzlist"/>
        <w:numPr>
          <w:ilvl w:val="1"/>
          <w:numId w:val="7"/>
        </w:numPr>
        <w:spacing w:after="58"/>
        <w:contextualSpacing w:val="0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 xml:space="preserve">jest niezgodna z obowiązującymi przepisami prawa; </w:t>
      </w:r>
    </w:p>
    <w:p w14:paraId="082029BE" w14:textId="77777777" w:rsidR="00C7439B" w:rsidRDefault="00000000">
      <w:pPr>
        <w:pStyle w:val="Akapitzlist"/>
        <w:numPr>
          <w:ilvl w:val="1"/>
          <w:numId w:val="7"/>
        </w:numPr>
        <w:spacing w:after="58"/>
        <w:contextualSpacing w:val="0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>formularz oferty nie został podpisany przez osobę upoważnioną, został złożony bez podpisu lub został błędnie podpisany (uchybienie nie podlegające poprawie/uzupełnieniom)</w:t>
      </w:r>
    </w:p>
    <w:p w14:paraId="54EE17B8" w14:textId="77777777" w:rsidR="00C7439B" w:rsidRDefault="00000000">
      <w:pPr>
        <w:pStyle w:val="Akapitzlist"/>
        <w:numPr>
          <w:ilvl w:val="1"/>
          <w:numId w:val="7"/>
        </w:numPr>
        <w:spacing w:after="58"/>
        <w:contextualSpacing w:val="0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>jest niekompletna lub nie będzie zawierała wszystkich wymaganych przez Zamawiającego dokumentów, oświadczeń, podpisów;</w:t>
      </w:r>
    </w:p>
    <w:p w14:paraId="4D10C270" w14:textId="77777777" w:rsidR="00C7439B" w:rsidRDefault="00000000">
      <w:pPr>
        <w:pStyle w:val="Akapitzlist"/>
        <w:numPr>
          <w:ilvl w:val="1"/>
          <w:numId w:val="7"/>
        </w:numPr>
        <w:spacing w:after="58"/>
        <w:contextualSpacing w:val="0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>Oferent nie spełnia warunków udziału w postępowaniu;</w:t>
      </w:r>
    </w:p>
    <w:p w14:paraId="17001F4D" w14:textId="77777777" w:rsidR="00C7439B" w:rsidRDefault="00000000">
      <w:pPr>
        <w:pStyle w:val="Akapitzlist"/>
        <w:numPr>
          <w:ilvl w:val="1"/>
          <w:numId w:val="7"/>
        </w:numPr>
        <w:spacing w:after="58"/>
        <w:contextualSpacing w:val="0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 xml:space="preserve">Oferent nie dotrzyma wyznaczonego terminu na dokonanie uzupełnień/wyjaśnień do złożonej oferty. </w:t>
      </w:r>
    </w:p>
    <w:p w14:paraId="7ABD93ED" w14:textId="77777777" w:rsidR="00C7439B" w:rsidRDefault="00000000">
      <w:pPr>
        <w:pStyle w:val="Akapitzlist"/>
        <w:numPr>
          <w:ilvl w:val="0"/>
          <w:numId w:val="10"/>
        </w:numPr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 xml:space="preserve">Z tytułu odrzucenia oferty Wykonawcom nie przysługują żadne roszczenia przeciw Zamawiającemu. </w:t>
      </w:r>
    </w:p>
    <w:p w14:paraId="55E0EBD3" w14:textId="77777777" w:rsidR="00C7439B" w:rsidRDefault="00000000">
      <w:pPr>
        <w:pStyle w:val="Akapitzlist"/>
        <w:numPr>
          <w:ilvl w:val="0"/>
          <w:numId w:val="10"/>
        </w:numPr>
        <w:contextualSpacing w:val="0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 xml:space="preserve">Żadne informacje dotyczące procesu oceny oraz wyboru ofert nie zostaną ujawnione Oferentom lub innym osobom, niezaangażowanym oficjalnie w proces oceny i wyboru oferty. </w:t>
      </w:r>
    </w:p>
    <w:p w14:paraId="30C3D9E4" w14:textId="77777777" w:rsidR="00C7439B" w:rsidRDefault="00000000">
      <w:pPr>
        <w:pStyle w:val="Akapitzlist"/>
        <w:numPr>
          <w:ilvl w:val="0"/>
          <w:numId w:val="10"/>
        </w:numPr>
        <w:contextualSpacing w:val="0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 xml:space="preserve">Zamawiający odrzuci ofertę Oferenta, który nie złożył wyjaśnień lub jeżeli dokonana ocena wyjaśnień wraz z dostarczonymi dowodami potwierdzi, że oferta zawiera informacje nieprawdziwe lub niemożliwe do udokumentowania. </w:t>
      </w:r>
    </w:p>
    <w:p w14:paraId="648ACA4E" w14:textId="77777777" w:rsidR="00C7439B" w:rsidRDefault="00000000">
      <w:pPr>
        <w:pStyle w:val="Akapitzlist"/>
        <w:numPr>
          <w:ilvl w:val="0"/>
          <w:numId w:val="10"/>
        </w:numPr>
        <w:contextualSpacing w:val="0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 xml:space="preserve">Zamawiający wymaga, aby ofertę wraz z załącznikami podpisała osoba uprawniona do reprezentowania Wykonawcy. Jeżeli upoważnienie nie wynika z dokumentów rejestrowych, Wykonawca zobowiązany jest dołączyć do oferty stosowne pełnomocnictwo. </w:t>
      </w:r>
    </w:p>
    <w:p w14:paraId="3B80014E" w14:textId="77777777" w:rsidR="00C7439B" w:rsidRDefault="00000000">
      <w:pPr>
        <w:pStyle w:val="Akapitzlist"/>
        <w:numPr>
          <w:ilvl w:val="0"/>
          <w:numId w:val="10"/>
        </w:numPr>
        <w:contextualSpacing w:val="0"/>
        <w:jc w:val="both"/>
        <w:rPr>
          <w:rFonts w:asciiTheme="majorHAnsi" w:eastAsia="Calibri" w:hAnsiTheme="majorHAnsi" w:cstheme="minorHAnsi"/>
          <w:sz w:val="20"/>
          <w:szCs w:val="20"/>
        </w:rPr>
      </w:pPr>
      <w:r>
        <w:rPr>
          <w:rFonts w:asciiTheme="majorHAnsi" w:eastAsia="Calibri" w:hAnsiTheme="majorHAnsi" w:cstheme="minorHAnsi"/>
          <w:sz w:val="20"/>
          <w:szCs w:val="20"/>
        </w:rPr>
        <w:t xml:space="preserve">Informacje o wyborze Wykonawcy lub o anulowaniu zapytania ofertowego, Zamawiający zamieści w Bazie Konkurencyjności. </w:t>
      </w:r>
    </w:p>
    <w:p w14:paraId="38BEE78D" w14:textId="77777777" w:rsidR="00C7439B" w:rsidRDefault="00C7439B">
      <w:pPr>
        <w:spacing w:line="240" w:lineRule="auto"/>
        <w:jc w:val="both"/>
        <w:rPr>
          <w:rFonts w:asciiTheme="majorHAnsi" w:eastAsia="Calibri" w:hAnsiTheme="majorHAnsi" w:cstheme="minorHAnsi"/>
          <w:sz w:val="20"/>
          <w:szCs w:val="20"/>
        </w:rPr>
      </w:pPr>
    </w:p>
    <w:p w14:paraId="0EC5DA60" w14:textId="77777777" w:rsidR="00C7439B" w:rsidRDefault="00C7439B">
      <w:pPr>
        <w:spacing w:line="240" w:lineRule="auto"/>
        <w:jc w:val="both"/>
        <w:rPr>
          <w:rFonts w:asciiTheme="majorHAnsi" w:eastAsia="Calibri" w:hAnsiTheme="majorHAnsi" w:cstheme="minorHAnsi"/>
          <w:sz w:val="20"/>
          <w:szCs w:val="20"/>
        </w:rPr>
      </w:pPr>
    </w:p>
    <w:p w14:paraId="575759A8" w14:textId="77777777" w:rsidR="00C7439B" w:rsidRDefault="00000000">
      <w:pPr>
        <w:pStyle w:val="Akapitzlist1"/>
        <w:numPr>
          <w:ilvl w:val="0"/>
          <w:numId w:val="12"/>
        </w:numPr>
        <w:spacing w:after="0" w:line="240" w:lineRule="auto"/>
        <w:rPr>
          <w:rFonts w:asciiTheme="majorHAnsi" w:hAnsiTheme="majorHAnsi" w:cstheme="minorHAnsi"/>
          <w:b/>
          <w:sz w:val="20"/>
          <w:szCs w:val="20"/>
        </w:rPr>
      </w:pPr>
      <w:r>
        <w:rPr>
          <w:rFonts w:asciiTheme="majorHAnsi" w:hAnsiTheme="majorHAnsi" w:cstheme="minorHAnsi"/>
          <w:b/>
          <w:sz w:val="20"/>
          <w:szCs w:val="20"/>
        </w:rPr>
        <w:t>KRYTERIA OCENY OFERTY I WAGI PUNKTOWE PRZYPISANE DO POSZCZEGÓLNYCH KRYTERIÓW</w:t>
      </w:r>
    </w:p>
    <w:p w14:paraId="4D17787E" w14:textId="77777777" w:rsidR="00C7439B" w:rsidRDefault="00C7439B">
      <w:pPr>
        <w:widowControl w:val="0"/>
        <w:spacing w:after="160" w:line="240" w:lineRule="auto"/>
        <w:ind w:left="20"/>
        <w:rPr>
          <w:rFonts w:asciiTheme="majorHAnsi" w:eastAsia="Cambria" w:hAnsiTheme="majorHAnsi" w:cstheme="minorHAnsi"/>
          <w:sz w:val="20"/>
          <w:szCs w:val="20"/>
          <w:lang w:bidi="pl-PL"/>
        </w:rPr>
      </w:pPr>
    </w:p>
    <w:p w14:paraId="18765A49" w14:textId="77777777" w:rsidR="00C7439B" w:rsidRDefault="00000000">
      <w:pPr>
        <w:spacing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Przy wyborze oferty Zamawiający będzie się kierował następującymi kryteriami:</w:t>
      </w:r>
    </w:p>
    <w:p w14:paraId="0F725433" w14:textId="77777777" w:rsidR="00C7439B" w:rsidRDefault="00000000">
      <w:pPr>
        <w:pStyle w:val="Akapitzlist1"/>
        <w:spacing w:after="0" w:line="240" w:lineRule="auto"/>
        <w:ind w:left="0"/>
        <w:jc w:val="both"/>
        <w:rPr>
          <w:rFonts w:asciiTheme="majorHAnsi" w:hAnsiTheme="majorHAnsi" w:cstheme="min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Kryterium nr </w:t>
      </w:r>
      <w:r>
        <w:rPr>
          <w:rFonts w:asciiTheme="majorHAnsi" w:hAnsiTheme="majorHAnsi" w:cstheme="minorHAnsi"/>
          <w:b/>
          <w:sz w:val="20"/>
          <w:szCs w:val="20"/>
        </w:rPr>
        <w:t>1 - Cena brutto oferty (łączna cena zamówienia)  - 60%</w:t>
      </w:r>
    </w:p>
    <w:p w14:paraId="3014EC6A" w14:textId="77777777" w:rsidR="00C7439B" w:rsidRDefault="00000000">
      <w:pPr>
        <w:pStyle w:val="Nagwek10"/>
        <w:keepNext/>
        <w:keepLines/>
        <w:shd w:val="clear" w:color="auto" w:fill="auto"/>
        <w:tabs>
          <w:tab w:val="left" w:pos="376"/>
        </w:tabs>
        <w:spacing w:after="0" w:line="240" w:lineRule="auto"/>
        <w:ind w:left="0" w:firstLine="0"/>
        <w:jc w:val="both"/>
        <w:rPr>
          <w:rFonts w:asciiTheme="majorHAnsi" w:hAnsiTheme="majorHAnsi" w:cstheme="minorHAnsi"/>
        </w:rPr>
      </w:pPr>
      <w:r>
        <w:rPr>
          <w:rFonts w:cstheme="minorHAnsi"/>
        </w:rPr>
        <w:t>Kryterium nr 2 – Czas reakcji serwisu (dokładny czas trwania w godzinach) – 20%.</w:t>
      </w:r>
    </w:p>
    <w:p w14:paraId="2DBE67B7" w14:textId="77777777" w:rsidR="00C7439B" w:rsidRDefault="00000000">
      <w:pPr>
        <w:pStyle w:val="Nagwek10"/>
        <w:keepNext/>
        <w:keepLines/>
        <w:shd w:val="clear" w:color="auto" w:fill="auto"/>
        <w:tabs>
          <w:tab w:val="left" w:pos="376"/>
        </w:tabs>
        <w:spacing w:after="0" w:line="240" w:lineRule="auto"/>
        <w:ind w:left="0" w:firstLine="0"/>
        <w:jc w:val="both"/>
        <w:rPr>
          <w:rFonts w:asciiTheme="majorHAnsi" w:hAnsiTheme="majorHAnsi" w:cstheme="minorHAnsi"/>
        </w:rPr>
      </w:pPr>
      <w:r>
        <w:rPr>
          <w:rFonts w:cstheme="minorHAnsi"/>
        </w:rPr>
        <w:t xml:space="preserve">Kryterium nr 3 - Okres gwarancji jakości i rękojmi za wady (czas trwania w miesiącach) </w:t>
      </w:r>
      <w:r>
        <w:rPr>
          <w:rFonts w:cstheme="minorHAnsi"/>
          <w:spacing w:val="2"/>
        </w:rPr>
        <w:t>– 20%</w:t>
      </w:r>
    </w:p>
    <w:p w14:paraId="7C9D9CB6" w14:textId="77777777" w:rsidR="00C7439B" w:rsidRDefault="00C7439B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4591EC07" w14:textId="77777777" w:rsidR="00C7439B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>Sposób przyznawania punktacji</w:t>
      </w:r>
    </w:p>
    <w:p w14:paraId="0A189067" w14:textId="77777777" w:rsidR="00C7439B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>Maksymalna liczba punktów jaką zdobyć może Oferent wynosi 100 punktów, w podziale na poszczególne kryteria (według ich wagi):</w:t>
      </w:r>
    </w:p>
    <w:p w14:paraId="6B687A4F" w14:textId="77777777" w:rsidR="00C7439B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>Kryterium nr 1 – 60 punktów</w:t>
      </w:r>
    </w:p>
    <w:p w14:paraId="22292010" w14:textId="77777777" w:rsidR="00C7439B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>Kryterium nr 2 – 20 punktów</w:t>
      </w:r>
    </w:p>
    <w:p w14:paraId="1EBFC6ED" w14:textId="77777777" w:rsidR="00C7439B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>Kryterium nr 3 – 20 punktów</w:t>
      </w:r>
    </w:p>
    <w:p w14:paraId="3E3F4605" w14:textId="77777777" w:rsidR="00C7439B" w:rsidRDefault="00C7439B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1C6DF214" w14:textId="77777777" w:rsidR="00C7439B" w:rsidRDefault="00000000">
      <w:pPr>
        <w:pStyle w:val="Teksttreci0"/>
        <w:shd w:val="clear" w:color="auto" w:fill="auto"/>
        <w:spacing w:after="160"/>
        <w:ind w:left="20"/>
        <w:jc w:val="both"/>
        <w:rPr>
          <w:rFonts w:asciiTheme="majorHAnsi" w:hAnsiTheme="majorHAnsi"/>
          <w:lang w:bidi="pl-PL"/>
        </w:rPr>
      </w:pPr>
      <w:r>
        <w:rPr>
          <w:rFonts w:asciiTheme="majorHAnsi" w:hAnsiTheme="majorHAnsi"/>
          <w:lang w:bidi="pl-PL"/>
        </w:rPr>
        <w:t>Szczegółowe zasady oceny w ramach każdego kryterium:</w:t>
      </w:r>
    </w:p>
    <w:p w14:paraId="40ECAEF3" w14:textId="77777777" w:rsidR="00C7439B" w:rsidRDefault="00000000">
      <w:pPr>
        <w:pStyle w:val="Akapitzlist1"/>
        <w:spacing w:after="0" w:line="240" w:lineRule="auto"/>
        <w:ind w:left="0"/>
        <w:jc w:val="both"/>
        <w:rPr>
          <w:rFonts w:asciiTheme="majorHAnsi" w:hAnsiTheme="majorHAnsi"/>
          <w:b/>
          <w:sz w:val="20"/>
          <w:szCs w:val="20"/>
          <w:u w:val="single"/>
        </w:rPr>
      </w:pPr>
      <w:r>
        <w:rPr>
          <w:rFonts w:asciiTheme="majorHAnsi" w:hAnsiTheme="majorHAnsi"/>
          <w:b/>
          <w:sz w:val="20"/>
          <w:szCs w:val="20"/>
          <w:u w:val="single"/>
        </w:rPr>
        <w:t>Kryterium nr 1 - Cena brutto oferty (łączna cena zamówienia) – 60 pkt.</w:t>
      </w:r>
    </w:p>
    <w:p w14:paraId="53007745" w14:textId="77777777" w:rsidR="00C7439B" w:rsidRDefault="00000000">
      <w:pPr>
        <w:pStyle w:val="Teksttreci0"/>
        <w:numPr>
          <w:ilvl w:val="0"/>
          <w:numId w:val="27"/>
        </w:numPr>
        <w:shd w:val="clear" w:color="auto" w:fill="auto"/>
        <w:tabs>
          <w:tab w:val="left" w:pos="359"/>
        </w:tabs>
        <w:spacing w:after="0"/>
        <w:ind w:left="460" w:hanging="460"/>
        <w:jc w:val="both"/>
        <w:rPr>
          <w:rFonts w:asciiTheme="majorHAnsi" w:hAnsiTheme="majorHAnsi"/>
        </w:rPr>
      </w:pPr>
      <w:r>
        <w:rPr>
          <w:rFonts w:asciiTheme="majorHAnsi" w:hAnsiTheme="majorHAnsi"/>
          <w:lang w:bidi="pl-PL"/>
        </w:rPr>
        <w:t>Oferty w tym kryterium będą oceniane w odniesieniu do najniższej ceny przedstawionej przez wykonawców,</w:t>
      </w:r>
    </w:p>
    <w:p w14:paraId="53EC677C" w14:textId="77777777" w:rsidR="00C7439B" w:rsidRDefault="00000000">
      <w:pPr>
        <w:pStyle w:val="Teksttreci0"/>
        <w:numPr>
          <w:ilvl w:val="0"/>
          <w:numId w:val="28"/>
        </w:numPr>
        <w:shd w:val="clear" w:color="auto" w:fill="auto"/>
        <w:tabs>
          <w:tab w:val="left" w:pos="372"/>
        </w:tabs>
        <w:spacing w:after="0"/>
        <w:ind w:left="460" w:hanging="460"/>
        <w:jc w:val="both"/>
        <w:rPr>
          <w:rFonts w:asciiTheme="majorHAnsi" w:hAnsiTheme="majorHAnsi"/>
        </w:rPr>
      </w:pPr>
      <w:r>
        <w:rPr>
          <w:rFonts w:asciiTheme="majorHAnsi" w:hAnsiTheme="majorHAnsi"/>
          <w:lang w:bidi="pl-PL"/>
        </w:rPr>
        <w:t>Oferta z najniższą ceną otrzyma maksymalną ilość punktów,</w:t>
      </w:r>
    </w:p>
    <w:p w14:paraId="2F4ADC96" w14:textId="77777777" w:rsidR="00C7439B" w:rsidRDefault="00000000">
      <w:pPr>
        <w:pStyle w:val="Teksttreci0"/>
        <w:numPr>
          <w:ilvl w:val="0"/>
          <w:numId w:val="29"/>
        </w:numPr>
        <w:shd w:val="clear" w:color="auto" w:fill="auto"/>
        <w:tabs>
          <w:tab w:val="left" w:pos="372"/>
        </w:tabs>
        <w:spacing w:after="140"/>
        <w:ind w:left="460" w:hanging="460"/>
        <w:jc w:val="both"/>
        <w:rPr>
          <w:rFonts w:asciiTheme="majorHAnsi" w:hAnsiTheme="majorHAnsi"/>
        </w:rPr>
      </w:pPr>
      <w:r>
        <w:rPr>
          <w:rFonts w:asciiTheme="majorHAnsi" w:hAnsiTheme="majorHAnsi"/>
          <w:lang w:bidi="pl-PL"/>
        </w:rPr>
        <w:t>Ocena punktowa tego kryterium dokonana zostanie zgodnie z formułą:</w:t>
      </w:r>
    </w:p>
    <w:p w14:paraId="65FD267B" w14:textId="77777777" w:rsidR="00C7439B" w:rsidRDefault="00C7439B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3BBA1B2B" w14:textId="77777777" w:rsidR="00C7439B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>Oceniana oferta otrzyma zaokrągloną do dwóch miejsc po przecinku liczbę punktów z  kryterium oceny oferty, które będzie wyliczane następująco:</w:t>
      </w:r>
    </w:p>
    <w:p w14:paraId="6DB11C55" w14:textId="77777777" w:rsidR="00C7439B" w:rsidRDefault="00C7439B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3E98CF4E" w14:textId="1C44D72D" w:rsidR="00C7439B" w:rsidRDefault="006C70E9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br w:type="column"/>
      </w:r>
      <w:r w:rsidR="00000000"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lastRenderedPageBreak/>
        <w:t>Kryterium nr 1 - Cena brutto oferty (łączna cena zamówienia)</w:t>
      </w:r>
    </w:p>
    <w:p w14:paraId="45644709" w14:textId="77777777" w:rsidR="009E2BEF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ab/>
      </w:r>
    </w:p>
    <w:p w14:paraId="0755C8DE" w14:textId="2DEB8E89" w:rsidR="00C7439B" w:rsidRDefault="009E2BEF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 xml:space="preserve">                                   </w:t>
      </w:r>
      <w:r w:rsidR="00000000"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 xml:space="preserve">Wartość oferty </w:t>
      </w:r>
    </w:p>
    <w:p w14:paraId="0107A4D9" w14:textId="77777777" w:rsidR="00C7439B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ab/>
        <w:t xml:space="preserve"> </w:t>
      </w: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ab/>
        <w:t>najtańszej (w PLN)</w:t>
      </w:r>
    </w:p>
    <w:p w14:paraId="1D4BD527" w14:textId="77777777" w:rsidR="00C7439B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>Punkty =        ----------------------------  x 60 punktów      (max. 60 pkt.)</w:t>
      </w:r>
    </w:p>
    <w:p w14:paraId="013CF51E" w14:textId="77777777" w:rsidR="00C7439B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ab/>
        <w:t>Wartość oferty badanej (w PLN)</w:t>
      </w:r>
    </w:p>
    <w:p w14:paraId="1A942481" w14:textId="77777777" w:rsidR="00C7439B" w:rsidRDefault="00C7439B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40492538" w14:textId="77777777" w:rsidR="00C7439B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>Punkty przyznane zostaną z dokładnością do dwóch miejsc po przecinku z zastosowaniem reguł matematycznych.</w:t>
      </w:r>
    </w:p>
    <w:p w14:paraId="5125B374" w14:textId="77777777" w:rsidR="00C7439B" w:rsidRDefault="00C7439B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2E624860" w14:textId="77777777" w:rsidR="00C7439B" w:rsidRDefault="00C7439B">
      <w:pPr>
        <w:pStyle w:val="Standard"/>
        <w:jc w:val="both"/>
        <w:rPr>
          <w:rFonts w:asciiTheme="majorHAnsi" w:hAnsiTheme="majorHAnsi" w:cs="Arial"/>
          <w:b/>
          <w:sz w:val="20"/>
          <w:szCs w:val="20"/>
          <w:u w:val="single"/>
          <w:lang w:bidi="ar-SA"/>
        </w:rPr>
      </w:pPr>
    </w:p>
    <w:p w14:paraId="0B7F5F8C" w14:textId="77777777" w:rsidR="00C7439B" w:rsidRDefault="00000000">
      <w:pPr>
        <w:pStyle w:val="Standard"/>
        <w:jc w:val="both"/>
        <w:rPr>
          <w:rFonts w:asciiTheme="majorHAnsi" w:hAnsiTheme="majorHAnsi" w:cs="Arial"/>
          <w:b/>
          <w:sz w:val="20"/>
          <w:szCs w:val="20"/>
          <w:u w:val="single"/>
          <w:lang w:bidi="ar-SA"/>
        </w:rPr>
      </w:pPr>
      <w:r>
        <w:rPr>
          <w:rFonts w:asciiTheme="majorHAnsi" w:hAnsiTheme="majorHAnsi" w:cs="Arial"/>
          <w:b/>
          <w:sz w:val="20"/>
          <w:szCs w:val="20"/>
          <w:u w:val="single"/>
          <w:lang w:bidi="ar-SA"/>
        </w:rPr>
        <w:t>Kryterium nr 2 – Czas reakcji serwisu (dokładny czas trwania w godzinach) – 20 pkt.</w:t>
      </w:r>
    </w:p>
    <w:p w14:paraId="30813B14" w14:textId="77777777" w:rsidR="00C7439B" w:rsidRDefault="00C7439B">
      <w:pPr>
        <w:spacing w:line="24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68C43119" w14:textId="77777777" w:rsidR="00C7439B" w:rsidRDefault="00000000">
      <w:pPr>
        <w:spacing w:line="240" w:lineRule="auto"/>
        <w:jc w:val="both"/>
        <w:rPr>
          <w:rFonts w:asciiTheme="majorHAnsi" w:hAnsiTheme="majorHAnsi" w:cs="font286"/>
          <w:sz w:val="20"/>
          <w:szCs w:val="20"/>
        </w:rPr>
      </w:pPr>
      <w:r>
        <w:rPr>
          <w:rFonts w:asciiTheme="majorHAnsi" w:hAnsiTheme="majorHAnsi" w:cs="font286"/>
          <w:sz w:val="20"/>
          <w:szCs w:val="20"/>
        </w:rPr>
        <w:t>Przez czas reakcji serwisu Zamawiający rozumie maksymalny czas jaki upłynie od zgłoszenia awarii do nawiązania kontaktu przez pracownika serwisu ze zgłaszającym awarię, w celu rozpoczęcia usługi serwisowej. Kontakt może mieć formę bezpośrednią, telefoniczną lub mailową.</w:t>
      </w:r>
    </w:p>
    <w:p w14:paraId="499C8D2F" w14:textId="77777777" w:rsidR="00C7439B" w:rsidRDefault="00000000">
      <w:pPr>
        <w:widowControl w:val="0"/>
        <w:numPr>
          <w:ilvl w:val="0"/>
          <w:numId w:val="15"/>
        </w:numPr>
        <w:tabs>
          <w:tab w:val="left" w:pos="359"/>
        </w:tabs>
        <w:suppressAutoHyphens w:val="0"/>
        <w:spacing w:after="0" w:line="240" w:lineRule="auto"/>
        <w:jc w:val="both"/>
        <w:rPr>
          <w:rFonts w:asciiTheme="majorHAnsi" w:eastAsia="Cambria" w:hAnsiTheme="majorHAnsi"/>
          <w:sz w:val="20"/>
          <w:szCs w:val="20"/>
          <w:lang w:val="x-none" w:eastAsia="x-none"/>
        </w:rPr>
      </w:pPr>
      <w:r>
        <w:rPr>
          <w:rFonts w:asciiTheme="majorHAnsi" w:eastAsia="Cambria" w:hAnsiTheme="majorHAnsi"/>
          <w:sz w:val="20"/>
          <w:szCs w:val="20"/>
          <w:lang w:val="x-none" w:eastAsia="x-none" w:bidi="pl-PL"/>
        </w:rPr>
        <w:t>Oferty w tym kryterium będą oceniane w odniesieniu do naj</w:t>
      </w:r>
      <w:r>
        <w:rPr>
          <w:rFonts w:asciiTheme="majorHAnsi" w:eastAsia="Cambria" w:hAnsiTheme="majorHAnsi"/>
          <w:sz w:val="20"/>
          <w:szCs w:val="20"/>
          <w:lang w:eastAsia="x-none" w:bidi="pl-PL"/>
        </w:rPr>
        <w:t xml:space="preserve">krótszego czasu reakcji </w:t>
      </w:r>
      <w:r>
        <w:rPr>
          <w:rFonts w:asciiTheme="majorHAnsi" w:eastAsia="Cambria" w:hAnsiTheme="majorHAnsi"/>
          <w:sz w:val="20"/>
          <w:szCs w:val="20"/>
          <w:lang w:val="x-none" w:eastAsia="x-none" w:bidi="pl-PL"/>
        </w:rPr>
        <w:t>przedstawione</w:t>
      </w:r>
      <w:r>
        <w:rPr>
          <w:rFonts w:asciiTheme="majorHAnsi" w:eastAsia="Cambria" w:hAnsiTheme="majorHAnsi"/>
          <w:sz w:val="20"/>
          <w:szCs w:val="20"/>
          <w:lang w:eastAsia="x-none" w:bidi="pl-PL"/>
        </w:rPr>
        <w:t>go</w:t>
      </w:r>
      <w:r>
        <w:rPr>
          <w:rFonts w:asciiTheme="majorHAnsi" w:eastAsia="Cambria" w:hAnsiTheme="majorHAnsi"/>
          <w:sz w:val="20"/>
          <w:szCs w:val="20"/>
          <w:lang w:val="x-none" w:eastAsia="x-none" w:bidi="pl-PL"/>
        </w:rPr>
        <w:t xml:space="preserve"> przez </w:t>
      </w:r>
      <w:r>
        <w:rPr>
          <w:rFonts w:asciiTheme="majorHAnsi" w:eastAsia="Cambria" w:hAnsiTheme="majorHAnsi"/>
          <w:sz w:val="20"/>
          <w:szCs w:val="20"/>
          <w:lang w:eastAsia="x-none" w:bidi="pl-PL"/>
        </w:rPr>
        <w:t>oferentów</w:t>
      </w:r>
      <w:r>
        <w:rPr>
          <w:rFonts w:asciiTheme="majorHAnsi" w:eastAsia="Cambria" w:hAnsiTheme="majorHAnsi"/>
          <w:sz w:val="20"/>
          <w:szCs w:val="20"/>
          <w:lang w:val="x-none" w:eastAsia="x-none" w:bidi="pl-PL"/>
        </w:rPr>
        <w:t>,</w:t>
      </w:r>
    </w:p>
    <w:p w14:paraId="15E11CA4" w14:textId="77777777" w:rsidR="00C7439B" w:rsidRDefault="00000000">
      <w:pPr>
        <w:widowControl w:val="0"/>
        <w:numPr>
          <w:ilvl w:val="0"/>
          <w:numId w:val="15"/>
        </w:numPr>
        <w:tabs>
          <w:tab w:val="left" w:pos="372"/>
        </w:tabs>
        <w:suppressAutoHyphens w:val="0"/>
        <w:spacing w:after="0" w:line="240" w:lineRule="auto"/>
        <w:jc w:val="both"/>
        <w:rPr>
          <w:rFonts w:asciiTheme="majorHAnsi" w:eastAsia="Cambria" w:hAnsiTheme="majorHAnsi"/>
          <w:sz w:val="20"/>
          <w:szCs w:val="20"/>
          <w:lang w:val="x-none" w:eastAsia="x-none"/>
        </w:rPr>
      </w:pPr>
      <w:r>
        <w:rPr>
          <w:rFonts w:asciiTheme="majorHAnsi" w:eastAsia="Cambria" w:hAnsiTheme="majorHAnsi"/>
          <w:sz w:val="20"/>
          <w:szCs w:val="20"/>
          <w:lang w:val="x-none" w:eastAsia="x-none" w:bidi="pl-PL"/>
        </w:rPr>
        <w:t xml:space="preserve">Oferta z </w:t>
      </w:r>
      <w:r>
        <w:rPr>
          <w:rFonts w:asciiTheme="majorHAnsi" w:eastAsia="Cambria" w:hAnsiTheme="majorHAnsi"/>
          <w:sz w:val="20"/>
          <w:szCs w:val="20"/>
          <w:lang w:eastAsia="x-none" w:bidi="pl-PL"/>
        </w:rPr>
        <w:t xml:space="preserve">najkrótszym czasem reakcji </w:t>
      </w:r>
      <w:r>
        <w:rPr>
          <w:rFonts w:asciiTheme="majorHAnsi" w:eastAsia="Cambria" w:hAnsiTheme="majorHAnsi"/>
          <w:sz w:val="20"/>
          <w:szCs w:val="20"/>
          <w:lang w:val="x-none" w:eastAsia="x-none" w:bidi="pl-PL"/>
        </w:rPr>
        <w:t>otrzyma maksymalną ilość punktów,</w:t>
      </w:r>
    </w:p>
    <w:p w14:paraId="78148DE0" w14:textId="77777777" w:rsidR="00C7439B" w:rsidRDefault="00000000">
      <w:pPr>
        <w:widowControl w:val="0"/>
        <w:numPr>
          <w:ilvl w:val="0"/>
          <w:numId w:val="15"/>
        </w:numPr>
        <w:tabs>
          <w:tab w:val="left" w:pos="372"/>
        </w:tabs>
        <w:suppressAutoHyphens w:val="0"/>
        <w:spacing w:after="140" w:line="240" w:lineRule="auto"/>
        <w:jc w:val="both"/>
        <w:rPr>
          <w:rFonts w:asciiTheme="majorHAnsi" w:eastAsia="Cambria" w:hAnsiTheme="majorHAnsi"/>
          <w:sz w:val="20"/>
          <w:szCs w:val="20"/>
          <w:lang w:val="x-none" w:eastAsia="x-none"/>
        </w:rPr>
      </w:pPr>
      <w:r>
        <w:rPr>
          <w:rFonts w:asciiTheme="majorHAnsi" w:eastAsia="Cambria" w:hAnsiTheme="majorHAnsi"/>
          <w:sz w:val="20"/>
          <w:szCs w:val="20"/>
          <w:lang w:val="x-none" w:eastAsia="x-none" w:bidi="pl-PL"/>
        </w:rPr>
        <w:t>Ocena punktowa tego kryterium dokonana zostanie zgodnie z formułą:</w:t>
      </w:r>
    </w:p>
    <w:p w14:paraId="4793C375" w14:textId="77777777" w:rsidR="00C7439B" w:rsidRDefault="00000000">
      <w:pPr>
        <w:widowControl w:val="0"/>
        <w:spacing w:line="240" w:lineRule="auto"/>
        <w:ind w:left="2835"/>
        <w:jc w:val="both"/>
        <w:rPr>
          <w:rFonts w:asciiTheme="majorHAnsi" w:eastAsia="Cambria" w:hAnsiTheme="majorHAnsi"/>
          <w:sz w:val="20"/>
          <w:szCs w:val="20"/>
          <w:lang w:eastAsia="x-none"/>
        </w:rPr>
      </w:pPr>
      <w:r>
        <w:rPr>
          <w:rFonts w:asciiTheme="majorHAnsi" w:eastAsia="Cambria" w:hAnsiTheme="majorHAnsi"/>
          <w:sz w:val="20"/>
          <w:szCs w:val="20"/>
          <w:lang w:eastAsia="x-none" w:bidi="pl-PL"/>
        </w:rPr>
        <w:t>Najkrótszy zaproponowany czas reakcji serwisu</w:t>
      </w:r>
    </w:p>
    <w:p w14:paraId="0ABE4DBA" w14:textId="77777777" w:rsidR="00C7439B" w:rsidRDefault="00000000">
      <w:pPr>
        <w:widowControl w:val="0"/>
        <w:tabs>
          <w:tab w:val="left" w:pos="4732"/>
          <w:tab w:val="left" w:pos="7011"/>
        </w:tabs>
        <w:spacing w:line="240" w:lineRule="auto"/>
        <w:ind w:left="1480"/>
        <w:jc w:val="both"/>
        <w:rPr>
          <w:rFonts w:asciiTheme="majorHAnsi" w:eastAsia="Cambria" w:hAnsiTheme="majorHAnsi"/>
          <w:sz w:val="20"/>
          <w:szCs w:val="20"/>
          <w:lang w:eastAsia="x-none"/>
        </w:rPr>
      </w:pPr>
      <w:r>
        <w:rPr>
          <w:rFonts w:asciiTheme="majorHAnsi" w:eastAsia="Cambria" w:hAnsiTheme="majorHAnsi"/>
          <w:sz w:val="20"/>
          <w:szCs w:val="20"/>
          <w:lang w:eastAsia="x-none" w:bidi="pl-PL"/>
        </w:rPr>
        <w:t>Punkty</w:t>
      </w:r>
      <w:r>
        <w:rPr>
          <w:rFonts w:asciiTheme="majorHAnsi" w:eastAsia="Cambria" w:hAnsiTheme="majorHAnsi"/>
          <w:sz w:val="20"/>
          <w:szCs w:val="20"/>
          <w:lang w:val="x-none" w:eastAsia="x-none" w:bidi="pl-PL"/>
        </w:rPr>
        <w:t xml:space="preserve"> =</w:t>
      </w:r>
      <w:r>
        <w:rPr>
          <w:rFonts w:asciiTheme="majorHAnsi" w:eastAsia="Cambria" w:hAnsiTheme="majorHAnsi"/>
          <w:sz w:val="20"/>
          <w:szCs w:val="20"/>
          <w:vertAlign w:val="subscript"/>
          <w:lang w:val="x-none" w:eastAsia="x-none" w:bidi="pl-PL"/>
        </w:rPr>
        <w:t>---------------------------------------------------------------------</w:t>
      </w:r>
      <w:r>
        <w:rPr>
          <w:rFonts w:asciiTheme="majorHAnsi" w:eastAsia="Cambria" w:hAnsiTheme="majorHAnsi"/>
          <w:sz w:val="20"/>
          <w:szCs w:val="20"/>
          <w:vertAlign w:val="subscript"/>
          <w:lang w:eastAsia="x-none" w:bidi="pl-PL"/>
        </w:rPr>
        <w:t>---------------------------------------</w:t>
      </w:r>
      <w:r>
        <w:rPr>
          <w:rFonts w:asciiTheme="majorHAnsi" w:eastAsia="Cambria" w:hAnsiTheme="majorHAnsi"/>
          <w:sz w:val="20"/>
          <w:szCs w:val="20"/>
          <w:lang w:val="x-none" w:eastAsia="x-none" w:bidi="pl-PL"/>
        </w:rPr>
        <w:t>x</w:t>
      </w:r>
      <w:r>
        <w:rPr>
          <w:rFonts w:asciiTheme="majorHAnsi" w:eastAsia="Cambria" w:hAnsiTheme="majorHAnsi"/>
          <w:sz w:val="20"/>
          <w:szCs w:val="20"/>
          <w:lang w:eastAsia="x-none" w:bidi="pl-PL"/>
        </w:rPr>
        <w:t xml:space="preserve"> 20</w:t>
      </w:r>
      <w:r>
        <w:rPr>
          <w:rFonts w:asciiTheme="majorHAnsi" w:eastAsia="Cambria" w:hAnsiTheme="majorHAnsi"/>
          <w:sz w:val="20"/>
          <w:szCs w:val="20"/>
          <w:lang w:val="x-none" w:eastAsia="x-none" w:bidi="pl-PL"/>
        </w:rPr>
        <w:t xml:space="preserve"> pkt.</w:t>
      </w:r>
      <w:r>
        <w:rPr>
          <w:rFonts w:asciiTheme="majorHAnsi" w:eastAsia="Cambria" w:hAnsiTheme="majorHAnsi"/>
          <w:sz w:val="20"/>
          <w:szCs w:val="20"/>
          <w:lang w:eastAsia="x-none" w:bidi="pl-PL"/>
        </w:rPr>
        <w:t xml:space="preserve"> (max.20 pkt)</w:t>
      </w:r>
    </w:p>
    <w:p w14:paraId="41B89377" w14:textId="77777777" w:rsidR="00C7439B" w:rsidRDefault="00000000">
      <w:pPr>
        <w:widowControl w:val="0"/>
        <w:spacing w:after="580" w:line="240" w:lineRule="auto"/>
        <w:ind w:left="2268"/>
        <w:jc w:val="both"/>
        <w:rPr>
          <w:rFonts w:asciiTheme="majorHAnsi" w:eastAsia="Cambria" w:hAnsiTheme="majorHAnsi"/>
          <w:sz w:val="20"/>
          <w:szCs w:val="20"/>
          <w:lang w:eastAsia="x-none" w:bidi="pl-PL"/>
        </w:rPr>
      </w:pPr>
      <w:r>
        <w:rPr>
          <w:rFonts w:asciiTheme="majorHAnsi" w:eastAsia="Cambria" w:hAnsiTheme="majorHAnsi"/>
          <w:sz w:val="20"/>
          <w:szCs w:val="20"/>
          <w:lang w:eastAsia="x-none" w:bidi="pl-PL"/>
        </w:rPr>
        <w:t>O</w:t>
      </w:r>
      <w:r>
        <w:rPr>
          <w:rFonts w:asciiTheme="majorHAnsi" w:eastAsia="Cambria" w:hAnsiTheme="majorHAnsi"/>
          <w:sz w:val="20"/>
          <w:szCs w:val="20"/>
          <w:lang w:val="x-none" w:eastAsia="x-none" w:bidi="pl-PL"/>
        </w:rPr>
        <w:t>ferowan</w:t>
      </w:r>
      <w:r>
        <w:rPr>
          <w:rFonts w:asciiTheme="majorHAnsi" w:eastAsia="Cambria" w:hAnsiTheme="majorHAnsi"/>
          <w:sz w:val="20"/>
          <w:szCs w:val="20"/>
          <w:lang w:eastAsia="x-none" w:bidi="pl-PL"/>
        </w:rPr>
        <w:t>y</w:t>
      </w:r>
      <w:r>
        <w:rPr>
          <w:rFonts w:asciiTheme="majorHAnsi" w:eastAsia="Cambria" w:hAnsiTheme="majorHAnsi"/>
          <w:sz w:val="20"/>
          <w:szCs w:val="20"/>
          <w:lang w:val="x-none" w:eastAsia="x-none" w:bidi="pl-PL"/>
        </w:rPr>
        <w:t xml:space="preserve"> </w:t>
      </w:r>
      <w:r>
        <w:rPr>
          <w:rFonts w:asciiTheme="majorHAnsi" w:eastAsia="Cambria" w:hAnsiTheme="majorHAnsi"/>
          <w:sz w:val="20"/>
          <w:szCs w:val="20"/>
          <w:lang w:eastAsia="x-none" w:bidi="pl-PL"/>
        </w:rPr>
        <w:t>czas reakcji serwisu</w:t>
      </w:r>
      <w:r>
        <w:rPr>
          <w:rFonts w:asciiTheme="majorHAnsi" w:eastAsia="Cambria" w:hAnsiTheme="majorHAnsi"/>
          <w:sz w:val="20"/>
          <w:szCs w:val="20"/>
          <w:lang w:val="x-none" w:eastAsia="x-none" w:bidi="pl-PL"/>
        </w:rPr>
        <w:t xml:space="preserve"> badanej oferty</w:t>
      </w:r>
    </w:p>
    <w:p w14:paraId="60FE0D3A" w14:textId="77777777" w:rsidR="00C7439B" w:rsidRDefault="00000000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2" w:name="_Hlk509239490"/>
      <w:r>
        <w:rPr>
          <w:rFonts w:asciiTheme="majorHAnsi" w:eastAsia="Calibri" w:hAnsiTheme="majorHAnsi"/>
          <w:b/>
          <w:sz w:val="20"/>
          <w:szCs w:val="20"/>
        </w:rPr>
        <w:t xml:space="preserve">Kryterium nr 3 – </w:t>
      </w:r>
      <w:r>
        <w:rPr>
          <w:rFonts w:asciiTheme="majorHAnsi" w:hAnsiTheme="majorHAnsi"/>
          <w:b/>
          <w:sz w:val="20"/>
          <w:szCs w:val="20"/>
        </w:rPr>
        <w:t>Okres gwarancji jakości i rękojmi za wady (czas trwania w miesiącach)</w:t>
      </w:r>
      <w:bookmarkEnd w:id="2"/>
    </w:p>
    <w:p w14:paraId="0D4E517A" w14:textId="77777777" w:rsidR="00C7439B" w:rsidRDefault="00C7439B">
      <w:pPr>
        <w:pStyle w:val="Teksttreci0"/>
        <w:shd w:val="clear" w:color="auto" w:fill="auto"/>
        <w:jc w:val="both"/>
        <w:rPr>
          <w:rFonts w:asciiTheme="majorHAnsi" w:hAnsiTheme="majorHAnsi"/>
        </w:rPr>
      </w:pPr>
    </w:p>
    <w:p w14:paraId="10985BE9" w14:textId="77777777" w:rsidR="00C7439B" w:rsidRDefault="00000000">
      <w:pPr>
        <w:pStyle w:val="Teksttreci0"/>
        <w:shd w:val="clear" w:color="auto" w:fill="auto"/>
        <w:jc w:val="both"/>
        <w:rPr>
          <w:rFonts w:asciiTheme="majorHAnsi" w:hAnsiTheme="majorHAnsi" w:cstheme="minorHAnsi"/>
          <w:lang w:bidi="pl-PL"/>
        </w:rPr>
      </w:pPr>
      <w:r>
        <w:rPr>
          <w:rFonts w:asciiTheme="majorHAnsi" w:hAnsiTheme="majorHAnsi"/>
        </w:rPr>
        <w:t xml:space="preserve">Kryterium rozpatrywane będzie na podstawie deklaracji Wykonawcy zawartej w Formularzu Oferty, gdzie Wykonawca powinien </w:t>
      </w:r>
      <w:r>
        <w:rPr>
          <w:rFonts w:asciiTheme="majorHAnsi" w:hAnsiTheme="majorHAnsi" w:cstheme="minorHAnsi"/>
        </w:rPr>
        <w:t>wskazać okres gwarancji jakości i rękojmi za wady na przedmiot zamówienia wyrażony w postaci całkowitej liczby miesięcy. Zamawiający ustala wymagany okres gwarancji jakości i rękojmi za wady na okres min. 24 miesięcy licząc od daty odbioru końcowego. Punkty w kryterium zostaną przyznane tylko za wydłużenie gwarancji jakości i rękojmi za wady, której okres będzie biegł od daty odbioru końcowego w następujący sposób:</w:t>
      </w:r>
    </w:p>
    <w:p w14:paraId="400AC207" w14:textId="77777777" w:rsidR="00C7439B" w:rsidRDefault="00000000">
      <w:pPr>
        <w:pStyle w:val="m3455255023997073025text"/>
        <w:shd w:val="clear" w:color="auto" w:fill="FFFFFF"/>
        <w:spacing w:beforeAutospacing="0" w:after="0" w:afterAutospacing="0"/>
        <w:textAlignment w:val="baseline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pacing w:val="2"/>
          <w:sz w:val="20"/>
          <w:szCs w:val="20"/>
        </w:rPr>
        <w:t xml:space="preserve">- </w:t>
      </w:r>
      <w:r>
        <w:rPr>
          <w:rFonts w:asciiTheme="majorHAnsi" w:hAnsiTheme="majorHAnsi" w:cstheme="minorHAnsi"/>
          <w:sz w:val="20"/>
          <w:szCs w:val="20"/>
        </w:rPr>
        <w:t>okres gwarancji jakości i rękojmi za wady</w:t>
      </w:r>
      <w:r>
        <w:rPr>
          <w:rFonts w:asciiTheme="majorHAnsi" w:hAnsiTheme="majorHAnsi" w:cstheme="minorHAnsi"/>
          <w:spacing w:val="2"/>
          <w:sz w:val="20"/>
          <w:szCs w:val="20"/>
        </w:rPr>
        <w:t xml:space="preserve"> 60 miesięcy i wyżej – 20 pkt. </w:t>
      </w:r>
    </w:p>
    <w:p w14:paraId="77C24BD9" w14:textId="77777777" w:rsidR="00C7439B" w:rsidRDefault="00000000">
      <w:pPr>
        <w:pStyle w:val="m3455255023997073025text"/>
        <w:shd w:val="clear" w:color="auto" w:fill="FFFFFF"/>
        <w:spacing w:beforeAutospacing="0" w:after="0" w:afterAutospacing="0"/>
        <w:textAlignment w:val="baseline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pacing w:val="2"/>
          <w:sz w:val="20"/>
          <w:szCs w:val="20"/>
        </w:rPr>
        <w:t xml:space="preserve">- </w:t>
      </w:r>
      <w:r>
        <w:rPr>
          <w:rFonts w:asciiTheme="majorHAnsi" w:hAnsiTheme="majorHAnsi" w:cstheme="minorHAnsi"/>
          <w:sz w:val="20"/>
          <w:szCs w:val="20"/>
        </w:rPr>
        <w:t>okres gwarancji jakości i rękojmi za wady</w:t>
      </w:r>
      <w:r>
        <w:rPr>
          <w:rFonts w:asciiTheme="majorHAnsi" w:hAnsiTheme="majorHAnsi" w:cstheme="minorHAnsi"/>
          <w:spacing w:val="2"/>
          <w:sz w:val="20"/>
          <w:szCs w:val="20"/>
        </w:rPr>
        <w:t xml:space="preserve"> 25 miesięcy – 59 miesięcy – 10 pkt. </w:t>
      </w:r>
    </w:p>
    <w:p w14:paraId="73E4C4B5" w14:textId="77777777" w:rsidR="00C7439B" w:rsidRDefault="00000000">
      <w:pPr>
        <w:pStyle w:val="m3455255023997073025text"/>
        <w:shd w:val="clear" w:color="auto" w:fill="FFFFFF"/>
        <w:spacing w:beforeAutospacing="0" w:after="0" w:afterAutospacing="0"/>
        <w:textAlignment w:val="baseline"/>
        <w:rPr>
          <w:rFonts w:asciiTheme="majorHAnsi" w:hAnsiTheme="majorHAnsi" w:cstheme="minorHAnsi"/>
          <w:spacing w:val="2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- okres gwarancji jakości i rękojmi za wady 24 miesiące</w:t>
      </w:r>
      <w:r>
        <w:rPr>
          <w:rFonts w:asciiTheme="majorHAnsi" w:hAnsiTheme="majorHAnsi" w:cstheme="minorHAnsi"/>
          <w:spacing w:val="2"/>
          <w:sz w:val="20"/>
          <w:szCs w:val="20"/>
        </w:rPr>
        <w:t xml:space="preserve"> – 0 pkt.</w:t>
      </w:r>
    </w:p>
    <w:p w14:paraId="2A5B3DC7" w14:textId="77777777" w:rsidR="00C7439B" w:rsidRDefault="00C7439B">
      <w:pPr>
        <w:pStyle w:val="m3455255023997073025text"/>
        <w:shd w:val="clear" w:color="auto" w:fill="FFFFFF"/>
        <w:spacing w:beforeAutospacing="0" w:after="0" w:afterAutospacing="0"/>
        <w:textAlignment w:val="baseline"/>
        <w:rPr>
          <w:rFonts w:asciiTheme="majorHAnsi" w:hAnsiTheme="majorHAnsi" w:cstheme="minorHAnsi"/>
          <w:sz w:val="20"/>
          <w:szCs w:val="20"/>
        </w:rPr>
      </w:pPr>
    </w:p>
    <w:p w14:paraId="095DD609" w14:textId="77777777" w:rsidR="00C7439B" w:rsidRDefault="00000000">
      <w:pPr>
        <w:widowControl w:val="0"/>
        <w:spacing w:line="240" w:lineRule="auto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Zaproponowany termin gwarancji musi odpowiadać kryteriom punktowym.</w:t>
      </w:r>
    </w:p>
    <w:p w14:paraId="6FE8C978" w14:textId="77777777" w:rsidR="00C7439B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b/>
          <w:bCs/>
          <w:sz w:val="20"/>
          <w:szCs w:val="20"/>
        </w:rPr>
      </w:pPr>
      <w:r>
        <w:rPr>
          <w:rFonts w:asciiTheme="majorHAnsi" w:eastAsia="Times New Roman" w:hAnsiTheme="majorHAnsi" w:cs="Calibri"/>
          <w:b/>
          <w:bCs/>
          <w:sz w:val="20"/>
          <w:szCs w:val="20"/>
        </w:rPr>
        <w:t>Zamawiający wybierze ofertę, która otrzyma najwyższą liczbę punktów stanowiących sumę punktów przyznanych w ramach każdego z podanych kryteriów.</w:t>
      </w:r>
    </w:p>
    <w:p w14:paraId="5085F542" w14:textId="77777777" w:rsidR="00C7439B" w:rsidRDefault="00C7439B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b/>
          <w:bCs/>
          <w:sz w:val="20"/>
          <w:szCs w:val="20"/>
        </w:rPr>
      </w:pPr>
    </w:p>
    <w:p w14:paraId="3E1EB7C6" w14:textId="77777777" w:rsidR="00C7439B" w:rsidRDefault="00000000">
      <w:pPr>
        <w:suppressAutoHyphens w:val="0"/>
        <w:spacing w:after="0" w:line="240" w:lineRule="auto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eastAsia="Times New Roman" w:hAnsiTheme="majorHAnsi" w:cs="Calibri"/>
          <w:sz w:val="20"/>
          <w:szCs w:val="20"/>
        </w:rPr>
        <w:t>Liczba uzyskanych punktów = Punkty uzyskane z kryterium nr 1 + Punkty uzyskane z kryterium nr 2 + Punkty uzyskane z kryterium nr 3</w:t>
      </w:r>
    </w:p>
    <w:p w14:paraId="3B7CF5C1" w14:textId="77777777" w:rsidR="00C7439B" w:rsidRDefault="00C7439B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color w:val="FF0000"/>
          <w:kern w:val="0"/>
          <w:sz w:val="20"/>
          <w:szCs w:val="20"/>
          <w:lang w:eastAsia="pl-PL"/>
        </w:rPr>
      </w:pPr>
    </w:p>
    <w:p w14:paraId="43ECCA40" w14:textId="77777777" w:rsidR="00C7439B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 xml:space="preserve">Jeżeli w wyniku złożonych ofert okaże się, że nie można dokonać wyboru oferty najkorzystniejszej ze względu na to, że zostały złożone oferty o takiej samej ilości punktów, Zamawiający wezwie Wykonawców, którzy złożyli oferty o tej samej ilości punktów do złożenia w określonym terminie ofert dodatkowych, w zakresie ceny. Wykonawcy, składając oferty dodatkowe, nie mogą zaoferować cen wyższych niż zaoferowane w złożonych pierwotnie ofertach. </w:t>
      </w:r>
    </w:p>
    <w:p w14:paraId="6E17CA9F" w14:textId="77777777" w:rsidR="00C7439B" w:rsidRDefault="00C7439B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21C519A5" w14:textId="77777777" w:rsidR="00C7439B" w:rsidRDefault="00C7439B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2175875D" w14:textId="77777777" w:rsidR="00C7439B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lastRenderedPageBreak/>
        <w:t xml:space="preserve">W toku badania i oceny ofert Zamawiający może żądać od wszystkich Wykonawców wyjaśnień dotyczących treści złożonych ofert. </w:t>
      </w:r>
    </w:p>
    <w:p w14:paraId="34D6CC02" w14:textId="77777777" w:rsidR="00C7439B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 xml:space="preserve">Zamawiający poprawia w tekście oferty oczywiste omyłki pisarskie oraz omyłki rachunkowe. Wykonawca, który złożył ofertę zawierającą omyłki rachunkowe, zostanie poinformowany o ich poprawieniu i jeżeli w terminie trzech dni od daty otrzymania zawiadomienia nie zgodzi się na ich poprawienie, jego oferta zostanie odrzucona. </w:t>
      </w:r>
    </w:p>
    <w:p w14:paraId="2F5D3EAC" w14:textId="77777777" w:rsidR="00C7439B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>Zamawiający w celu ustalenia, czy oferta zawiera rażąco niską cenę w stosunku do przedmiotu zamówienia, zwraca się w formie pisemnej do Wykonawcy o udzielenie w określonym terminie wyjaśnień dotyczących elementów oferty mających wpływ na wysokość ceny. Zamawiający odrzuci ofertę Wykonawcy, który nie złożył wyjaśnień we wskazanym przez Zamawiającego terminie lub jeżeli dokonana ocena wyjaśnień wraz z dostarczonymi dowodami potwierdza, że oferta zawiera rażąco niską cenę w stosunku do przedmiotu zamówienia.</w:t>
      </w:r>
    </w:p>
    <w:p w14:paraId="273A0D13" w14:textId="77777777" w:rsidR="00C7439B" w:rsidRDefault="00C7439B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79145B67" w14:textId="77777777" w:rsidR="00C7439B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 xml:space="preserve">Zamawiający niezwłocznie zwróci wadium, jeżeli: </w:t>
      </w:r>
    </w:p>
    <w:p w14:paraId="1D0385E4" w14:textId="77777777" w:rsidR="00C7439B" w:rsidRDefault="00000000">
      <w:pPr>
        <w:pStyle w:val="Akapitzlist"/>
        <w:numPr>
          <w:ilvl w:val="0"/>
          <w:numId w:val="20"/>
        </w:numPr>
        <w:jc w:val="both"/>
        <w:rPr>
          <w:rFonts w:asciiTheme="majorHAnsi" w:hAnsiTheme="majorHAnsi" w:cs="Calibri"/>
          <w:sz w:val="20"/>
          <w:szCs w:val="20"/>
          <w:lang w:eastAsia="pl-PL"/>
        </w:rPr>
      </w:pPr>
      <w:r>
        <w:rPr>
          <w:rFonts w:asciiTheme="majorHAnsi" w:hAnsiTheme="majorHAnsi" w:cs="Calibri"/>
          <w:sz w:val="20"/>
          <w:szCs w:val="20"/>
          <w:lang w:eastAsia="pl-PL"/>
        </w:rPr>
        <w:t xml:space="preserve">upłynął termin związania ofertą, </w:t>
      </w:r>
    </w:p>
    <w:p w14:paraId="2B343EE4" w14:textId="77777777" w:rsidR="00C7439B" w:rsidRDefault="00000000">
      <w:pPr>
        <w:pStyle w:val="Akapitzlist"/>
        <w:numPr>
          <w:ilvl w:val="0"/>
          <w:numId w:val="20"/>
        </w:numPr>
        <w:jc w:val="both"/>
        <w:rPr>
          <w:rFonts w:asciiTheme="majorHAnsi" w:hAnsiTheme="majorHAnsi" w:cs="Calibri"/>
          <w:sz w:val="20"/>
          <w:szCs w:val="20"/>
          <w:lang w:eastAsia="pl-PL"/>
        </w:rPr>
      </w:pPr>
      <w:r>
        <w:rPr>
          <w:rFonts w:asciiTheme="majorHAnsi" w:hAnsiTheme="majorHAnsi" w:cs="Calibri"/>
          <w:sz w:val="20"/>
          <w:szCs w:val="20"/>
          <w:lang w:eastAsia="pl-PL"/>
        </w:rPr>
        <w:t xml:space="preserve">zamawiający unieważnił postępowanie o udzielenia zamówienia. </w:t>
      </w:r>
    </w:p>
    <w:p w14:paraId="0E5D7A1D" w14:textId="77777777" w:rsidR="00C7439B" w:rsidRDefault="00000000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  <w:t xml:space="preserve">Na wniosek Oferenta Zamawiający zwróci niezwłocznie wadium Oferentowi: </w:t>
      </w:r>
    </w:p>
    <w:p w14:paraId="33225060" w14:textId="77777777" w:rsidR="00C7439B" w:rsidRDefault="00000000">
      <w:pPr>
        <w:pStyle w:val="Akapitzlist"/>
        <w:numPr>
          <w:ilvl w:val="0"/>
          <w:numId w:val="21"/>
        </w:numPr>
        <w:jc w:val="both"/>
        <w:rPr>
          <w:rFonts w:asciiTheme="majorHAnsi" w:hAnsiTheme="majorHAnsi" w:cs="Calibri"/>
          <w:sz w:val="20"/>
          <w:szCs w:val="20"/>
          <w:lang w:eastAsia="pl-PL"/>
        </w:rPr>
      </w:pPr>
      <w:r>
        <w:rPr>
          <w:rFonts w:asciiTheme="majorHAnsi" w:hAnsiTheme="majorHAnsi" w:cs="Calibri"/>
          <w:sz w:val="20"/>
          <w:szCs w:val="20"/>
          <w:lang w:eastAsia="pl-PL"/>
        </w:rPr>
        <w:t xml:space="preserve">który nie złożył oferty w terminie lub wycofał ofertę przed upływem terminu składania ofert, </w:t>
      </w:r>
    </w:p>
    <w:p w14:paraId="4672424D" w14:textId="77777777" w:rsidR="00C7439B" w:rsidRDefault="00000000">
      <w:pPr>
        <w:pStyle w:val="Akapitzlist"/>
        <w:numPr>
          <w:ilvl w:val="0"/>
          <w:numId w:val="21"/>
        </w:numPr>
        <w:jc w:val="both"/>
        <w:rPr>
          <w:rFonts w:asciiTheme="majorHAnsi" w:hAnsiTheme="majorHAnsi" w:cs="Calibri"/>
          <w:sz w:val="20"/>
          <w:szCs w:val="20"/>
          <w:lang w:eastAsia="pl-PL"/>
        </w:rPr>
      </w:pPr>
      <w:r>
        <w:rPr>
          <w:rFonts w:asciiTheme="majorHAnsi" w:hAnsiTheme="majorHAnsi" w:cs="Calibri"/>
          <w:sz w:val="20"/>
          <w:szCs w:val="20"/>
          <w:lang w:eastAsia="pl-PL"/>
        </w:rPr>
        <w:t xml:space="preserve">który został wykluczony z postępowania, </w:t>
      </w:r>
    </w:p>
    <w:p w14:paraId="28664C21" w14:textId="77777777" w:rsidR="00C7439B" w:rsidRDefault="00000000">
      <w:pPr>
        <w:pStyle w:val="Akapitzlist"/>
        <w:numPr>
          <w:ilvl w:val="0"/>
          <w:numId w:val="21"/>
        </w:numPr>
        <w:jc w:val="both"/>
        <w:rPr>
          <w:rFonts w:asciiTheme="majorHAnsi" w:hAnsiTheme="majorHAnsi" w:cs="Calibri"/>
          <w:sz w:val="20"/>
          <w:szCs w:val="20"/>
          <w:lang w:eastAsia="pl-PL"/>
        </w:rPr>
      </w:pPr>
      <w:r>
        <w:rPr>
          <w:rFonts w:asciiTheme="majorHAnsi" w:hAnsiTheme="majorHAnsi" w:cs="Calibri"/>
          <w:sz w:val="20"/>
          <w:szCs w:val="20"/>
          <w:lang w:eastAsia="pl-PL"/>
        </w:rPr>
        <w:t xml:space="preserve">którego oferta została odrzucona lub niewybrana. </w:t>
      </w:r>
    </w:p>
    <w:p w14:paraId="778364C1" w14:textId="77777777" w:rsidR="00C7439B" w:rsidRDefault="00C7439B">
      <w:pPr>
        <w:jc w:val="both"/>
        <w:rPr>
          <w:rFonts w:asciiTheme="majorHAnsi" w:hAnsiTheme="majorHAnsi" w:cs="Calibri"/>
          <w:sz w:val="20"/>
          <w:szCs w:val="20"/>
          <w:lang w:eastAsia="pl-PL"/>
        </w:rPr>
      </w:pPr>
    </w:p>
    <w:p w14:paraId="06BD26FE" w14:textId="77777777" w:rsidR="00C7439B" w:rsidRDefault="00000000">
      <w:pPr>
        <w:jc w:val="both"/>
        <w:rPr>
          <w:rFonts w:asciiTheme="majorHAnsi" w:hAnsiTheme="majorHAnsi" w:cs="Calibri"/>
          <w:sz w:val="20"/>
          <w:szCs w:val="20"/>
          <w:lang w:eastAsia="pl-PL"/>
        </w:rPr>
      </w:pPr>
      <w:r>
        <w:rPr>
          <w:rFonts w:asciiTheme="majorHAnsi" w:hAnsiTheme="majorHAnsi" w:cs="Calibri"/>
          <w:sz w:val="20"/>
          <w:szCs w:val="20"/>
          <w:lang w:eastAsia="pl-PL"/>
        </w:rPr>
        <w:t xml:space="preserve">Wadium wniesione w pieniądzu będzie zwracane przelewem na rachunek bankowy, z którego dokonano przelewu lub na inne konto wyraźnie określone pisemnie przez Oferenta. </w:t>
      </w:r>
    </w:p>
    <w:p w14:paraId="218DA0E3" w14:textId="77777777" w:rsidR="00C7439B" w:rsidRDefault="00000000">
      <w:pPr>
        <w:jc w:val="both"/>
        <w:rPr>
          <w:rFonts w:asciiTheme="majorHAnsi" w:hAnsiTheme="majorHAnsi" w:cs="Calibri"/>
          <w:sz w:val="20"/>
          <w:szCs w:val="20"/>
          <w:lang w:eastAsia="pl-PL"/>
        </w:rPr>
      </w:pPr>
      <w:r>
        <w:rPr>
          <w:rFonts w:asciiTheme="majorHAnsi" w:hAnsiTheme="majorHAnsi" w:cs="Calibri"/>
          <w:sz w:val="20"/>
          <w:szCs w:val="20"/>
          <w:lang w:eastAsia="pl-PL"/>
        </w:rPr>
        <w:t xml:space="preserve">Wadium będzie zdeponowane na nieoprocentowanym rachunku i będzie zwracane w jego nominalnej wysokości. </w:t>
      </w:r>
    </w:p>
    <w:p w14:paraId="5161EA4C" w14:textId="77777777" w:rsidR="00C7439B" w:rsidRDefault="00000000">
      <w:pPr>
        <w:jc w:val="both"/>
        <w:rPr>
          <w:rFonts w:asciiTheme="majorHAnsi" w:hAnsiTheme="majorHAnsi" w:cs="Calibri"/>
          <w:sz w:val="20"/>
          <w:szCs w:val="20"/>
          <w:lang w:eastAsia="pl-PL"/>
        </w:rPr>
      </w:pPr>
      <w:r>
        <w:rPr>
          <w:rFonts w:asciiTheme="majorHAnsi" w:hAnsiTheme="majorHAnsi" w:cs="Calibri"/>
          <w:sz w:val="20"/>
          <w:szCs w:val="20"/>
          <w:lang w:eastAsia="pl-PL"/>
        </w:rPr>
        <w:t xml:space="preserve">Zamawiający zatrzymuje wadium w przypadku, gdy Oferent, którego oferta została wybrana: </w:t>
      </w:r>
    </w:p>
    <w:p w14:paraId="34664A8A" w14:textId="77777777" w:rsidR="00C7439B" w:rsidRDefault="00000000">
      <w:pPr>
        <w:pStyle w:val="Akapitzlist"/>
        <w:numPr>
          <w:ilvl w:val="0"/>
          <w:numId w:val="22"/>
        </w:numPr>
        <w:jc w:val="both"/>
        <w:rPr>
          <w:rFonts w:asciiTheme="majorHAnsi" w:hAnsiTheme="majorHAnsi" w:cs="Calibri"/>
          <w:sz w:val="20"/>
          <w:szCs w:val="20"/>
          <w:lang w:eastAsia="pl-PL"/>
        </w:rPr>
      </w:pPr>
      <w:r>
        <w:rPr>
          <w:rFonts w:asciiTheme="majorHAnsi" w:hAnsiTheme="majorHAnsi" w:cs="Calibri"/>
          <w:sz w:val="20"/>
          <w:szCs w:val="20"/>
          <w:lang w:eastAsia="pl-PL"/>
        </w:rPr>
        <w:t xml:space="preserve">odmówił podpisania umowy na warunkach określonych w ofercie, </w:t>
      </w:r>
    </w:p>
    <w:p w14:paraId="53465D4F" w14:textId="77777777" w:rsidR="00C7439B" w:rsidRDefault="00000000">
      <w:pPr>
        <w:pStyle w:val="Akapitzlist"/>
        <w:numPr>
          <w:ilvl w:val="0"/>
          <w:numId w:val="22"/>
        </w:numPr>
        <w:jc w:val="both"/>
        <w:rPr>
          <w:rFonts w:asciiTheme="majorHAnsi" w:hAnsiTheme="majorHAnsi" w:cs="Calibri"/>
          <w:sz w:val="20"/>
          <w:szCs w:val="20"/>
          <w:lang w:eastAsia="pl-PL"/>
        </w:rPr>
      </w:pPr>
      <w:r>
        <w:rPr>
          <w:rFonts w:asciiTheme="majorHAnsi" w:hAnsiTheme="majorHAnsi" w:cs="Calibri"/>
          <w:sz w:val="20"/>
          <w:szCs w:val="20"/>
          <w:lang w:eastAsia="pl-PL"/>
        </w:rPr>
        <w:t>lub gdy zawarcie umowy w sprawie zamówienia stało się niemożliwe z przyczyn leżących po stronie Oferenta.</w:t>
      </w:r>
    </w:p>
    <w:p w14:paraId="5031E332" w14:textId="77777777" w:rsidR="00C7439B" w:rsidRDefault="00C7439B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0C3DC3B0" w14:textId="77777777" w:rsidR="00B55D64" w:rsidRDefault="00B55D64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24E5D4A0" w14:textId="77777777" w:rsidR="00C7439B" w:rsidRDefault="00C7439B">
      <w:pPr>
        <w:suppressAutoHyphens w:val="0"/>
        <w:spacing w:after="0" w:line="240" w:lineRule="auto"/>
        <w:jc w:val="both"/>
        <w:rPr>
          <w:rFonts w:asciiTheme="majorHAnsi" w:eastAsia="Times New Roman" w:hAnsiTheme="majorHAnsi" w:cs="Calibri"/>
          <w:kern w:val="0"/>
          <w:sz w:val="20"/>
          <w:szCs w:val="20"/>
          <w:lang w:eastAsia="pl-PL"/>
        </w:rPr>
      </w:pPr>
    </w:p>
    <w:p w14:paraId="201AC157" w14:textId="77777777" w:rsidR="00C7439B" w:rsidRDefault="00000000">
      <w:pPr>
        <w:pStyle w:val="Akapitzlist"/>
        <w:numPr>
          <w:ilvl w:val="0"/>
          <w:numId w:val="12"/>
        </w:numPr>
        <w:jc w:val="both"/>
        <w:outlineLvl w:val="0"/>
        <w:rPr>
          <w:rFonts w:asciiTheme="majorHAnsi" w:hAnsiTheme="majorHAnsi" w:cstheme="minorHAnsi"/>
          <w:b/>
          <w:sz w:val="20"/>
          <w:szCs w:val="20"/>
          <w:lang w:eastAsia="pl-PL"/>
        </w:rPr>
      </w:pPr>
      <w:r>
        <w:rPr>
          <w:rFonts w:asciiTheme="majorHAnsi" w:hAnsiTheme="majorHAnsi" w:cstheme="minorHAnsi"/>
          <w:b/>
          <w:sz w:val="20"/>
          <w:szCs w:val="20"/>
          <w:lang w:eastAsia="pl-PL"/>
        </w:rPr>
        <w:t xml:space="preserve">FORMALNOŚCI JAKIE POWINNY ZOSTAĆ DOPEŁNIONE W CELU ZAWARCIA UMOWY </w:t>
      </w:r>
    </w:p>
    <w:p w14:paraId="3D77D776" w14:textId="77777777" w:rsidR="00C7439B" w:rsidRDefault="00C7439B">
      <w:pPr>
        <w:pStyle w:val="Akapitzlist"/>
        <w:ind w:left="1080"/>
        <w:jc w:val="both"/>
        <w:outlineLvl w:val="0"/>
        <w:rPr>
          <w:rFonts w:asciiTheme="majorHAnsi" w:hAnsiTheme="majorHAnsi" w:cstheme="minorHAnsi"/>
          <w:b/>
          <w:sz w:val="20"/>
          <w:szCs w:val="20"/>
          <w:lang w:eastAsia="pl-PL"/>
        </w:rPr>
      </w:pPr>
    </w:p>
    <w:p w14:paraId="39918DD4" w14:textId="77777777" w:rsidR="00C7439B" w:rsidRDefault="00000000">
      <w:pPr>
        <w:spacing w:after="0" w:line="240" w:lineRule="auto"/>
        <w:ind w:left="372" w:firstLine="54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1.</w:t>
      </w:r>
      <w:r>
        <w:rPr>
          <w:rFonts w:asciiTheme="majorHAnsi" w:hAnsiTheme="majorHAnsi" w:cstheme="minorHAnsi"/>
          <w:sz w:val="20"/>
          <w:szCs w:val="20"/>
        </w:rPr>
        <w:tab/>
        <w:t>Zamawiający zastrzega prawo do unieważnienia postępowania bez podania przyczyny oraz do odrzucenia oferty, jeżeli zaoferowana</w:t>
      </w:r>
      <w:r>
        <w:rPr>
          <w:rFonts w:asciiTheme="majorHAnsi" w:hAnsiTheme="majorHAnsi" w:cs="Calibri"/>
          <w:sz w:val="20"/>
          <w:szCs w:val="20"/>
        </w:rPr>
        <w:t xml:space="preserve"> cena przekroczy kwotę przeznaczoną na sfinansowanie całości zamówienia.</w:t>
      </w:r>
    </w:p>
    <w:p w14:paraId="1FFACE31" w14:textId="77777777" w:rsidR="00C7439B" w:rsidRDefault="00000000">
      <w:pPr>
        <w:spacing w:after="0" w:line="240" w:lineRule="auto"/>
        <w:ind w:left="372" w:firstLine="54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2.</w:t>
      </w:r>
      <w:r>
        <w:rPr>
          <w:rFonts w:asciiTheme="majorHAnsi" w:hAnsiTheme="majorHAnsi" w:cs="Calibri"/>
          <w:sz w:val="20"/>
          <w:szCs w:val="20"/>
        </w:rPr>
        <w:tab/>
        <w:t>O unieważnieniu postępowania ofertowego Zamawiający zawiadomi równocześnie wszystkich Wykonawców, którzy:</w:t>
      </w:r>
    </w:p>
    <w:p w14:paraId="73C4EEE9" w14:textId="77777777" w:rsidR="00C7439B" w:rsidRDefault="00000000">
      <w:pPr>
        <w:spacing w:after="0" w:line="240" w:lineRule="auto"/>
        <w:ind w:left="372" w:firstLine="54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•</w:t>
      </w:r>
      <w:r>
        <w:rPr>
          <w:rFonts w:asciiTheme="majorHAnsi" w:hAnsiTheme="majorHAnsi" w:cs="Calibri"/>
          <w:sz w:val="20"/>
          <w:szCs w:val="20"/>
        </w:rPr>
        <w:tab/>
        <w:t>ubiegali się o udzielenie zamówienia – w przypadku unieważnienia postępowania przed upływem terminu składania ofert;</w:t>
      </w:r>
    </w:p>
    <w:p w14:paraId="650E5AED" w14:textId="77777777" w:rsidR="00C7439B" w:rsidRDefault="00000000">
      <w:pPr>
        <w:spacing w:after="0" w:line="240" w:lineRule="auto"/>
        <w:ind w:left="372" w:firstLine="54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•</w:t>
      </w:r>
      <w:r>
        <w:rPr>
          <w:rFonts w:asciiTheme="majorHAnsi" w:hAnsiTheme="majorHAnsi" w:cs="Calibri"/>
          <w:sz w:val="20"/>
          <w:szCs w:val="20"/>
        </w:rPr>
        <w:tab/>
        <w:t>złożyli oferty – w przypadku unieważnienia postępowania po upływie terminu składania ofert;</w:t>
      </w:r>
    </w:p>
    <w:p w14:paraId="72C320B8" w14:textId="77777777" w:rsidR="00C7439B" w:rsidRDefault="00000000">
      <w:pPr>
        <w:spacing w:after="0" w:line="240" w:lineRule="auto"/>
        <w:ind w:left="372" w:firstLine="54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3.</w:t>
      </w:r>
      <w:r>
        <w:rPr>
          <w:rFonts w:asciiTheme="majorHAnsi" w:hAnsiTheme="majorHAnsi" w:cs="Calibri"/>
          <w:sz w:val="20"/>
          <w:szCs w:val="20"/>
        </w:rPr>
        <w:tab/>
        <w:t>Zamawiający podpisze umowę z Wykonawcą, który przedłoży najkorzystniejszą ofertę z punktu widzenia kryteriów przyjętych w zapytaniu ofertowym, chyba że Zamawiający unieważni postępowanie.</w:t>
      </w:r>
    </w:p>
    <w:p w14:paraId="42CB1EE4" w14:textId="77777777" w:rsidR="00C7439B" w:rsidRDefault="00000000">
      <w:pPr>
        <w:spacing w:after="0" w:line="240" w:lineRule="auto"/>
        <w:ind w:left="372" w:firstLine="54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4.</w:t>
      </w:r>
      <w:r>
        <w:rPr>
          <w:rFonts w:asciiTheme="majorHAnsi" w:hAnsiTheme="majorHAnsi" w:cs="Calibri"/>
          <w:sz w:val="20"/>
          <w:szCs w:val="20"/>
        </w:rPr>
        <w:tab/>
        <w:t>Niezwłocznie po wyborze najkorzystniejszej oferty, Zamawiający poinformuje o wynikach postępowania umieszczając informację na Bazie Konkurencyjności.</w:t>
      </w:r>
    </w:p>
    <w:p w14:paraId="056CE7F9" w14:textId="77777777" w:rsidR="00C7439B" w:rsidRDefault="00000000">
      <w:pPr>
        <w:spacing w:after="0" w:line="240" w:lineRule="auto"/>
        <w:ind w:left="372" w:firstLine="54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5.</w:t>
      </w:r>
      <w:r>
        <w:rPr>
          <w:rFonts w:asciiTheme="majorHAnsi" w:hAnsiTheme="majorHAnsi" w:cs="Calibri"/>
          <w:sz w:val="20"/>
          <w:szCs w:val="20"/>
        </w:rPr>
        <w:tab/>
        <w:t>Wykonawca, którego oferta zostanie uznana za najkorzystniejszą, przed podpisaniem umowy zobowiązany jest do złożenia informacji o osobach umocowanych do zawarcia umowy i okazania ich pełnomocnictwa, jeżeli taka konieczność zaistnieje.</w:t>
      </w:r>
    </w:p>
    <w:p w14:paraId="3E0BF873" w14:textId="77777777" w:rsidR="00C7439B" w:rsidRDefault="00000000">
      <w:pPr>
        <w:spacing w:after="0" w:line="240" w:lineRule="auto"/>
        <w:ind w:left="372" w:firstLine="54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6.</w:t>
      </w:r>
      <w:r>
        <w:rPr>
          <w:rFonts w:asciiTheme="majorHAnsi" w:hAnsiTheme="majorHAnsi" w:cs="Calibri"/>
          <w:sz w:val="20"/>
          <w:szCs w:val="20"/>
        </w:rPr>
        <w:tab/>
        <w:t>Termin i miejsce podpisania umowy:</w:t>
      </w:r>
    </w:p>
    <w:p w14:paraId="6C472812" w14:textId="77777777" w:rsidR="00C7439B" w:rsidRDefault="00000000">
      <w:pPr>
        <w:spacing w:after="0" w:line="240" w:lineRule="auto"/>
        <w:ind w:left="372" w:firstLine="54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•</w:t>
      </w:r>
      <w:r>
        <w:rPr>
          <w:rFonts w:asciiTheme="majorHAnsi" w:hAnsiTheme="majorHAnsi" w:cstheme="minorHAnsi"/>
          <w:sz w:val="20"/>
          <w:szCs w:val="20"/>
        </w:rPr>
        <w:tab/>
        <w:t>Wykonawca, którego oferta została wybrana jest zobowiązany do zawarcia umowy z Zamawiającym w terminie i miejscu wskazanym przez Zamawiającego lecz nie później niż w terminie 7 dni od wskazanego terminu pod rygorem nie zawarcia umowy. Odpowiednio stosuje się pkt poniżej;</w:t>
      </w:r>
    </w:p>
    <w:p w14:paraId="00D921A5" w14:textId="77777777" w:rsidR="00C7439B" w:rsidRDefault="00000000">
      <w:pPr>
        <w:spacing w:after="0" w:line="240" w:lineRule="auto"/>
        <w:ind w:left="372" w:firstLine="54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lastRenderedPageBreak/>
        <w:t>•</w:t>
      </w:r>
      <w:r>
        <w:rPr>
          <w:rFonts w:asciiTheme="majorHAnsi" w:hAnsiTheme="majorHAnsi" w:cstheme="minorHAnsi"/>
          <w:sz w:val="20"/>
          <w:szCs w:val="20"/>
        </w:rPr>
        <w:tab/>
        <w:t>jeżeli Wykonawca, którego oferta została wybrana, uchyla się od zawarcia umowy, Zamawiający może wybrać ofertę najkorzystniejszą spośród pozostałych ofert bez przeprowadzenia ich ponownego badania i oceny.</w:t>
      </w:r>
    </w:p>
    <w:p w14:paraId="24EC6805" w14:textId="77777777" w:rsidR="00C7439B" w:rsidRDefault="00C7439B">
      <w:pPr>
        <w:spacing w:after="0" w:line="240" w:lineRule="auto"/>
        <w:ind w:left="372" w:firstLine="54"/>
        <w:jc w:val="both"/>
        <w:rPr>
          <w:rFonts w:asciiTheme="majorHAnsi" w:hAnsiTheme="majorHAnsi" w:cstheme="minorHAnsi"/>
          <w:sz w:val="20"/>
          <w:szCs w:val="20"/>
        </w:rPr>
      </w:pPr>
    </w:p>
    <w:p w14:paraId="1C5F60AF" w14:textId="77777777" w:rsidR="00C7439B" w:rsidRDefault="00000000">
      <w:pPr>
        <w:pStyle w:val="Akapitzlist"/>
        <w:numPr>
          <w:ilvl w:val="0"/>
          <w:numId w:val="12"/>
        </w:numPr>
        <w:jc w:val="both"/>
        <w:rPr>
          <w:rFonts w:asciiTheme="majorHAnsi" w:hAnsiTheme="majorHAnsi" w:cstheme="minorHAnsi"/>
          <w:b/>
          <w:sz w:val="20"/>
          <w:szCs w:val="20"/>
          <w:lang w:eastAsia="pl-PL"/>
        </w:rPr>
      </w:pPr>
      <w:r>
        <w:rPr>
          <w:rFonts w:asciiTheme="majorHAnsi" w:hAnsiTheme="majorHAnsi" w:cstheme="minorHAnsi"/>
          <w:b/>
          <w:sz w:val="20"/>
          <w:szCs w:val="20"/>
          <w:lang w:eastAsia="pl-PL"/>
        </w:rPr>
        <w:t>ISTOTNE POSTANOWIENIA UMOWY</w:t>
      </w:r>
    </w:p>
    <w:p w14:paraId="120CE8E4" w14:textId="77777777" w:rsidR="00C7439B" w:rsidRDefault="00C7439B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144F1D5A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Warunki płatności</w:t>
      </w:r>
    </w:p>
    <w:p w14:paraId="3A25CF77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1. Zamawiający przewiduje następujące płatności:</w:t>
      </w:r>
    </w:p>
    <w:p w14:paraId="5794C82E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- płatności zaliczkowe</w:t>
      </w:r>
    </w:p>
    <w:p w14:paraId="01D07ADC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- płatności pośrednie; </w:t>
      </w:r>
    </w:p>
    <w:p w14:paraId="3605FDD9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- płatność końcowa.</w:t>
      </w:r>
    </w:p>
    <w:p w14:paraId="1EE842F5" w14:textId="77777777" w:rsidR="00C7439B" w:rsidRDefault="00C7439B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4F5D624E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Zmiany umowy</w:t>
      </w:r>
    </w:p>
    <w:p w14:paraId="4C91381B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Warunki istotnych zmian umowy:</w:t>
      </w:r>
    </w:p>
    <w:p w14:paraId="7A22419E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1. Zamawiający zastrzega sobie możliwość zmiany umowy zawartej z wybranym w toku postępowania Wykonawcą, w przypadku wystąpienia co najmniej jednej z okoliczności wymienionych poniżej, z uwzględnieniem podawanych warunków ich wprowadzenia:</w:t>
      </w:r>
    </w:p>
    <w:p w14:paraId="0F3C3420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1.1</w:t>
      </w:r>
      <w:r>
        <w:rPr>
          <w:rFonts w:asciiTheme="majorHAnsi" w:hAnsiTheme="majorHAnsi" w:cstheme="minorHAnsi"/>
          <w:sz w:val="20"/>
          <w:szCs w:val="20"/>
        </w:rPr>
        <w:tab/>
        <w:t>Termin bądź zakres realizacji zamówienia może ulec zmianie w następujących sytuacjach:</w:t>
      </w:r>
    </w:p>
    <w:p w14:paraId="13A86E7E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a.</w:t>
      </w:r>
      <w:r>
        <w:rPr>
          <w:rFonts w:asciiTheme="majorHAnsi" w:hAnsiTheme="majorHAnsi" w:cstheme="minorHAnsi"/>
          <w:sz w:val="20"/>
          <w:szCs w:val="20"/>
        </w:rPr>
        <w:tab/>
        <w:t xml:space="preserve">W przypadku wystąpienia okoliczności, których obiektywnie nie można było przewidzieć w chwili zawarcia umowy; </w:t>
      </w:r>
    </w:p>
    <w:p w14:paraId="3FA39A76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b.</w:t>
      </w:r>
      <w:r>
        <w:rPr>
          <w:rFonts w:asciiTheme="majorHAnsi" w:hAnsiTheme="majorHAnsi" w:cstheme="minorHAnsi"/>
          <w:sz w:val="20"/>
          <w:szCs w:val="20"/>
        </w:rPr>
        <w:tab/>
        <w:t>W przypadku wystąpienia okoliczności niezależnych od Wykonawcy, na jego uzasadniony wniosek, pod warunkiem, że zmiana ta wynika z okoliczności, których Wykonawca nie mógł przewidzieć na etapie składania oferty i nie jest przez niego zawiniona;</w:t>
      </w:r>
    </w:p>
    <w:p w14:paraId="02696DAC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c.</w:t>
      </w:r>
      <w:r>
        <w:rPr>
          <w:rFonts w:asciiTheme="majorHAnsi" w:hAnsiTheme="majorHAnsi" w:cstheme="minorHAnsi"/>
          <w:sz w:val="20"/>
          <w:szCs w:val="20"/>
        </w:rPr>
        <w:tab/>
        <w:t>W przypadku opóźnień powstałych z przyczyn, za które Wykonawca i Zamawiający nie odpowiadają;</w:t>
      </w:r>
    </w:p>
    <w:p w14:paraId="21A119EE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d.</w:t>
      </w:r>
      <w:r>
        <w:rPr>
          <w:rFonts w:asciiTheme="majorHAnsi" w:hAnsiTheme="majorHAnsi" w:cstheme="minorHAnsi"/>
          <w:sz w:val="20"/>
          <w:szCs w:val="20"/>
        </w:rPr>
        <w:tab/>
        <w:t>wynikających/zaistniałych w wyniku z wystąpienia siły wyższej;</w:t>
      </w:r>
    </w:p>
    <w:p w14:paraId="3C6C8D04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e.</w:t>
      </w:r>
      <w:r>
        <w:rPr>
          <w:rFonts w:asciiTheme="majorHAnsi" w:hAnsiTheme="majorHAnsi" w:cstheme="minorHAnsi"/>
          <w:sz w:val="20"/>
          <w:szCs w:val="20"/>
        </w:rPr>
        <w:tab/>
        <w:t>wynikających/zaistniałych w wyniku pandemii COVID-19;</w:t>
      </w:r>
    </w:p>
    <w:p w14:paraId="2B6A9CDC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f.</w:t>
      </w:r>
      <w:r>
        <w:rPr>
          <w:rFonts w:asciiTheme="majorHAnsi" w:hAnsiTheme="majorHAnsi" w:cstheme="minorHAnsi"/>
          <w:sz w:val="20"/>
          <w:szCs w:val="20"/>
        </w:rPr>
        <w:tab/>
        <w:t>wynikających z przyczyn niezależnych od Zamawiającego;</w:t>
      </w:r>
    </w:p>
    <w:p w14:paraId="3410658F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g.</w:t>
      </w:r>
      <w:r>
        <w:rPr>
          <w:rFonts w:asciiTheme="majorHAnsi" w:hAnsiTheme="majorHAnsi" w:cstheme="minorHAnsi"/>
          <w:sz w:val="20"/>
          <w:szCs w:val="20"/>
        </w:rPr>
        <w:tab/>
        <w:t>Na wniosek i za zgodną wolą obu stron.</w:t>
      </w:r>
    </w:p>
    <w:p w14:paraId="7414FD48" w14:textId="77777777" w:rsidR="00C7439B" w:rsidRDefault="00C7439B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6445A74B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1.2 Zmiana przedmiotu umowy. Dopuszczalna jest zmiana:</w:t>
      </w:r>
    </w:p>
    <w:p w14:paraId="5F2FD710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a.</w:t>
      </w:r>
      <w:r>
        <w:rPr>
          <w:rFonts w:asciiTheme="majorHAnsi" w:hAnsiTheme="majorHAnsi" w:cstheme="minorHAnsi"/>
          <w:sz w:val="20"/>
          <w:szCs w:val="20"/>
        </w:rPr>
        <w:tab/>
        <w:t>polegająca na zastąpieniu Urządzenia, Usługi, Materiału wymienionego w Specyfikacji zamówienia do Umowy innymi Urządzeniami, Usługami, Materiałami, pod warunkiem zachowania minimalnych parametrów i pierwotnego przeznaczenia zastępowanego Urządzenia, Usługi, Materiału (wynikających z opisu przedmiotu zamówienia lub kryteriów oceny ofert), w przypadku:</w:t>
      </w:r>
    </w:p>
    <w:p w14:paraId="495A7374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- gdy w wyniku rozwoju technicznego lub technologicznego możliwe będzie dostarczenie przedmiotu</w:t>
      </w:r>
    </w:p>
    <w:p w14:paraId="2E0BFF89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zamówienia uwzględniającego najbardziej aktualne i adekwatne rozwiązania techniczne lub technologiczne;</w:t>
      </w:r>
    </w:p>
    <w:p w14:paraId="1D56EECF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- zaprzestania produkcji Urządzenia, Usługi, Materiału wymienionego w Specyfikacji zamówienia do Umowy przez jego producenta</w:t>
      </w:r>
    </w:p>
    <w:p w14:paraId="2B142BFB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b.</w:t>
      </w:r>
      <w:r>
        <w:rPr>
          <w:rFonts w:asciiTheme="majorHAnsi" w:hAnsiTheme="majorHAnsi" w:cstheme="minorHAnsi"/>
          <w:sz w:val="20"/>
          <w:szCs w:val="20"/>
        </w:rPr>
        <w:tab/>
        <w:t>polegająca na zmniejszeniu zakresu zamówienia, w przypadku braku dostępności na rynku odpowiedniej liczby Urządzenia, Usługi, Materiału wymienionych w Specyfikacji zamówienia, co w istotny sposób wpływa na możliwość wykonania przez Wykonawcę Umowy.</w:t>
      </w:r>
    </w:p>
    <w:p w14:paraId="3FE7F92D" w14:textId="77777777" w:rsidR="00C7439B" w:rsidRDefault="00C7439B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414F07A4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1.3</w:t>
      </w:r>
      <w:r>
        <w:rPr>
          <w:rFonts w:asciiTheme="majorHAnsi" w:hAnsiTheme="majorHAnsi" w:cstheme="minorHAnsi"/>
          <w:sz w:val="20"/>
          <w:szCs w:val="20"/>
        </w:rPr>
        <w:tab/>
        <w:t>Wynagrodzenie. Wynagrodzenie Wykonawcy określone w umowie może ulec zmianom w następujących przypadkach:</w:t>
      </w:r>
    </w:p>
    <w:p w14:paraId="0FE505AF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a.</w:t>
      </w:r>
      <w:r>
        <w:rPr>
          <w:rFonts w:asciiTheme="majorHAnsi" w:hAnsiTheme="majorHAnsi" w:cstheme="minorHAnsi"/>
          <w:sz w:val="20"/>
          <w:szCs w:val="20"/>
        </w:rPr>
        <w:tab/>
        <w:t>Zmiana obowiązującej stawki VAT – jeśli zmiana stawki VAT będzie powodować zwiększenie kosztów wykonania umowy po stronie Wykonawcy, Zamawiający dopuszcza możliwość zwiększenia wynagrodzenia o kwotę równą różnicy w kwocie podatku zapłaconego przez Wykonawcę;</w:t>
      </w:r>
    </w:p>
    <w:p w14:paraId="6017BBA7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b.</w:t>
      </w:r>
      <w:r>
        <w:rPr>
          <w:rFonts w:asciiTheme="majorHAnsi" w:hAnsiTheme="majorHAnsi" w:cstheme="minorHAnsi"/>
          <w:sz w:val="20"/>
          <w:szCs w:val="20"/>
        </w:rPr>
        <w:tab/>
        <w:t>W przypadku zmniejszenia zakresu zamówienia, o czym mowa w punkcie 1.2 b</w:t>
      </w:r>
    </w:p>
    <w:p w14:paraId="0986CE89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c.</w:t>
      </w:r>
      <w:r>
        <w:rPr>
          <w:rFonts w:asciiTheme="majorHAnsi" w:hAnsiTheme="majorHAnsi" w:cstheme="minorHAnsi"/>
          <w:sz w:val="20"/>
          <w:szCs w:val="20"/>
        </w:rPr>
        <w:tab/>
        <w:t>rezygnacji z części zakresu zamówienia, jeśli taka rezygnacja będzie niezbędna do prawidłowej realizacji przedmiotu umowy – o wartość niewykonanego zamówienia.</w:t>
      </w:r>
    </w:p>
    <w:p w14:paraId="13AE2195" w14:textId="77777777" w:rsidR="00C7439B" w:rsidRDefault="00C7439B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1A4B135E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1.4</w:t>
      </w:r>
      <w:r>
        <w:rPr>
          <w:rFonts w:asciiTheme="majorHAnsi" w:hAnsiTheme="majorHAnsi" w:cstheme="minorHAnsi"/>
          <w:sz w:val="20"/>
          <w:szCs w:val="20"/>
        </w:rPr>
        <w:tab/>
        <w:t>Inne zmiany:</w:t>
      </w:r>
    </w:p>
    <w:p w14:paraId="4D32C681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a.</w:t>
      </w:r>
      <w:r>
        <w:rPr>
          <w:rFonts w:asciiTheme="majorHAnsi" w:hAnsiTheme="majorHAnsi" w:cstheme="minorHAnsi"/>
          <w:sz w:val="20"/>
          <w:szCs w:val="20"/>
        </w:rPr>
        <w:tab/>
        <w:t>W przypadku zmiany regulacji prawnych obowiązujących w dniu podpisania umowy z Wykonawcą, która będzie wnosiła nowe wymagania co do sposobu realizacji jakiegokolwiek tematu ujętego przedmiotem zamówienia pod warunkiem, że nie będzie to związane ze zmianą zakresu i wartości przedmiotu zamówienia;</w:t>
      </w:r>
    </w:p>
    <w:p w14:paraId="2FF61609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b.</w:t>
      </w:r>
      <w:r>
        <w:rPr>
          <w:rFonts w:asciiTheme="majorHAnsi" w:hAnsiTheme="majorHAnsi" w:cstheme="minorHAnsi"/>
          <w:sz w:val="20"/>
          <w:szCs w:val="20"/>
        </w:rPr>
        <w:tab/>
        <w:t xml:space="preserve"> W przypadku otrzymania decyzji od Instytucji Zarządzającej zawierającej zmiany zakresu zadań, terminów realizacji czy też ustalającej dodatkowe postanowienia, do których Zamawiający zostanie zobowiązany.</w:t>
      </w:r>
    </w:p>
    <w:p w14:paraId="0EB82293" w14:textId="77777777" w:rsidR="00C7439B" w:rsidRDefault="00C7439B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491329EF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2</w:t>
      </w:r>
      <w:r>
        <w:rPr>
          <w:rFonts w:asciiTheme="majorHAnsi" w:hAnsiTheme="majorHAnsi" w:cstheme="minorHAnsi"/>
          <w:sz w:val="20"/>
          <w:szCs w:val="20"/>
        </w:rPr>
        <w:tab/>
        <w:t>Warunki zmian:</w:t>
      </w:r>
    </w:p>
    <w:p w14:paraId="7F3C8911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a.</w:t>
      </w:r>
      <w:r>
        <w:rPr>
          <w:rFonts w:asciiTheme="majorHAnsi" w:hAnsiTheme="majorHAnsi" w:cstheme="minorHAnsi"/>
          <w:sz w:val="20"/>
          <w:szCs w:val="20"/>
        </w:rPr>
        <w:tab/>
        <w:t>Inicjowanie zmian – na wniosek Wykonawcy lub Zamawiającego;</w:t>
      </w:r>
    </w:p>
    <w:p w14:paraId="506349CF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b.</w:t>
      </w:r>
      <w:r>
        <w:rPr>
          <w:rFonts w:asciiTheme="majorHAnsi" w:hAnsiTheme="majorHAnsi" w:cstheme="minorHAnsi"/>
          <w:sz w:val="20"/>
          <w:szCs w:val="20"/>
        </w:rPr>
        <w:tab/>
        <w:t>Uzasadnienie zmian – prawidłowa realizacja przedmiotu umowy, obniżenie kosztów, zapewnienie optymalnych parametrów technicznych i jakościowych;</w:t>
      </w:r>
    </w:p>
    <w:p w14:paraId="0C137520" w14:textId="77777777" w:rsidR="00C7439B" w:rsidRDefault="00000000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c.</w:t>
      </w:r>
      <w:r>
        <w:rPr>
          <w:rFonts w:asciiTheme="majorHAnsi" w:hAnsiTheme="majorHAnsi" w:cstheme="minorHAnsi"/>
          <w:sz w:val="20"/>
          <w:szCs w:val="20"/>
        </w:rPr>
        <w:tab/>
        <w:t>Forma zmian – aneks do umowy z Wykonawcą w formie pisemnej pod rygorem nieważności.</w:t>
      </w:r>
    </w:p>
    <w:p w14:paraId="618107D1" w14:textId="77777777" w:rsidR="00C7439B" w:rsidRDefault="00C7439B">
      <w:pPr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14EB6E07" w14:textId="77777777" w:rsidR="00C7439B" w:rsidRDefault="00C7439B">
      <w:pPr>
        <w:spacing w:after="0" w:line="240" w:lineRule="auto"/>
        <w:rPr>
          <w:rFonts w:asciiTheme="majorHAnsi" w:hAnsiTheme="majorHAnsi" w:cs="Calibri"/>
          <w:sz w:val="20"/>
          <w:szCs w:val="20"/>
        </w:rPr>
      </w:pPr>
    </w:p>
    <w:p w14:paraId="26E8D0FF" w14:textId="77777777" w:rsidR="00C7439B" w:rsidRDefault="00C7439B">
      <w:pPr>
        <w:spacing w:after="0" w:line="240" w:lineRule="auto"/>
        <w:rPr>
          <w:rFonts w:asciiTheme="majorHAnsi" w:hAnsiTheme="majorHAnsi" w:cs="Calibri"/>
          <w:sz w:val="20"/>
          <w:szCs w:val="20"/>
        </w:rPr>
      </w:pPr>
    </w:p>
    <w:p w14:paraId="4CA680EE" w14:textId="77777777" w:rsidR="00C7439B" w:rsidRDefault="00000000">
      <w:pPr>
        <w:spacing w:after="0" w:line="240" w:lineRule="auto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Załączniki do zapytania ofertowego:</w:t>
      </w:r>
    </w:p>
    <w:p w14:paraId="2AAD1071" w14:textId="77777777" w:rsidR="00C7439B" w:rsidRDefault="00C7439B">
      <w:pPr>
        <w:spacing w:after="0" w:line="240" w:lineRule="auto"/>
        <w:ind w:left="720"/>
        <w:rPr>
          <w:rFonts w:asciiTheme="majorHAnsi" w:hAnsiTheme="majorHAnsi" w:cs="Calibri"/>
          <w:sz w:val="20"/>
          <w:szCs w:val="20"/>
        </w:rPr>
      </w:pPr>
    </w:p>
    <w:p w14:paraId="4C5C7AB1" w14:textId="77777777" w:rsidR="00C7439B" w:rsidRDefault="00000000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  <w:lang w:eastAsia="pl-PL"/>
        </w:rPr>
        <w:t>Załącznik nr 1 Formularz ofertowy</w:t>
      </w:r>
    </w:p>
    <w:p w14:paraId="12DBC89F" w14:textId="77777777" w:rsidR="00C7439B" w:rsidRDefault="00000000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  <w:lang w:eastAsia="pl-PL"/>
        </w:rPr>
        <w:t>Załącznik nr 2 Oświadczenie Wykonawcy o braku powiązań kapitałowych i osobowych</w:t>
      </w:r>
    </w:p>
    <w:p w14:paraId="14AC39F5" w14:textId="77777777" w:rsidR="00C7439B" w:rsidRDefault="00000000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  <w:lang w:eastAsia="pl-PL"/>
        </w:rPr>
        <w:t>Załącznik nr 3 Oświadczenie o niezaleganiu i RODO</w:t>
      </w:r>
    </w:p>
    <w:p w14:paraId="2E381657" w14:textId="77777777" w:rsidR="00C7439B" w:rsidRDefault="00000000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  <w:lang w:eastAsia="pl-PL"/>
        </w:rPr>
        <w:t>Załącznik nr 4 wzór umowy</w:t>
      </w:r>
    </w:p>
    <w:p w14:paraId="38BDD322" w14:textId="77777777" w:rsidR="00C7439B" w:rsidRDefault="00000000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  <w:lang w:eastAsia="pl-PL"/>
        </w:rPr>
        <w:t>Załącznik nr 5 Oświadczenie o braku powiązań z FR</w:t>
      </w:r>
    </w:p>
    <w:p w14:paraId="65599CC9" w14:textId="77777777" w:rsidR="00C7439B" w:rsidRDefault="00000000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  <w:lang w:eastAsia="pl-PL"/>
        </w:rPr>
        <w:t>Załącznik nr 6</w:t>
      </w:r>
      <w:r>
        <w:rPr>
          <w:rFonts w:asciiTheme="majorHAnsi" w:hAnsiTheme="majorHAnsi" w:cstheme="minorHAnsi"/>
          <w:sz w:val="20"/>
          <w:szCs w:val="20"/>
          <w:lang w:eastAsia="pl-PL" w:bidi="pl-PL"/>
        </w:rPr>
        <w:t xml:space="preserve"> Specyfikacja parametrów zamówienia</w:t>
      </w:r>
    </w:p>
    <w:p w14:paraId="39E0B844" w14:textId="77777777" w:rsidR="00C7439B" w:rsidRDefault="00000000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r>
        <w:rPr>
          <w:rFonts w:asciiTheme="majorHAnsi" w:hAnsiTheme="majorHAnsi" w:cstheme="minorHAnsi"/>
          <w:sz w:val="20"/>
          <w:szCs w:val="20"/>
          <w:lang w:eastAsia="pl-PL"/>
        </w:rPr>
        <w:t xml:space="preserve">Załącznik nr 7 Oświadczenie </w:t>
      </w:r>
      <w:r>
        <w:rPr>
          <w:rFonts w:asciiTheme="majorHAnsi" w:hAnsiTheme="majorHAnsi" w:cstheme="minorHAnsi"/>
          <w:sz w:val="20"/>
          <w:szCs w:val="20"/>
        </w:rPr>
        <w:t>dotyczące warunków udziału w postępowaniu oraz braku wykluczenia z postępowania ofertowego</w:t>
      </w:r>
    </w:p>
    <w:p w14:paraId="7D09DC18" w14:textId="77777777" w:rsidR="00C7439B" w:rsidRDefault="00000000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inorHAnsi"/>
          <w:sz w:val="20"/>
          <w:szCs w:val="20"/>
          <w:lang w:eastAsia="pl-PL" w:bidi="pl-PL"/>
        </w:rPr>
      </w:pPr>
      <w:r>
        <w:rPr>
          <w:rFonts w:asciiTheme="majorHAnsi" w:hAnsiTheme="majorHAnsi" w:cstheme="minorHAnsi"/>
          <w:sz w:val="20"/>
          <w:szCs w:val="20"/>
          <w:lang w:eastAsia="pl-PL"/>
        </w:rPr>
        <w:t xml:space="preserve">Załącznik nr 8 Protokół z wizji lokalnej </w:t>
      </w:r>
    </w:p>
    <w:sectPr w:rsidR="00C743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276" w:header="0" w:footer="708" w:gutter="0"/>
      <w:cols w:space="708"/>
      <w:formProt w:val="0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EF481" w14:textId="77777777" w:rsidR="00517591" w:rsidRDefault="00517591">
      <w:pPr>
        <w:spacing w:after="0" w:line="240" w:lineRule="auto"/>
      </w:pPr>
      <w:r>
        <w:separator/>
      </w:r>
    </w:p>
  </w:endnote>
  <w:endnote w:type="continuationSeparator" w:id="0">
    <w:p w14:paraId="460208A6" w14:textId="77777777" w:rsidR="00517591" w:rsidRDefault="00517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13">
    <w:altName w:val="Cambria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ont286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font242">
    <w:panose1 w:val="00000000000000000000"/>
    <w:charset w:val="00"/>
    <w:family w:val="roman"/>
    <w:notTrueType/>
    <w:pitch w:val="default"/>
  </w:font>
  <w:font w:name="font262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801AC" w14:textId="77777777" w:rsidR="00C7439B" w:rsidRDefault="00C743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04213732"/>
      <w:docPartObj>
        <w:docPartGallery w:val="Page Numbers (Bottom of Page)"/>
        <w:docPartUnique/>
      </w:docPartObj>
    </w:sdtPr>
    <w:sdtContent>
      <w:p w14:paraId="01E48B46" w14:textId="77777777" w:rsidR="00C7439B" w:rsidRDefault="00000000">
        <w:pPr>
          <w:pStyle w:val="Stopka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10</w:t>
        </w:r>
        <w:r>
          <w:fldChar w:fldCharType="end"/>
        </w:r>
      </w:p>
    </w:sdtContent>
  </w:sdt>
  <w:p w14:paraId="37BFA75D" w14:textId="77777777" w:rsidR="00C7439B" w:rsidRDefault="00C743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6772178"/>
      <w:docPartObj>
        <w:docPartGallery w:val="Page Numbers (Bottom of Page)"/>
        <w:docPartUnique/>
      </w:docPartObj>
    </w:sdtPr>
    <w:sdtContent>
      <w:p w14:paraId="3F6A5779" w14:textId="77777777" w:rsidR="00C7439B" w:rsidRDefault="00000000">
        <w:pPr>
          <w:pStyle w:val="Stopka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10</w:t>
        </w:r>
        <w:r>
          <w:fldChar w:fldCharType="end"/>
        </w:r>
      </w:p>
    </w:sdtContent>
  </w:sdt>
  <w:p w14:paraId="6DAA91B3" w14:textId="77777777" w:rsidR="00C7439B" w:rsidRDefault="00C743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83C7E" w14:textId="77777777" w:rsidR="00517591" w:rsidRDefault="00517591">
      <w:pPr>
        <w:spacing w:after="0" w:line="240" w:lineRule="auto"/>
      </w:pPr>
      <w:r>
        <w:separator/>
      </w:r>
    </w:p>
  </w:footnote>
  <w:footnote w:type="continuationSeparator" w:id="0">
    <w:p w14:paraId="5C791A06" w14:textId="77777777" w:rsidR="00517591" w:rsidRDefault="00517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7AD67" w14:textId="77777777" w:rsidR="00C7439B" w:rsidRDefault="00C743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FBFB4" w14:textId="77777777" w:rsidR="00C7439B" w:rsidRDefault="00000000">
    <w:pPr>
      <w:pStyle w:val="Nagwek"/>
    </w:pPr>
    <w:r>
      <w:rPr>
        <w:noProof/>
      </w:rPr>
      <w:drawing>
        <wp:anchor distT="0" distB="0" distL="0" distR="0" simplePos="0" relativeHeight="251657216" behindDoc="1" locked="0" layoutInCell="0" allowOverlap="1" wp14:anchorId="3A35FF8A" wp14:editId="44991DEF">
          <wp:simplePos x="0" y="0"/>
          <wp:positionH relativeFrom="page">
            <wp:posOffset>410210</wp:posOffset>
          </wp:positionH>
          <wp:positionV relativeFrom="page">
            <wp:posOffset>142875</wp:posOffset>
          </wp:positionV>
          <wp:extent cx="6461760" cy="63817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6176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0E17F" w14:textId="77777777" w:rsidR="00C7439B" w:rsidRDefault="00000000">
    <w:pPr>
      <w:pStyle w:val="Nagwek"/>
    </w:pPr>
    <w:r>
      <w:rPr>
        <w:noProof/>
      </w:rPr>
      <w:drawing>
        <wp:anchor distT="0" distB="0" distL="0" distR="0" simplePos="0" relativeHeight="251658240" behindDoc="1" locked="0" layoutInCell="0" allowOverlap="1" wp14:anchorId="411E3AA2" wp14:editId="3FBC2667">
          <wp:simplePos x="0" y="0"/>
          <wp:positionH relativeFrom="page">
            <wp:posOffset>410210</wp:posOffset>
          </wp:positionH>
          <wp:positionV relativeFrom="page">
            <wp:posOffset>142875</wp:posOffset>
          </wp:positionV>
          <wp:extent cx="6461760" cy="638175"/>
          <wp:effectExtent l="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6176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8095F"/>
    <w:multiLevelType w:val="multilevel"/>
    <w:tmpl w:val="546AC7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/>
        <w:sz w:val="20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420" w:hanging="420"/>
      </w:p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 w15:restartNumberingAfterBreak="0">
    <w:nsid w:val="071E362B"/>
    <w:multiLevelType w:val="multilevel"/>
    <w:tmpl w:val="86864AC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E2B4AB8"/>
    <w:multiLevelType w:val="multilevel"/>
    <w:tmpl w:val="61EAD8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alibri" w:eastAsia="Cambria" w:hAnsi="Calibri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8825615"/>
    <w:multiLevelType w:val="multilevel"/>
    <w:tmpl w:val="433261D0"/>
    <w:lvl w:ilvl="0">
      <w:start w:val="17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5684F10"/>
    <w:multiLevelType w:val="multilevel"/>
    <w:tmpl w:val="DBEA3BB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alibri" w:eastAsia="Cambria" w:hAnsi="Calibri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5EA2D15"/>
    <w:multiLevelType w:val="multilevel"/>
    <w:tmpl w:val="5A8033D0"/>
    <w:lvl w:ilvl="0">
      <w:start w:val="1"/>
      <w:numFmt w:val="bullet"/>
      <w:lvlText w:val=""/>
      <w:lvlJc w:val="left"/>
      <w:pPr>
        <w:tabs>
          <w:tab w:val="num" w:pos="0"/>
        </w:tabs>
        <w:ind w:left="585" w:hanging="585"/>
      </w:pPr>
      <w:rPr>
        <w:rFonts w:ascii="Symbol" w:hAnsi="Symbol" w:cs="Symbol" w:hint="default"/>
      </w:rPr>
    </w:lvl>
    <w:lvl w:ilvl="1">
      <w:start w:val="57"/>
      <w:numFmt w:val="decimalZero"/>
      <w:lvlText w:val="%1-%2"/>
      <w:lvlJc w:val="left"/>
      <w:pPr>
        <w:tabs>
          <w:tab w:val="num" w:pos="0"/>
        </w:tabs>
        <w:ind w:left="585" w:hanging="585"/>
      </w:pPr>
    </w:lvl>
    <w:lvl w:ilvl="2">
      <w:start w:val="1"/>
      <w:numFmt w:val="decimal"/>
      <w:lvlText w:val="%1-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-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-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-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-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-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-%2.%3.%4.%5.%6.%7.%8.%9"/>
      <w:lvlJc w:val="left"/>
      <w:pPr>
        <w:tabs>
          <w:tab w:val="num" w:pos="0"/>
        </w:tabs>
        <w:ind w:left="1440" w:hanging="1440"/>
      </w:pPr>
    </w:lvl>
  </w:abstractNum>
  <w:abstractNum w:abstractNumId="6" w15:restartNumberingAfterBreak="0">
    <w:nsid w:val="28CF58FA"/>
    <w:multiLevelType w:val="multilevel"/>
    <w:tmpl w:val="4F22419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7" w15:restartNumberingAfterBreak="0">
    <w:nsid w:val="2F661A65"/>
    <w:multiLevelType w:val="multilevel"/>
    <w:tmpl w:val="9976DD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5170195"/>
    <w:multiLevelType w:val="multilevel"/>
    <w:tmpl w:val="D1E0055C"/>
    <w:lvl w:ilvl="0">
      <w:start w:val="1"/>
      <w:numFmt w:val="bullet"/>
      <w:lvlText w:val=""/>
      <w:lvlJc w:val="left"/>
      <w:pPr>
        <w:tabs>
          <w:tab w:val="num" w:pos="0"/>
        </w:tabs>
        <w:ind w:left="7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63A1FBF"/>
    <w:multiLevelType w:val="multilevel"/>
    <w:tmpl w:val="3FB4409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FD7535A"/>
    <w:multiLevelType w:val="multilevel"/>
    <w:tmpl w:val="E9FC181C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alibri" w:eastAsia="Cambria" w:hAnsi="Calibri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42CC4593"/>
    <w:multiLevelType w:val="multilevel"/>
    <w:tmpl w:val="C762716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3D04604"/>
    <w:multiLevelType w:val="multilevel"/>
    <w:tmpl w:val="86501E7A"/>
    <w:lvl w:ilvl="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5B57DA5"/>
    <w:multiLevelType w:val="multilevel"/>
    <w:tmpl w:val="E95625CA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alibri" w:eastAsia="Cambria" w:hAnsi="Calibri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4DE17994"/>
    <w:multiLevelType w:val="multilevel"/>
    <w:tmpl w:val="FE5A70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50E6577F"/>
    <w:multiLevelType w:val="multilevel"/>
    <w:tmpl w:val="FA76111A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720"/>
      </w:pPr>
    </w:lvl>
    <w:lvl w:ilvl="1">
      <w:start w:val="3"/>
      <w:numFmt w:val="decimal"/>
      <w:lvlText w:val="%2."/>
      <w:lvlJc w:val="righ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1D178AC"/>
    <w:multiLevelType w:val="multilevel"/>
    <w:tmpl w:val="4F3620D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1ED3930"/>
    <w:multiLevelType w:val="multilevel"/>
    <w:tmpl w:val="4B86B08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2."/>
      <w:lvlJc w:val="righ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5579397F"/>
    <w:multiLevelType w:val="multilevel"/>
    <w:tmpl w:val="54CEB46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673B1142"/>
    <w:multiLevelType w:val="multilevel"/>
    <w:tmpl w:val="A8FEC736"/>
    <w:lvl w:ilvl="0">
      <w:start w:val="1"/>
      <w:numFmt w:val="decimal"/>
      <w:lvlText w:val="%1."/>
      <w:lvlJc w:val="left"/>
      <w:pPr>
        <w:tabs>
          <w:tab w:val="num" w:pos="66"/>
        </w:tabs>
        <w:ind w:left="1146" w:hanging="720"/>
      </w:p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</w:lvl>
    <w:lvl w:ilvl="2">
      <w:start w:val="1"/>
      <w:numFmt w:val="lowerRoman"/>
      <w:lvlText w:val="%2.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"/>
        </w:tabs>
        <w:ind w:left="6546" w:hanging="180"/>
      </w:pPr>
    </w:lvl>
  </w:abstractNum>
  <w:abstractNum w:abstractNumId="20" w15:restartNumberingAfterBreak="0">
    <w:nsid w:val="6DF115D5"/>
    <w:multiLevelType w:val="multilevel"/>
    <w:tmpl w:val="6E24FA3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/>
      </w:rPr>
    </w:lvl>
    <w:lvl w:ilvl="1">
      <w:start w:val="3"/>
      <w:numFmt w:val="decimal"/>
      <w:lvlText w:val="%2."/>
      <w:lvlJc w:val="righ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6F42771B"/>
    <w:multiLevelType w:val="multilevel"/>
    <w:tmpl w:val="3B080A5C"/>
    <w:lvl w:ilvl="0">
      <w:start w:val="1"/>
      <w:numFmt w:val="decimal"/>
      <w:lvlText w:val="%1."/>
      <w:lvlJc w:val="left"/>
      <w:pPr>
        <w:tabs>
          <w:tab w:val="num" w:pos="66"/>
        </w:tabs>
        <w:ind w:left="1146" w:hanging="720"/>
      </w:p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</w:lvl>
    <w:lvl w:ilvl="2">
      <w:start w:val="1"/>
      <w:numFmt w:val="lowerRoman"/>
      <w:lvlText w:val="%2.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"/>
        </w:tabs>
        <w:ind w:left="6546" w:hanging="180"/>
      </w:pPr>
    </w:lvl>
  </w:abstractNum>
  <w:abstractNum w:abstractNumId="22" w15:restartNumberingAfterBreak="0">
    <w:nsid w:val="715923CA"/>
    <w:multiLevelType w:val="multilevel"/>
    <w:tmpl w:val="4A8C3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FF0DFE"/>
    <w:multiLevelType w:val="multilevel"/>
    <w:tmpl w:val="D7A08EAC"/>
    <w:lvl w:ilvl="0">
      <w:start w:val="1"/>
      <w:numFmt w:val="bullet"/>
      <w:lvlText w:val=""/>
      <w:lvlJc w:val="left"/>
      <w:pPr>
        <w:tabs>
          <w:tab w:val="num" w:pos="0"/>
        </w:tabs>
        <w:ind w:left="585" w:hanging="585"/>
      </w:pPr>
      <w:rPr>
        <w:rFonts w:ascii="Symbol" w:hAnsi="Symbol" w:cs="Symbol" w:hint="default"/>
      </w:rPr>
    </w:lvl>
    <w:lvl w:ilvl="1">
      <w:start w:val="57"/>
      <w:numFmt w:val="decimalZero"/>
      <w:lvlText w:val="%1-%2"/>
      <w:lvlJc w:val="left"/>
      <w:pPr>
        <w:tabs>
          <w:tab w:val="num" w:pos="0"/>
        </w:tabs>
        <w:ind w:left="585" w:hanging="585"/>
      </w:pPr>
    </w:lvl>
    <w:lvl w:ilvl="2">
      <w:start w:val="1"/>
      <w:numFmt w:val="decimal"/>
      <w:lvlText w:val="%1-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-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-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-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-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-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-%2.%3.%4.%5.%6.%7.%8.%9"/>
      <w:lvlJc w:val="left"/>
      <w:pPr>
        <w:tabs>
          <w:tab w:val="num" w:pos="0"/>
        </w:tabs>
        <w:ind w:left="1440" w:hanging="1440"/>
      </w:pPr>
    </w:lvl>
  </w:abstractNum>
  <w:abstractNum w:abstractNumId="24" w15:restartNumberingAfterBreak="0">
    <w:nsid w:val="72020C14"/>
    <w:multiLevelType w:val="multilevel"/>
    <w:tmpl w:val="3800E934"/>
    <w:lvl w:ilvl="0">
      <w:start w:val="14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2E03C12"/>
    <w:multiLevelType w:val="multilevel"/>
    <w:tmpl w:val="82CEB11C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26" w15:restartNumberingAfterBreak="0">
    <w:nsid w:val="75284141"/>
    <w:multiLevelType w:val="multilevel"/>
    <w:tmpl w:val="19683516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27" w15:restartNumberingAfterBreak="0">
    <w:nsid w:val="7BBF16C2"/>
    <w:multiLevelType w:val="hybridMultilevel"/>
    <w:tmpl w:val="69401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3831827">
    <w:abstractNumId w:val="26"/>
  </w:num>
  <w:num w:numId="2" w16cid:durableId="2029521721">
    <w:abstractNumId w:val="23"/>
  </w:num>
  <w:num w:numId="3" w16cid:durableId="1369794635">
    <w:abstractNumId w:val="5"/>
  </w:num>
  <w:num w:numId="4" w16cid:durableId="469904294">
    <w:abstractNumId w:val="1"/>
  </w:num>
  <w:num w:numId="5" w16cid:durableId="1193303985">
    <w:abstractNumId w:val="15"/>
  </w:num>
  <w:num w:numId="6" w16cid:durableId="191576988">
    <w:abstractNumId w:val="20"/>
  </w:num>
  <w:num w:numId="7" w16cid:durableId="1615015359">
    <w:abstractNumId w:val="19"/>
  </w:num>
  <w:num w:numId="8" w16cid:durableId="842740575">
    <w:abstractNumId w:val="11"/>
  </w:num>
  <w:num w:numId="9" w16cid:durableId="269240066">
    <w:abstractNumId w:val="17"/>
  </w:num>
  <w:num w:numId="10" w16cid:durableId="1756709757">
    <w:abstractNumId w:val="21"/>
  </w:num>
  <w:num w:numId="11" w16cid:durableId="1235966268">
    <w:abstractNumId w:val="9"/>
  </w:num>
  <w:num w:numId="12" w16cid:durableId="1461025975">
    <w:abstractNumId w:val="3"/>
  </w:num>
  <w:num w:numId="13" w16cid:durableId="1474369946">
    <w:abstractNumId w:val="12"/>
  </w:num>
  <w:num w:numId="14" w16cid:durableId="1651131591">
    <w:abstractNumId w:val="0"/>
  </w:num>
  <w:num w:numId="15" w16cid:durableId="585260966">
    <w:abstractNumId w:val="4"/>
  </w:num>
  <w:num w:numId="16" w16cid:durableId="1837726476">
    <w:abstractNumId w:val="22"/>
  </w:num>
  <w:num w:numId="17" w16cid:durableId="1748305464">
    <w:abstractNumId w:val="6"/>
  </w:num>
  <w:num w:numId="18" w16cid:durableId="1523395523">
    <w:abstractNumId w:val="25"/>
  </w:num>
  <w:num w:numId="19" w16cid:durableId="1883518093">
    <w:abstractNumId w:val="24"/>
  </w:num>
  <w:num w:numId="20" w16cid:durableId="555552432">
    <w:abstractNumId w:val="7"/>
  </w:num>
  <w:num w:numId="21" w16cid:durableId="899710760">
    <w:abstractNumId w:val="16"/>
  </w:num>
  <w:num w:numId="22" w16cid:durableId="1034232331">
    <w:abstractNumId w:val="8"/>
  </w:num>
  <w:num w:numId="23" w16cid:durableId="1201551661">
    <w:abstractNumId w:val="10"/>
  </w:num>
  <w:num w:numId="24" w16cid:durableId="642585219">
    <w:abstractNumId w:val="13"/>
  </w:num>
  <w:num w:numId="25" w16cid:durableId="1789736312">
    <w:abstractNumId w:val="2"/>
  </w:num>
  <w:num w:numId="26" w16cid:durableId="1132286565">
    <w:abstractNumId w:val="14"/>
  </w:num>
  <w:num w:numId="27" w16cid:durableId="1820269409">
    <w:abstractNumId w:val="10"/>
    <w:lvlOverride w:ilvl="0">
      <w:startOverride w:val="1"/>
    </w:lvlOverride>
  </w:num>
  <w:num w:numId="28" w16cid:durableId="285891011">
    <w:abstractNumId w:val="10"/>
  </w:num>
  <w:num w:numId="29" w16cid:durableId="923685609">
    <w:abstractNumId w:val="10"/>
  </w:num>
  <w:num w:numId="30" w16cid:durableId="257755493">
    <w:abstractNumId w:val="18"/>
  </w:num>
  <w:num w:numId="31" w16cid:durableId="17772923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embedSystemFont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39B"/>
    <w:rsid w:val="00102517"/>
    <w:rsid w:val="001D7EB1"/>
    <w:rsid w:val="002A73C8"/>
    <w:rsid w:val="00310F0D"/>
    <w:rsid w:val="005108E0"/>
    <w:rsid w:val="00517591"/>
    <w:rsid w:val="005A3A7F"/>
    <w:rsid w:val="00600753"/>
    <w:rsid w:val="006C70E9"/>
    <w:rsid w:val="00735712"/>
    <w:rsid w:val="0075548C"/>
    <w:rsid w:val="009E2BEF"/>
    <w:rsid w:val="009F2178"/>
    <w:rsid w:val="00A56F42"/>
    <w:rsid w:val="00A82397"/>
    <w:rsid w:val="00B55D64"/>
    <w:rsid w:val="00C7439B"/>
    <w:rsid w:val="00D60340"/>
    <w:rsid w:val="00DC27A9"/>
    <w:rsid w:val="00FA1791"/>
    <w:rsid w:val="00FF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830C6"/>
  <w15:docId w15:val="{5674E0AF-63D5-487D-9E23-9C19B477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035A"/>
    <w:pPr>
      <w:spacing w:after="200" w:line="276" w:lineRule="auto"/>
    </w:pPr>
    <w:rPr>
      <w:rFonts w:ascii="Calibri" w:eastAsia="SimSun" w:hAnsi="Calibri" w:cs="font313"/>
      <w:kern w:val="2"/>
      <w:sz w:val="22"/>
      <w:szCs w:val="2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qFormat/>
    <w:rsid w:val="007469AD"/>
    <w:rPr>
      <w:rFonts w:ascii="Symbol" w:hAnsi="Symbol" w:cs="Symbol"/>
    </w:rPr>
  </w:style>
  <w:style w:type="character" w:customStyle="1" w:styleId="WW8Num3z1">
    <w:name w:val="WW8Num3z1"/>
    <w:qFormat/>
    <w:rsid w:val="007469AD"/>
    <w:rPr>
      <w:rFonts w:ascii="Courier New" w:hAnsi="Courier New" w:cs="Courier New"/>
    </w:rPr>
  </w:style>
  <w:style w:type="character" w:customStyle="1" w:styleId="WW8Num3z2">
    <w:name w:val="WW8Num3z2"/>
    <w:qFormat/>
    <w:rsid w:val="007469AD"/>
    <w:rPr>
      <w:rFonts w:ascii="Wingdings" w:hAnsi="Wingdings" w:cs="Wingdings"/>
    </w:rPr>
  </w:style>
  <w:style w:type="character" w:customStyle="1" w:styleId="WW8Num4z0">
    <w:name w:val="WW8Num4z0"/>
    <w:qFormat/>
    <w:rsid w:val="007469AD"/>
    <w:rPr>
      <w:rFonts w:ascii="Symbol" w:hAnsi="Symbol" w:cs="Symbol"/>
    </w:rPr>
  </w:style>
  <w:style w:type="character" w:customStyle="1" w:styleId="WW8Num4z1">
    <w:name w:val="WW8Num4z1"/>
    <w:qFormat/>
    <w:rsid w:val="007469AD"/>
    <w:rPr>
      <w:rFonts w:ascii="Courier New" w:hAnsi="Courier New" w:cs="Courier New"/>
    </w:rPr>
  </w:style>
  <w:style w:type="character" w:customStyle="1" w:styleId="WW8Num4z2">
    <w:name w:val="WW8Num4z2"/>
    <w:qFormat/>
    <w:rsid w:val="007469AD"/>
    <w:rPr>
      <w:rFonts w:ascii="Wingdings" w:hAnsi="Wingdings" w:cs="Wingdings"/>
    </w:rPr>
  </w:style>
  <w:style w:type="character" w:customStyle="1" w:styleId="WW8Num9z0">
    <w:name w:val="WW8Num9z0"/>
    <w:qFormat/>
    <w:rsid w:val="007469AD"/>
    <w:rPr>
      <w:rFonts w:ascii="Symbol" w:hAnsi="Symbol" w:cs="Symbol"/>
    </w:rPr>
  </w:style>
  <w:style w:type="character" w:customStyle="1" w:styleId="WW8Num9z1">
    <w:name w:val="WW8Num9z1"/>
    <w:qFormat/>
    <w:rsid w:val="007469AD"/>
    <w:rPr>
      <w:rFonts w:ascii="Courier New" w:hAnsi="Courier New" w:cs="Courier New"/>
    </w:rPr>
  </w:style>
  <w:style w:type="character" w:customStyle="1" w:styleId="WW8Num9z2">
    <w:name w:val="WW8Num9z2"/>
    <w:qFormat/>
    <w:rsid w:val="007469AD"/>
    <w:rPr>
      <w:rFonts w:ascii="Wingdings" w:hAnsi="Wingdings" w:cs="Wingdings"/>
    </w:rPr>
  </w:style>
  <w:style w:type="character" w:customStyle="1" w:styleId="WW8Num10z0">
    <w:name w:val="WW8Num10z0"/>
    <w:qFormat/>
    <w:rsid w:val="007469AD"/>
    <w:rPr>
      <w:rFonts w:ascii="Symbol" w:hAnsi="Symbol" w:cs="Symbol"/>
    </w:rPr>
  </w:style>
  <w:style w:type="character" w:customStyle="1" w:styleId="WW8Num10z1">
    <w:name w:val="WW8Num10z1"/>
    <w:qFormat/>
    <w:rsid w:val="007469AD"/>
    <w:rPr>
      <w:rFonts w:ascii="Courier New" w:hAnsi="Courier New" w:cs="Courier New"/>
    </w:rPr>
  </w:style>
  <w:style w:type="character" w:customStyle="1" w:styleId="WW8Num10z2">
    <w:name w:val="WW8Num10z2"/>
    <w:qFormat/>
    <w:rsid w:val="007469AD"/>
    <w:rPr>
      <w:rFonts w:ascii="Wingdings" w:hAnsi="Wingdings" w:cs="Wingdings"/>
    </w:rPr>
  </w:style>
  <w:style w:type="character" w:customStyle="1" w:styleId="WW8Num11z0">
    <w:name w:val="WW8Num11z0"/>
    <w:qFormat/>
    <w:rsid w:val="007469AD"/>
    <w:rPr>
      <w:rFonts w:ascii="Symbol" w:hAnsi="Symbol" w:cs="Symbol"/>
    </w:rPr>
  </w:style>
  <w:style w:type="character" w:customStyle="1" w:styleId="WW8Num11z1">
    <w:name w:val="WW8Num11z1"/>
    <w:qFormat/>
    <w:rsid w:val="007469AD"/>
    <w:rPr>
      <w:rFonts w:ascii="Courier New" w:hAnsi="Courier New" w:cs="Courier New"/>
    </w:rPr>
  </w:style>
  <w:style w:type="character" w:customStyle="1" w:styleId="WW8Num11z2">
    <w:name w:val="WW8Num11z2"/>
    <w:qFormat/>
    <w:rsid w:val="007469AD"/>
    <w:rPr>
      <w:rFonts w:ascii="Wingdings" w:hAnsi="Wingdings" w:cs="Wingdings"/>
    </w:rPr>
  </w:style>
  <w:style w:type="character" w:customStyle="1" w:styleId="WW8Num12z0">
    <w:name w:val="WW8Num12z0"/>
    <w:qFormat/>
    <w:rsid w:val="007469AD"/>
    <w:rPr>
      <w:rFonts w:ascii="Symbol" w:hAnsi="Symbol" w:cs="Symbol"/>
    </w:rPr>
  </w:style>
  <w:style w:type="character" w:customStyle="1" w:styleId="WW8Num12z1">
    <w:name w:val="WW8Num12z1"/>
    <w:qFormat/>
    <w:rsid w:val="007469AD"/>
    <w:rPr>
      <w:rFonts w:ascii="Courier New" w:hAnsi="Courier New" w:cs="Courier New"/>
    </w:rPr>
  </w:style>
  <w:style w:type="character" w:customStyle="1" w:styleId="WW8Num12z2">
    <w:name w:val="WW8Num12z2"/>
    <w:qFormat/>
    <w:rsid w:val="007469AD"/>
    <w:rPr>
      <w:rFonts w:ascii="Wingdings" w:hAnsi="Wingdings" w:cs="Wingdings"/>
    </w:rPr>
  </w:style>
  <w:style w:type="character" w:customStyle="1" w:styleId="WW8Num13z0">
    <w:name w:val="WW8Num13z0"/>
    <w:qFormat/>
    <w:rsid w:val="007469AD"/>
    <w:rPr>
      <w:rFonts w:ascii="Symbol" w:hAnsi="Symbol" w:cs="Symbol"/>
    </w:rPr>
  </w:style>
  <w:style w:type="character" w:customStyle="1" w:styleId="WW8Num13z1">
    <w:name w:val="WW8Num13z1"/>
    <w:qFormat/>
    <w:rsid w:val="007469AD"/>
    <w:rPr>
      <w:rFonts w:ascii="Courier New" w:hAnsi="Courier New" w:cs="Courier New"/>
    </w:rPr>
  </w:style>
  <w:style w:type="character" w:customStyle="1" w:styleId="WW8Num13z2">
    <w:name w:val="WW8Num13z2"/>
    <w:qFormat/>
    <w:rsid w:val="007469AD"/>
    <w:rPr>
      <w:rFonts w:ascii="Wingdings" w:hAnsi="Wingdings" w:cs="Wingdings"/>
    </w:rPr>
  </w:style>
  <w:style w:type="character" w:customStyle="1" w:styleId="WW8Num14z0">
    <w:name w:val="WW8Num14z0"/>
    <w:qFormat/>
    <w:rsid w:val="007469AD"/>
    <w:rPr>
      <w:rFonts w:ascii="Symbol" w:hAnsi="Symbol" w:cs="Symbol"/>
    </w:rPr>
  </w:style>
  <w:style w:type="character" w:customStyle="1" w:styleId="WW8Num14z1">
    <w:name w:val="WW8Num14z1"/>
    <w:qFormat/>
    <w:rsid w:val="007469AD"/>
    <w:rPr>
      <w:rFonts w:ascii="Courier New" w:hAnsi="Courier New" w:cs="Courier New"/>
    </w:rPr>
  </w:style>
  <w:style w:type="character" w:customStyle="1" w:styleId="WW8Num14z2">
    <w:name w:val="WW8Num14z2"/>
    <w:qFormat/>
    <w:rsid w:val="007469AD"/>
    <w:rPr>
      <w:rFonts w:ascii="Wingdings" w:hAnsi="Wingdings" w:cs="Wingdings"/>
    </w:rPr>
  </w:style>
  <w:style w:type="character" w:customStyle="1" w:styleId="WW8Num15z0">
    <w:name w:val="WW8Num15z0"/>
    <w:qFormat/>
    <w:rsid w:val="007469AD"/>
    <w:rPr>
      <w:rFonts w:ascii="Symbol" w:hAnsi="Symbol" w:cs="Symbol"/>
    </w:rPr>
  </w:style>
  <w:style w:type="character" w:customStyle="1" w:styleId="WW8Num15z1">
    <w:name w:val="WW8Num15z1"/>
    <w:qFormat/>
    <w:rsid w:val="007469AD"/>
    <w:rPr>
      <w:rFonts w:ascii="Courier New" w:hAnsi="Courier New" w:cs="Courier New"/>
    </w:rPr>
  </w:style>
  <w:style w:type="character" w:customStyle="1" w:styleId="WW8Num15z2">
    <w:name w:val="WW8Num15z2"/>
    <w:qFormat/>
    <w:rsid w:val="007469AD"/>
    <w:rPr>
      <w:rFonts w:ascii="Wingdings" w:hAnsi="Wingdings" w:cs="Wingdings"/>
    </w:rPr>
  </w:style>
  <w:style w:type="character" w:customStyle="1" w:styleId="WW8Num16z0">
    <w:name w:val="WW8Num16z0"/>
    <w:qFormat/>
    <w:rsid w:val="007469AD"/>
    <w:rPr>
      <w:rFonts w:ascii="Symbol" w:hAnsi="Symbol" w:cs="Symbol"/>
    </w:rPr>
  </w:style>
  <w:style w:type="character" w:customStyle="1" w:styleId="WW8Num16z1">
    <w:name w:val="WW8Num16z1"/>
    <w:qFormat/>
    <w:rsid w:val="007469AD"/>
    <w:rPr>
      <w:rFonts w:ascii="Courier New" w:hAnsi="Courier New" w:cs="Courier New"/>
    </w:rPr>
  </w:style>
  <w:style w:type="character" w:customStyle="1" w:styleId="WW8Num16z2">
    <w:name w:val="WW8Num16z2"/>
    <w:qFormat/>
    <w:rsid w:val="007469AD"/>
    <w:rPr>
      <w:rFonts w:ascii="Wingdings" w:hAnsi="Wingdings" w:cs="Wingdings"/>
    </w:rPr>
  </w:style>
  <w:style w:type="character" w:customStyle="1" w:styleId="WW8Num17z0">
    <w:name w:val="WW8Num17z0"/>
    <w:qFormat/>
    <w:rsid w:val="007469AD"/>
    <w:rPr>
      <w:rFonts w:ascii="Symbol" w:hAnsi="Symbol" w:cs="Symbol"/>
    </w:rPr>
  </w:style>
  <w:style w:type="character" w:customStyle="1" w:styleId="WW8Num17z1">
    <w:name w:val="WW8Num17z1"/>
    <w:qFormat/>
    <w:rsid w:val="007469AD"/>
    <w:rPr>
      <w:rFonts w:ascii="Courier New" w:hAnsi="Courier New" w:cs="Courier New"/>
    </w:rPr>
  </w:style>
  <w:style w:type="character" w:customStyle="1" w:styleId="WW8Num17z2">
    <w:name w:val="WW8Num17z2"/>
    <w:qFormat/>
    <w:rsid w:val="007469AD"/>
    <w:rPr>
      <w:rFonts w:ascii="Wingdings" w:hAnsi="Wingdings" w:cs="Wingdings"/>
    </w:rPr>
  </w:style>
  <w:style w:type="character" w:customStyle="1" w:styleId="WW8Num18z0">
    <w:name w:val="WW8Num18z0"/>
    <w:qFormat/>
    <w:rsid w:val="007469AD"/>
    <w:rPr>
      <w:rFonts w:ascii="Symbol" w:hAnsi="Symbol" w:cs="Symbol"/>
    </w:rPr>
  </w:style>
  <w:style w:type="character" w:customStyle="1" w:styleId="WW8Num18z1">
    <w:name w:val="WW8Num18z1"/>
    <w:qFormat/>
    <w:rsid w:val="007469AD"/>
    <w:rPr>
      <w:rFonts w:ascii="Courier New" w:hAnsi="Courier New" w:cs="Courier New"/>
    </w:rPr>
  </w:style>
  <w:style w:type="character" w:customStyle="1" w:styleId="WW8Num18z2">
    <w:name w:val="WW8Num18z2"/>
    <w:qFormat/>
    <w:rsid w:val="007469AD"/>
    <w:rPr>
      <w:rFonts w:ascii="Wingdings" w:hAnsi="Wingdings" w:cs="Wingdings"/>
    </w:rPr>
  </w:style>
  <w:style w:type="character" w:customStyle="1" w:styleId="WW8Num19z0">
    <w:name w:val="WW8Num19z0"/>
    <w:qFormat/>
    <w:rsid w:val="007469AD"/>
    <w:rPr>
      <w:rFonts w:ascii="Symbol" w:hAnsi="Symbol" w:cs="Symbol"/>
    </w:rPr>
  </w:style>
  <w:style w:type="character" w:customStyle="1" w:styleId="WW8Num19z1">
    <w:name w:val="WW8Num19z1"/>
    <w:qFormat/>
    <w:rsid w:val="007469AD"/>
    <w:rPr>
      <w:rFonts w:ascii="Courier New" w:hAnsi="Courier New" w:cs="Courier New"/>
    </w:rPr>
  </w:style>
  <w:style w:type="character" w:customStyle="1" w:styleId="WW8Num19z2">
    <w:name w:val="WW8Num19z2"/>
    <w:qFormat/>
    <w:rsid w:val="007469AD"/>
    <w:rPr>
      <w:rFonts w:ascii="Wingdings" w:hAnsi="Wingdings" w:cs="Wingdings"/>
    </w:rPr>
  </w:style>
  <w:style w:type="character" w:customStyle="1" w:styleId="WW8Num20z0">
    <w:name w:val="WW8Num20z0"/>
    <w:qFormat/>
    <w:rsid w:val="007469AD"/>
    <w:rPr>
      <w:rFonts w:ascii="Symbol" w:hAnsi="Symbol" w:cs="Symbol"/>
    </w:rPr>
  </w:style>
  <w:style w:type="character" w:customStyle="1" w:styleId="WW8Num20z1">
    <w:name w:val="WW8Num20z1"/>
    <w:qFormat/>
    <w:rsid w:val="007469AD"/>
    <w:rPr>
      <w:rFonts w:ascii="Courier New" w:hAnsi="Courier New" w:cs="Courier New"/>
    </w:rPr>
  </w:style>
  <w:style w:type="character" w:customStyle="1" w:styleId="WW8Num20z2">
    <w:name w:val="WW8Num20z2"/>
    <w:qFormat/>
    <w:rsid w:val="007469AD"/>
    <w:rPr>
      <w:rFonts w:ascii="Wingdings" w:hAnsi="Wingdings" w:cs="Wingdings"/>
    </w:rPr>
  </w:style>
  <w:style w:type="character" w:customStyle="1" w:styleId="WW8Num21z0">
    <w:name w:val="WW8Num21z0"/>
    <w:qFormat/>
    <w:rsid w:val="007469AD"/>
    <w:rPr>
      <w:rFonts w:ascii="Symbol" w:hAnsi="Symbol" w:cs="Symbol"/>
    </w:rPr>
  </w:style>
  <w:style w:type="character" w:customStyle="1" w:styleId="WW8Num21z1">
    <w:name w:val="WW8Num21z1"/>
    <w:qFormat/>
    <w:rsid w:val="007469AD"/>
    <w:rPr>
      <w:rFonts w:ascii="Courier New" w:hAnsi="Courier New" w:cs="Courier New"/>
    </w:rPr>
  </w:style>
  <w:style w:type="character" w:customStyle="1" w:styleId="WW8Num21z2">
    <w:name w:val="WW8Num21z2"/>
    <w:qFormat/>
    <w:rsid w:val="007469AD"/>
    <w:rPr>
      <w:rFonts w:ascii="Wingdings" w:hAnsi="Wingdings" w:cs="Wingdings"/>
    </w:rPr>
  </w:style>
  <w:style w:type="character" w:customStyle="1" w:styleId="WW8Num22z0">
    <w:name w:val="WW8Num22z0"/>
    <w:qFormat/>
    <w:rsid w:val="007469AD"/>
    <w:rPr>
      <w:rFonts w:ascii="Symbol" w:hAnsi="Symbol" w:cs="Symbol"/>
    </w:rPr>
  </w:style>
  <w:style w:type="character" w:customStyle="1" w:styleId="WW8Num22z1">
    <w:name w:val="WW8Num22z1"/>
    <w:qFormat/>
    <w:rsid w:val="007469AD"/>
    <w:rPr>
      <w:rFonts w:ascii="Courier New" w:hAnsi="Courier New" w:cs="Courier New"/>
    </w:rPr>
  </w:style>
  <w:style w:type="character" w:customStyle="1" w:styleId="WW8Num22z2">
    <w:name w:val="WW8Num22z2"/>
    <w:qFormat/>
    <w:rsid w:val="007469AD"/>
    <w:rPr>
      <w:rFonts w:ascii="Wingdings" w:hAnsi="Wingdings" w:cs="Wingdings"/>
    </w:rPr>
  </w:style>
  <w:style w:type="character" w:customStyle="1" w:styleId="WW8Num23z0">
    <w:name w:val="WW8Num23z0"/>
    <w:qFormat/>
    <w:rsid w:val="007469AD"/>
    <w:rPr>
      <w:rFonts w:ascii="Symbol" w:hAnsi="Symbol" w:cs="Symbol"/>
    </w:rPr>
  </w:style>
  <w:style w:type="character" w:customStyle="1" w:styleId="WW8Num23z1">
    <w:name w:val="WW8Num23z1"/>
    <w:qFormat/>
    <w:rsid w:val="007469AD"/>
    <w:rPr>
      <w:rFonts w:ascii="Courier New" w:hAnsi="Courier New" w:cs="Courier New"/>
    </w:rPr>
  </w:style>
  <w:style w:type="character" w:customStyle="1" w:styleId="WW8Num23z2">
    <w:name w:val="WW8Num23z2"/>
    <w:qFormat/>
    <w:rsid w:val="007469AD"/>
    <w:rPr>
      <w:rFonts w:ascii="Wingdings" w:hAnsi="Wingdings" w:cs="Wingdings"/>
    </w:rPr>
  </w:style>
  <w:style w:type="character" w:customStyle="1" w:styleId="WW8Num24z0">
    <w:name w:val="WW8Num24z0"/>
    <w:qFormat/>
    <w:rsid w:val="007469AD"/>
    <w:rPr>
      <w:rFonts w:ascii="Symbol" w:hAnsi="Symbol" w:cs="Symbol"/>
    </w:rPr>
  </w:style>
  <w:style w:type="character" w:customStyle="1" w:styleId="WW8Num24z1">
    <w:name w:val="WW8Num24z1"/>
    <w:qFormat/>
    <w:rsid w:val="007469AD"/>
    <w:rPr>
      <w:rFonts w:ascii="Courier New" w:hAnsi="Courier New" w:cs="Courier New"/>
    </w:rPr>
  </w:style>
  <w:style w:type="character" w:customStyle="1" w:styleId="WW8Num24z2">
    <w:name w:val="WW8Num24z2"/>
    <w:qFormat/>
    <w:rsid w:val="007469AD"/>
    <w:rPr>
      <w:rFonts w:ascii="Wingdings" w:hAnsi="Wingdings" w:cs="Wingdings"/>
    </w:rPr>
  </w:style>
  <w:style w:type="character" w:customStyle="1" w:styleId="WW8Num25z0">
    <w:name w:val="WW8Num25z0"/>
    <w:qFormat/>
    <w:rsid w:val="007469AD"/>
    <w:rPr>
      <w:rFonts w:ascii="Symbol" w:hAnsi="Symbol" w:cs="Symbol"/>
    </w:rPr>
  </w:style>
  <w:style w:type="character" w:customStyle="1" w:styleId="WW8Num25z1">
    <w:name w:val="WW8Num25z1"/>
    <w:qFormat/>
    <w:rsid w:val="007469AD"/>
    <w:rPr>
      <w:rFonts w:ascii="Courier New" w:hAnsi="Courier New" w:cs="Courier New"/>
    </w:rPr>
  </w:style>
  <w:style w:type="character" w:customStyle="1" w:styleId="WW8Num25z2">
    <w:name w:val="WW8Num25z2"/>
    <w:qFormat/>
    <w:rsid w:val="007469AD"/>
    <w:rPr>
      <w:rFonts w:ascii="Wingdings" w:hAnsi="Wingdings" w:cs="Wingdings"/>
    </w:rPr>
  </w:style>
  <w:style w:type="character" w:customStyle="1" w:styleId="WW8Num26z0">
    <w:name w:val="WW8Num26z0"/>
    <w:qFormat/>
    <w:rsid w:val="007469AD"/>
    <w:rPr>
      <w:rFonts w:ascii="Symbol" w:hAnsi="Symbol" w:cs="Symbol"/>
    </w:rPr>
  </w:style>
  <w:style w:type="character" w:customStyle="1" w:styleId="WW8Num26z1">
    <w:name w:val="WW8Num26z1"/>
    <w:qFormat/>
    <w:rsid w:val="007469AD"/>
    <w:rPr>
      <w:rFonts w:ascii="Courier New" w:hAnsi="Courier New" w:cs="Courier New"/>
    </w:rPr>
  </w:style>
  <w:style w:type="character" w:customStyle="1" w:styleId="WW8Num26z2">
    <w:name w:val="WW8Num26z2"/>
    <w:qFormat/>
    <w:rsid w:val="007469AD"/>
    <w:rPr>
      <w:rFonts w:ascii="Wingdings" w:hAnsi="Wingdings" w:cs="Wingdings"/>
    </w:rPr>
  </w:style>
  <w:style w:type="character" w:customStyle="1" w:styleId="WW8Num27z0">
    <w:name w:val="WW8Num27z0"/>
    <w:qFormat/>
    <w:rsid w:val="007469AD"/>
    <w:rPr>
      <w:rFonts w:ascii="Symbol" w:hAnsi="Symbol" w:cs="Symbol"/>
    </w:rPr>
  </w:style>
  <w:style w:type="character" w:customStyle="1" w:styleId="WW8Num27z1">
    <w:name w:val="WW8Num27z1"/>
    <w:qFormat/>
    <w:rsid w:val="007469AD"/>
    <w:rPr>
      <w:rFonts w:ascii="Courier New" w:hAnsi="Courier New" w:cs="Courier New"/>
    </w:rPr>
  </w:style>
  <w:style w:type="character" w:customStyle="1" w:styleId="WW8Num27z2">
    <w:name w:val="WW8Num27z2"/>
    <w:qFormat/>
    <w:rsid w:val="007469AD"/>
    <w:rPr>
      <w:rFonts w:ascii="Wingdings" w:hAnsi="Wingdings" w:cs="Wingdings"/>
    </w:rPr>
  </w:style>
  <w:style w:type="character" w:customStyle="1" w:styleId="WW8Num28z0">
    <w:name w:val="WW8Num28z0"/>
    <w:qFormat/>
    <w:rsid w:val="007469AD"/>
    <w:rPr>
      <w:rFonts w:ascii="Symbol" w:hAnsi="Symbol" w:cs="Symbol"/>
    </w:rPr>
  </w:style>
  <w:style w:type="character" w:customStyle="1" w:styleId="WW8Num28z1">
    <w:name w:val="WW8Num28z1"/>
    <w:qFormat/>
    <w:rsid w:val="007469AD"/>
    <w:rPr>
      <w:rFonts w:ascii="Courier New" w:hAnsi="Courier New" w:cs="Courier New"/>
    </w:rPr>
  </w:style>
  <w:style w:type="character" w:customStyle="1" w:styleId="WW8Num28z2">
    <w:name w:val="WW8Num28z2"/>
    <w:qFormat/>
    <w:rsid w:val="007469AD"/>
    <w:rPr>
      <w:rFonts w:ascii="Wingdings" w:hAnsi="Wingdings" w:cs="Wingdings"/>
    </w:rPr>
  </w:style>
  <w:style w:type="character" w:customStyle="1" w:styleId="WW8Num29z0">
    <w:name w:val="WW8Num29z0"/>
    <w:qFormat/>
    <w:rsid w:val="007469AD"/>
    <w:rPr>
      <w:rFonts w:ascii="Symbol" w:hAnsi="Symbol" w:cs="Symbol"/>
    </w:rPr>
  </w:style>
  <w:style w:type="character" w:customStyle="1" w:styleId="WW8Num29z1">
    <w:name w:val="WW8Num29z1"/>
    <w:qFormat/>
    <w:rsid w:val="007469AD"/>
    <w:rPr>
      <w:rFonts w:ascii="Courier New" w:hAnsi="Courier New" w:cs="Courier New"/>
    </w:rPr>
  </w:style>
  <w:style w:type="character" w:customStyle="1" w:styleId="WW8Num29z2">
    <w:name w:val="WW8Num29z2"/>
    <w:qFormat/>
    <w:rsid w:val="007469AD"/>
    <w:rPr>
      <w:rFonts w:ascii="Wingdings" w:hAnsi="Wingdings" w:cs="Wingdings"/>
    </w:rPr>
  </w:style>
  <w:style w:type="character" w:customStyle="1" w:styleId="WW8Num30z0">
    <w:name w:val="WW8Num30z0"/>
    <w:qFormat/>
    <w:rsid w:val="007469AD"/>
    <w:rPr>
      <w:rFonts w:ascii="Symbol" w:hAnsi="Symbol" w:cs="Symbol"/>
    </w:rPr>
  </w:style>
  <w:style w:type="character" w:customStyle="1" w:styleId="WW8Num30z1">
    <w:name w:val="WW8Num30z1"/>
    <w:qFormat/>
    <w:rsid w:val="007469AD"/>
    <w:rPr>
      <w:rFonts w:ascii="Courier New" w:hAnsi="Courier New" w:cs="Courier New"/>
    </w:rPr>
  </w:style>
  <w:style w:type="character" w:customStyle="1" w:styleId="WW8Num30z2">
    <w:name w:val="WW8Num30z2"/>
    <w:qFormat/>
    <w:rsid w:val="007469AD"/>
    <w:rPr>
      <w:rFonts w:ascii="Wingdings" w:hAnsi="Wingdings" w:cs="Wingdings"/>
    </w:rPr>
  </w:style>
  <w:style w:type="character" w:customStyle="1" w:styleId="WW8Num31z0">
    <w:name w:val="WW8Num31z0"/>
    <w:qFormat/>
    <w:rsid w:val="007469AD"/>
    <w:rPr>
      <w:rFonts w:ascii="Symbol" w:hAnsi="Symbol" w:cs="Symbol"/>
    </w:rPr>
  </w:style>
  <w:style w:type="character" w:customStyle="1" w:styleId="WW8Num31z1">
    <w:name w:val="WW8Num31z1"/>
    <w:qFormat/>
    <w:rsid w:val="007469AD"/>
    <w:rPr>
      <w:rFonts w:ascii="Courier New" w:hAnsi="Courier New" w:cs="Courier New"/>
    </w:rPr>
  </w:style>
  <w:style w:type="character" w:customStyle="1" w:styleId="WW8Num31z2">
    <w:name w:val="WW8Num31z2"/>
    <w:qFormat/>
    <w:rsid w:val="007469AD"/>
    <w:rPr>
      <w:rFonts w:ascii="Wingdings" w:hAnsi="Wingdings" w:cs="Wingdings"/>
    </w:rPr>
  </w:style>
  <w:style w:type="character" w:customStyle="1" w:styleId="WW8Num32z0">
    <w:name w:val="WW8Num32z0"/>
    <w:qFormat/>
    <w:rsid w:val="007469AD"/>
    <w:rPr>
      <w:rFonts w:ascii="Symbol" w:hAnsi="Symbol" w:cs="Symbol"/>
    </w:rPr>
  </w:style>
  <w:style w:type="character" w:customStyle="1" w:styleId="WW8Num32z1">
    <w:name w:val="WW8Num32z1"/>
    <w:qFormat/>
    <w:rsid w:val="007469AD"/>
    <w:rPr>
      <w:rFonts w:ascii="Courier New" w:hAnsi="Courier New" w:cs="Courier New"/>
    </w:rPr>
  </w:style>
  <w:style w:type="character" w:customStyle="1" w:styleId="WW8Num32z2">
    <w:name w:val="WW8Num32z2"/>
    <w:qFormat/>
    <w:rsid w:val="007469AD"/>
    <w:rPr>
      <w:rFonts w:ascii="Wingdings" w:hAnsi="Wingdings" w:cs="Wingdings"/>
    </w:rPr>
  </w:style>
  <w:style w:type="character" w:customStyle="1" w:styleId="WW8Num33z0">
    <w:name w:val="WW8Num33z0"/>
    <w:qFormat/>
    <w:rsid w:val="007469AD"/>
    <w:rPr>
      <w:rFonts w:ascii="Symbol" w:hAnsi="Symbol" w:cs="Symbol"/>
    </w:rPr>
  </w:style>
  <w:style w:type="character" w:customStyle="1" w:styleId="WW8Num33z1">
    <w:name w:val="WW8Num33z1"/>
    <w:qFormat/>
    <w:rsid w:val="007469AD"/>
    <w:rPr>
      <w:rFonts w:ascii="Courier New" w:hAnsi="Courier New" w:cs="Courier New"/>
    </w:rPr>
  </w:style>
  <w:style w:type="character" w:customStyle="1" w:styleId="WW8Num33z2">
    <w:name w:val="WW8Num33z2"/>
    <w:qFormat/>
    <w:rsid w:val="007469AD"/>
    <w:rPr>
      <w:rFonts w:ascii="Wingdings" w:hAnsi="Wingdings" w:cs="Wingdings"/>
    </w:rPr>
  </w:style>
  <w:style w:type="character" w:customStyle="1" w:styleId="WW8Num34z0">
    <w:name w:val="WW8Num34z0"/>
    <w:qFormat/>
    <w:rsid w:val="007469AD"/>
    <w:rPr>
      <w:rFonts w:ascii="Symbol" w:hAnsi="Symbol" w:cs="Symbol"/>
    </w:rPr>
  </w:style>
  <w:style w:type="character" w:customStyle="1" w:styleId="WW8Num34z1">
    <w:name w:val="WW8Num34z1"/>
    <w:qFormat/>
    <w:rsid w:val="007469AD"/>
    <w:rPr>
      <w:rFonts w:ascii="Courier New" w:hAnsi="Courier New" w:cs="Courier New"/>
    </w:rPr>
  </w:style>
  <w:style w:type="character" w:customStyle="1" w:styleId="WW8Num34z2">
    <w:name w:val="WW8Num34z2"/>
    <w:qFormat/>
    <w:rsid w:val="007469AD"/>
    <w:rPr>
      <w:rFonts w:ascii="Wingdings" w:hAnsi="Wingdings" w:cs="Wingdings"/>
    </w:rPr>
  </w:style>
  <w:style w:type="character" w:customStyle="1" w:styleId="WW8Num35z0">
    <w:name w:val="WW8Num35z0"/>
    <w:qFormat/>
    <w:rsid w:val="007469AD"/>
    <w:rPr>
      <w:rFonts w:ascii="Symbol" w:hAnsi="Symbol" w:cs="Symbol"/>
    </w:rPr>
  </w:style>
  <w:style w:type="character" w:customStyle="1" w:styleId="WW8Num35z1">
    <w:name w:val="WW8Num35z1"/>
    <w:qFormat/>
    <w:rsid w:val="007469AD"/>
    <w:rPr>
      <w:rFonts w:ascii="Courier New" w:hAnsi="Courier New" w:cs="Courier New"/>
    </w:rPr>
  </w:style>
  <w:style w:type="character" w:customStyle="1" w:styleId="WW8Num35z2">
    <w:name w:val="WW8Num35z2"/>
    <w:qFormat/>
    <w:rsid w:val="007469AD"/>
    <w:rPr>
      <w:rFonts w:ascii="Wingdings" w:hAnsi="Wingdings" w:cs="Wingdings"/>
    </w:rPr>
  </w:style>
  <w:style w:type="character" w:customStyle="1" w:styleId="WW8Num37z0">
    <w:name w:val="WW8Num37z0"/>
    <w:qFormat/>
    <w:rsid w:val="007469AD"/>
    <w:rPr>
      <w:rFonts w:ascii="Symbol" w:hAnsi="Symbol" w:cs="Symbol"/>
    </w:rPr>
  </w:style>
  <w:style w:type="character" w:customStyle="1" w:styleId="WW8Num37z1">
    <w:name w:val="WW8Num37z1"/>
    <w:qFormat/>
    <w:rsid w:val="007469AD"/>
    <w:rPr>
      <w:rFonts w:ascii="Courier New" w:hAnsi="Courier New" w:cs="Courier New"/>
    </w:rPr>
  </w:style>
  <w:style w:type="character" w:customStyle="1" w:styleId="WW8Num37z2">
    <w:name w:val="WW8Num37z2"/>
    <w:qFormat/>
    <w:rsid w:val="007469AD"/>
    <w:rPr>
      <w:rFonts w:ascii="Wingdings" w:hAnsi="Wingdings" w:cs="Wingdings"/>
    </w:rPr>
  </w:style>
  <w:style w:type="character" w:customStyle="1" w:styleId="WW8Num39z0">
    <w:name w:val="WW8Num39z0"/>
    <w:qFormat/>
    <w:rsid w:val="007469AD"/>
    <w:rPr>
      <w:rFonts w:ascii="Symbol" w:hAnsi="Symbol" w:cs="Symbol"/>
    </w:rPr>
  </w:style>
  <w:style w:type="character" w:customStyle="1" w:styleId="WW8Num39z1">
    <w:name w:val="WW8Num39z1"/>
    <w:qFormat/>
    <w:rsid w:val="007469AD"/>
    <w:rPr>
      <w:rFonts w:ascii="Courier New" w:hAnsi="Courier New" w:cs="Courier New"/>
    </w:rPr>
  </w:style>
  <w:style w:type="character" w:customStyle="1" w:styleId="WW8Num39z2">
    <w:name w:val="WW8Num39z2"/>
    <w:qFormat/>
    <w:rsid w:val="007469AD"/>
    <w:rPr>
      <w:rFonts w:ascii="Wingdings" w:hAnsi="Wingdings" w:cs="Wingdings"/>
    </w:rPr>
  </w:style>
  <w:style w:type="character" w:customStyle="1" w:styleId="WW8Num41z0">
    <w:name w:val="WW8Num41z0"/>
    <w:qFormat/>
    <w:rsid w:val="007469AD"/>
    <w:rPr>
      <w:rFonts w:ascii="Symbol" w:hAnsi="Symbol" w:cs="Symbol"/>
    </w:rPr>
  </w:style>
  <w:style w:type="character" w:customStyle="1" w:styleId="WW8Num41z1">
    <w:name w:val="WW8Num41z1"/>
    <w:qFormat/>
    <w:rsid w:val="007469AD"/>
    <w:rPr>
      <w:rFonts w:ascii="Courier New" w:hAnsi="Courier New" w:cs="Courier New"/>
    </w:rPr>
  </w:style>
  <w:style w:type="character" w:customStyle="1" w:styleId="WW8Num41z2">
    <w:name w:val="WW8Num41z2"/>
    <w:qFormat/>
    <w:rsid w:val="007469AD"/>
    <w:rPr>
      <w:rFonts w:ascii="Wingdings" w:hAnsi="Wingdings" w:cs="Wingdings"/>
    </w:rPr>
  </w:style>
  <w:style w:type="character" w:customStyle="1" w:styleId="WW8Num44z0">
    <w:name w:val="WW8Num44z0"/>
    <w:qFormat/>
    <w:rsid w:val="007469AD"/>
    <w:rPr>
      <w:rFonts w:ascii="Wingdings" w:hAnsi="Wingdings" w:cs="Wingdings"/>
    </w:rPr>
  </w:style>
  <w:style w:type="character" w:customStyle="1" w:styleId="WW8Num44z1">
    <w:name w:val="WW8Num44z1"/>
    <w:qFormat/>
    <w:rsid w:val="007469AD"/>
    <w:rPr>
      <w:rFonts w:ascii="Courier New" w:hAnsi="Courier New" w:cs="Courier New"/>
    </w:rPr>
  </w:style>
  <w:style w:type="character" w:customStyle="1" w:styleId="WW8Num44z3">
    <w:name w:val="WW8Num44z3"/>
    <w:qFormat/>
    <w:rsid w:val="007469AD"/>
    <w:rPr>
      <w:rFonts w:ascii="Symbol" w:hAnsi="Symbol" w:cs="Symbol"/>
    </w:rPr>
  </w:style>
  <w:style w:type="character" w:customStyle="1" w:styleId="WW8Num45z0">
    <w:name w:val="WW8Num45z0"/>
    <w:qFormat/>
    <w:rsid w:val="007469AD"/>
    <w:rPr>
      <w:rFonts w:ascii="Calibri" w:hAnsi="Calibri" w:cs="Arial"/>
    </w:rPr>
  </w:style>
  <w:style w:type="character" w:customStyle="1" w:styleId="WW8Num49z0">
    <w:name w:val="WW8Num49z0"/>
    <w:qFormat/>
    <w:rsid w:val="007469AD"/>
    <w:rPr>
      <w:rFonts w:ascii="Symbol" w:hAnsi="Symbol" w:cs="Symbol"/>
    </w:rPr>
  </w:style>
  <w:style w:type="character" w:customStyle="1" w:styleId="WW8Num49z1">
    <w:name w:val="WW8Num49z1"/>
    <w:qFormat/>
    <w:rsid w:val="007469AD"/>
    <w:rPr>
      <w:rFonts w:ascii="Courier New" w:hAnsi="Courier New" w:cs="Courier New"/>
    </w:rPr>
  </w:style>
  <w:style w:type="character" w:customStyle="1" w:styleId="WW8Num49z2">
    <w:name w:val="WW8Num49z2"/>
    <w:qFormat/>
    <w:rsid w:val="007469AD"/>
    <w:rPr>
      <w:rFonts w:ascii="Wingdings" w:hAnsi="Wingdings" w:cs="Wingdings"/>
    </w:rPr>
  </w:style>
  <w:style w:type="character" w:customStyle="1" w:styleId="Domylnaczcionkaakapitu1">
    <w:name w:val="Domyślna czcionka akapitu1"/>
    <w:qFormat/>
    <w:rsid w:val="007469AD"/>
  </w:style>
  <w:style w:type="character" w:customStyle="1" w:styleId="Domylnaczcionkaakapitu2">
    <w:name w:val="Domyślna czcionka akapitu2"/>
    <w:qFormat/>
    <w:rsid w:val="007469AD"/>
  </w:style>
  <w:style w:type="character" w:customStyle="1" w:styleId="Symbolewypunktowania">
    <w:name w:val="Symbole wypunktowania"/>
    <w:qFormat/>
    <w:rsid w:val="007469AD"/>
    <w:rPr>
      <w:rFonts w:ascii="OpenSymbol" w:eastAsia="OpenSymbol" w:hAnsi="OpenSymbol" w:cs="OpenSymbol"/>
    </w:rPr>
  </w:style>
  <w:style w:type="character" w:styleId="Hipercze">
    <w:name w:val="Hyperlink"/>
    <w:rsid w:val="007469AD"/>
    <w:rPr>
      <w:color w:val="000080"/>
      <w:u w:val="single"/>
    </w:rPr>
  </w:style>
  <w:style w:type="character" w:customStyle="1" w:styleId="TekstdymkaZnak">
    <w:name w:val="Tekst dymka Znak"/>
    <w:qFormat/>
    <w:rsid w:val="007469AD"/>
    <w:rPr>
      <w:rFonts w:ascii="Tahoma" w:eastAsia="SimSun" w:hAnsi="Tahoma" w:cs="Tahoma"/>
      <w:kern w:val="2"/>
      <w:sz w:val="16"/>
      <w:szCs w:val="16"/>
    </w:rPr>
  </w:style>
  <w:style w:type="character" w:customStyle="1" w:styleId="NagwekZnak">
    <w:name w:val="Nagłówek Znak"/>
    <w:qFormat/>
    <w:rsid w:val="007469AD"/>
    <w:rPr>
      <w:rFonts w:ascii="Calibri" w:eastAsia="SimSun" w:hAnsi="Calibri" w:cs="font313"/>
      <w:kern w:val="2"/>
      <w:sz w:val="22"/>
      <w:szCs w:val="22"/>
    </w:rPr>
  </w:style>
  <w:style w:type="character" w:customStyle="1" w:styleId="StopkaZnak">
    <w:name w:val="Stopka Znak"/>
    <w:uiPriority w:val="99"/>
    <w:qFormat/>
    <w:rsid w:val="007469AD"/>
    <w:rPr>
      <w:rFonts w:ascii="Calibri" w:eastAsia="SimSun" w:hAnsi="Calibri" w:cs="font313"/>
      <w:kern w:val="2"/>
      <w:sz w:val="22"/>
      <w:szCs w:val="22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D34674"/>
    <w:rPr>
      <w:kern w:val="2"/>
      <w:sz w:val="24"/>
      <w:szCs w:val="24"/>
      <w:lang w:eastAsia="ar-SA"/>
    </w:rPr>
  </w:style>
  <w:style w:type="character" w:customStyle="1" w:styleId="Teksttreci">
    <w:name w:val="Tekst treści_"/>
    <w:link w:val="Teksttreci0"/>
    <w:qFormat/>
    <w:rsid w:val="00E0308C"/>
    <w:rPr>
      <w:rFonts w:ascii="Arial" w:eastAsia="Arial" w:hAnsi="Arial" w:cs="Arial"/>
      <w:shd w:val="clear" w:color="auto" w:fill="FFFFFF"/>
    </w:rPr>
  </w:style>
  <w:style w:type="character" w:customStyle="1" w:styleId="Nagwek3">
    <w:name w:val="Nagłówek #3_"/>
    <w:link w:val="Nagwek30"/>
    <w:qFormat/>
    <w:rsid w:val="00E0308C"/>
    <w:rPr>
      <w:rFonts w:ascii="Arial" w:eastAsia="Arial" w:hAnsi="Arial" w:cs="Arial"/>
      <w:b/>
      <w:bCs/>
      <w:i/>
      <w:iCs/>
      <w:sz w:val="22"/>
      <w:szCs w:val="22"/>
      <w:shd w:val="clear" w:color="auto" w:fill="FFFFFF"/>
    </w:rPr>
  </w:style>
  <w:style w:type="character" w:customStyle="1" w:styleId="Nagwek4">
    <w:name w:val="Nagłówek #4_"/>
    <w:link w:val="Nagwek40"/>
    <w:qFormat/>
    <w:rsid w:val="00E0308C"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0"/>
    <w:qFormat/>
    <w:rsid w:val="00411F13"/>
    <w:rPr>
      <w:rFonts w:ascii="Calibri" w:eastAsia="Calibri" w:hAnsi="Calibri" w:cs="Calibri"/>
      <w:sz w:val="22"/>
      <w:szCs w:val="22"/>
      <w:shd w:val="clear" w:color="auto" w:fill="FFFFFF"/>
    </w:rPr>
  </w:style>
  <w:style w:type="character" w:customStyle="1" w:styleId="MapadokumentuZnak">
    <w:name w:val="Mapa dokumentu Znak"/>
    <w:link w:val="Mapadokumentu1"/>
    <w:uiPriority w:val="99"/>
    <w:semiHidden/>
    <w:qFormat/>
    <w:rsid w:val="00055626"/>
    <w:rPr>
      <w:rFonts w:eastAsia="SimSun"/>
      <w:kern w:val="2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7A00F1"/>
    <w:rPr>
      <w:rFonts w:ascii="Geneva" w:hAnsi="Geneva"/>
      <w:sz w:val="26"/>
      <w:szCs w:val="26"/>
    </w:rPr>
  </w:style>
  <w:style w:type="character" w:styleId="Odwoaniedokomentarza">
    <w:name w:val="annotation reference"/>
    <w:uiPriority w:val="99"/>
    <w:semiHidden/>
    <w:unhideWhenUsed/>
    <w:qFormat/>
    <w:rsid w:val="006503A3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6503A3"/>
    <w:rPr>
      <w:rFonts w:ascii="Calibri" w:eastAsia="SimSun" w:hAnsi="Calibri" w:cs="font313"/>
      <w:kern w:val="2"/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6503A3"/>
    <w:rPr>
      <w:rFonts w:ascii="Calibri" w:eastAsia="SimSun" w:hAnsi="Calibri" w:cs="font313"/>
      <w:b/>
      <w:bCs/>
      <w:kern w:val="2"/>
      <w:lang w:eastAsia="ar-SA"/>
    </w:rPr>
  </w:style>
  <w:style w:type="character" w:customStyle="1" w:styleId="Nagwek1">
    <w:name w:val="Nagłówek #1_"/>
    <w:link w:val="Nagwek10"/>
    <w:qFormat/>
    <w:locked/>
    <w:rsid w:val="00D148AE"/>
    <w:rPr>
      <w:rFonts w:ascii="Cambria" w:eastAsia="Cambria" w:hAnsi="Cambria" w:cs="Cambria"/>
      <w:b/>
      <w:bCs/>
      <w:shd w:val="clear" w:color="auto" w:fill="FFFFFF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A0DDE"/>
    <w:rPr>
      <w:rFonts w:ascii="Calibri" w:eastAsia="SimSun" w:hAnsi="Calibri" w:cs="font313"/>
      <w:kern w:val="2"/>
      <w:lang w:eastAsia="ar-SA"/>
    </w:rPr>
  </w:style>
  <w:style w:type="character" w:customStyle="1" w:styleId="Znakiprzypiswkocowych">
    <w:name w:val="Znaki przypisów końcowych"/>
    <w:uiPriority w:val="99"/>
    <w:semiHidden/>
    <w:unhideWhenUsed/>
    <w:qFormat/>
    <w:rsid w:val="00FA0DD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rsid w:val="007469A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7469AD"/>
    <w:pPr>
      <w:spacing w:after="120"/>
    </w:pPr>
  </w:style>
  <w:style w:type="paragraph" w:styleId="Lista">
    <w:name w:val="List"/>
    <w:basedOn w:val="Tekstpodstawowy"/>
    <w:rsid w:val="007469AD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469AD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qFormat/>
    <w:rsid w:val="007469A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qFormat/>
    <w:rsid w:val="007469A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1">
    <w:name w:val="Nagłówek1"/>
    <w:basedOn w:val="Normalny"/>
    <w:next w:val="Tekstpodstawowy"/>
    <w:qFormat/>
    <w:rsid w:val="007469A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qFormat/>
    <w:rsid w:val="007469A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kapitzlist1">
    <w:name w:val="Akapit z listą1"/>
    <w:basedOn w:val="Normalny"/>
    <w:qFormat/>
    <w:rsid w:val="00D148AE"/>
    <w:pPr>
      <w:ind w:left="720"/>
    </w:pPr>
    <w:rPr>
      <w:rFonts w:cs="font286"/>
    </w:rPr>
  </w:style>
  <w:style w:type="paragraph" w:customStyle="1" w:styleId="Bezodstpw1">
    <w:name w:val="Bez odstępów1"/>
    <w:qFormat/>
    <w:rsid w:val="007469AD"/>
    <w:pPr>
      <w:spacing w:line="100" w:lineRule="atLeast"/>
    </w:pPr>
    <w:rPr>
      <w:rFonts w:ascii="Calibri" w:eastAsia="SimSun" w:hAnsi="Calibri" w:cs="font313"/>
      <w:kern w:val="2"/>
      <w:sz w:val="22"/>
      <w:szCs w:val="22"/>
      <w:lang w:eastAsia="ar-SA"/>
    </w:rPr>
  </w:style>
  <w:style w:type="paragraph" w:customStyle="1" w:styleId="Zawartotabeli">
    <w:name w:val="Zawartość tabeli"/>
    <w:basedOn w:val="Normalny"/>
    <w:qFormat/>
    <w:rsid w:val="007469AD"/>
    <w:pPr>
      <w:suppressLineNumbers/>
    </w:pPr>
  </w:style>
  <w:style w:type="paragraph" w:customStyle="1" w:styleId="Nagwektabeli">
    <w:name w:val="Nagłówek tabeli"/>
    <w:basedOn w:val="Zawartotabeli"/>
    <w:qFormat/>
    <w:rsid w:val="007469AD"/>
    <w:pPr>
      <w:jc w:val="center"/>
    </w:pPr>
    <w:rPr>
      <w:b/>
      <w:bCs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469AD"/>
    <w:pPr>
      <w:suppressAutoHyphens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qFormat/>
    <w:rsid w:val="007469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rsid w:val="007469AD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7469AD"/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redniasiatka21">
    <w:name w:val="Średnia siatka 21"/>
    <w:uiPriority w:val="1"/>
    <w:qFormat/>
    <w:rsid w:val="00EF0D43"/>
    <w:rPr>
      <w:rFonts w:ascii="Calibri" w:hAnsi="Calibri"/>
      <w:sz w:val="22"/>
      <w:szCs w:val="22"/>
    </w:rPr>
  </w:style>
  <w:style w:type="paragraph" w:customStyle="1" w:styleId="Teksttreci0">
    <w:name w:val="Tekst treści"/>
    <w:basedOn w:val="Normalny"/>
    <w:link w:val="Teksttreci"/>
    <w:qFormat/>
    <w:rsid w:val="00E0308C"/>
    <w:pPr>
      <w:widowControl w:val="0"/>
      <w:shd w:val="clear" w:color="auto" w:fill="FFFFFF"/>
      <w:suppressAutoHyphens w:val="0"/>
      <w:spacing w:after="120" w:line="240" w:lineRule="auto"/>
    </w:pPr>
    <w:rPr>
      <w:rFonts w:ascii="Arial" w:eastAsia="Arial" w:hAnsi="Arial" w:cs="Times New Roman"/>
      <w:kern w:val="0"/>
      <w:sz w:val="20"/>
      <w:szCs w:val="20"/>
    </w:rPr>
  </w:style>
  <w:style w:type="paragraph" w:customStyle="1" w:styleId="Nagwek30">
    <w:name w:val="Nagłówek #3"/>
    <w:basedOn w:val="Normalny"/>
    <w:link w:val="Nagwek3"/>
    <w:qFormat/>
    <w:rsid w:val="00E0308C"/>
    <w:pPr>
      <w:widowControl w:val="0"/>
      <w:shd w:val="clear" w:color="auto" w:fill="FFFFFF"/>
      <w:suppressAutoHyphens w:val="0"/>
      <w:spacing w:after="330" w:line="240" w:lineRule="auto"/>
      <w:outlineLvl w:val="2"/>
    </w:pPr>
    <w:rPr>
      <w:rFonts w:ascii="Arial" w:eastAsia="Arial" w:hAnsi="Arial" w:cs="Times New Roman"/>
      <w:b/>
      <w:bCs/>
      <w:i/>
      <w:iCs/>
      <w:kern w:val="0"/>
    </w:rPr>
  </w:style>
  <w:style w:type="paragraph" w:customStyle="1" w:styleId="Nagwek40">
    <w:name w:val="Nagłówek #4"/>
    <w:basedOn w:val="Normalny"/>
    <w:link w:val="Nagwek4"/>
    <w:qFormat/>
    <w:rsid w:val="00E0308C"/>
    <w:pPr>
      <w:widowControl w:val="0"/>
      <w:shd w:val="clear" w:color="auto" w:fill="FFFFFF"/>
      <w:suppressAutoHyphens w:val="0"/>
      <w:spacing w:after="220" w:line="360" w:lineRule="auto"/>
      <w:jc w:val="both"/>
      <w:outlineLvl w:val="3"/>
    </w:pPr>
    <w:rPr>
      <w:rFonts w:ascii="Arial" w:eastAsia="Arial" w:hAnsi="Arial" w:cs="Times New Roman"/>
      <w:kern w:val="0"/>
    </w:rPr>
  </w:style>
  <w:style w:type="paragraph" w:customStyle="1" w:styleId="Teksttreci30">
    <w:name w:val="Tekst treści (3)"/>
    <w:basedOn w:val="Normalny"/>
    <w:link w:val="Teksttreci3"/>
    <w:qFormat/>
    <w:rsid w:val="00411F13"/>
    <w:pPr>
      <w:widowControl w:val="0"/>
      <w:shd w:val="clear" w:color="auto" w:fill="FFFFFF"/>
      <w:suppressAutoHyphens w:val="0"/>
      <w:spacing w:after="0" w:line="240" w:lineRule="auto"/>
    </w:pPr>
    <w:rPr>
      <w:rFonts w:eastAsia="Calibri" w:cs="Times New Roman"/>
      <w:kern w:val="0"/>
    </w:rPr>
  </w:style>
  <w:style w:type="paragraph" w:customStyle="1" w:styleId="Akapitzlist2">
    <w:name w:val="Akapit z listą2"/>
    <w:basedOn w:val="Normalny"/>
    <w:qFormat/>
    <w:rsid w:val="00A75E83"/>
    <w:pPr>
      <w:spacing w:after="0" w:line="240" w:lineRule="auto"/>
      <w:ind w:left="720"/>
    </w:pPr>
    <w:rPr>
      <w:rFonts w:ascii="Geneva" w:eastAsia="Times New Roman" w:hAnsi="Geneva" w:cs="Times New Roman"/>
      <w:color w:val="000000"/>
      <w:kern w:val="0"/>
      <w:sz w:val="24"/>
      <w:szCs w:val="24"/>
    </w:rPr>
  </w:style>
  <w:style w:type="paragraph" w:customStyle="1" w:styleId="Akapitzlist3">
    <w:name w:val="Akapit z listą3"/>
    <w:basedOn w:val="Normalny"/>
    <w:qFormat/>
    <w:rsid w:val="00BF2CD1"/>
    <w:pPr>
      <w:spacing w:after="0" w:line="240" w:lineRule="auto"/>
      <w:ind w:left="720"/>
    </w:pPr>
    <w:rPr>
      <w:rFonts w:eastAsia="Times New Roman" w:cs="Calibri"/>
      <w:color w:val="000000"/>
      <w:sz w:val="24"/>
      <w:szCs w:val="24"/>
    </w:rPr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qFormat/>
    <w:rsid w:val="0005562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A00F1"/>
    <w:pPr>
      <w:suppressAutoHyphens w:val="0"/>
      <w:spacing w:after="0" w:line="240" w:lineRule="auto"/>
      <w:ind w:left="720"/>
      <w:contextualSpacing/>
    </w:pPr>
    <w:rPr>
      <w:rFonts w:ascii="Geneva" w:eastAsia="Times New Roman" w:hAnsi="Geneva" w:cs="Times New Roman"/>
      <w:kern w:val="0"/>
      <w:sz w:val="26"/>
      <w:szCs w:val="26"/>
    </w:rPr>
  </w:style>
  <w:style w:type="paragraph" w:customStyle="1" w:styleId="TableParagraph">
    <w:name w:val="Table Paragraph"/>
    <w:basedOn w:val="Normalny"/>
    <w:uiPriority w:val="1"/>
    <w:qFormat/>
    <w:rsid w:val="00CD7841"/>
    <w:pPr>
      <w:widowControl w:val="0"/>
      <w:suppressAutoHyphens w:val="0"/>
      <w:spacing w:after="0" w:line="240" w:lineRule="auto"/>
    </w:pPr>
    <w:rPr>
      <w:rFonts w:ascii="Georgia" w:eastAsia="Georgia" w:hAnsi="Georgia" w:cs="Georgia"/>
      <w:kern w:val="0"/>
      <w:lang w:eastAsia="en-US"/>
    </w:rPr>
  </w:style>
  <w:style w:type="paragraph" w:customStyle="1" w:styleId="Standard">
    <w:name w:val="Standard"/>
    <w:qFormat/>
    <w:rsid w:val="00536909"/>
    <w:pPr>
      <w:widowControl w:val="0"/>
    </w:pPr>
    <w:rPr>
      <w:sz w:val="24"/>
      <w:szCs w:val="24"/>
      <w:lang w:bidi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503A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503A3"/>
    <w:rPr>
      <w:b/>
      <w:bCs/>
    </w:rPr>
  </w:style>
  <w:style w:type="paragraph" w:customStyle="1" w:styleId="Nagwek10">
    <w:name w:val="Nagłówek #1"/>
    <w:basedOn w:val="Normalny"/>
    <w:link w:val="Nagwek1"/>
    <w:qFormat/>
    <w:rsid w:val="00D148AE"/>
    <w:pPr>
      <w:widowControl w:val="0"/>
      <w:shd w:val="clear" w:color="auto" w:fill="FFFFFF"/>
      <w:suppressAutoHyphens w:val="0"/>
      <w:spacing w:after="140"/>
      <w:ind w:left="900" w:hanging="360"/>
      <w:outlineLvl w:val="0"/>
    </w:pPr>
    <w:rPr>
      <w:rFonts w:ascii="Cambria" w:eastAsia="Cambria" w:hAnsi="Cambria" w:cs="Times New Roman"/>
      <w:b/>
      <w:bCs/>
      <w:kern w:val="0"/>
      <w:sz w:val="20"/>
      <w:szCs w:val="20"/>
    </w:rPr>
  </w:style>
  <w:style w:type="paragraph" w:customStyle="1" w:styleId="Akapitzlist4">
    <w:name w:val="Akapit z listą4"/>
    <w:basedOn w:val="Normalny"/>
    <w:qFormat/>
    <w:rsid w:val="002F708A"/>
    <w:pPr>
      <w:ind w:left="720"/>
    </w:pPr>
    <w:rPr>
      <w:rFonts w:cs="font242"/>
    </w:rPr>
  </w:style>
  <w:style w:type="paragraph" w:customStyle="1" w:styleId="Akapitzlist6">
    <w:name w:val="Akapit z listą6"/>
    <w:basedOn w:val="Normalny"/>
    <w:qFormat/>
    <w:rsid w:val="00862B83"/>
    <w:pPr>
      <w:ind w:left="720"/>
    </w:pPr>
    <w:rPr>
      <w:rFonts w:cs="font262"/>
    </w:rPr>
  </w:style>
  <w:style w:type="paragraph" w:customStyle="1" w:styleId="m3455255023997073025text">
    <w:name w:val="m_3455255023997073025text"/>
    <w:basedOn w:val="Normalny"/>
    <w:qFormat/>
    <w:rsid w:val="00862B83"/>
    <w:pPr>
      <w:suppressAutoHyphens w:val="0"/>
      <w:spacing w:beforeAutospacing="1" w:afterAutospacing="1" w:line="240" w:lineRule="auto"/>
    </w:pPr>
    <w:rPr>
      <w:rFonts w:ascii="Times New Roman" w:eastAsiaTheme="minorHAnsi" w:hAnsi="Times New Roman" w:cs="Times New Roman"/>
      <w:kern w:val="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A0DDE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762A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EE86B-DA64-4FBA-9803-F8BF5F1E5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11</Pages>
  <Words>4214</Words>
  <Characters>25285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29441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dc:description/>
  <cp:lastModifiedBy>Klaudia Nosek</cp:lastModifiedBy>
  <cp:revision>8</cp:revision>
  <cp:lastPrinted>2021-05-19T07:15:00Z</cp:lastPrinted>
  <dcterms:created xsi:type="dcterms:W3CDTF">2025-05-28T08:22:00Z</dcterms:created>
  <dcterms:modified xsi:type="dcterms:W3CDTF">2025-05-28T12:10:00Z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