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49162" w14:textId="77777777" w:rsidR="003C1DD1" w:rsidRDefault="003C1DD1" w:rsidP="00E50A6E">
      <w:pPr>
        <w:spacing w:line="276" w:lineRule="auto"/>
        <w:jc w:val="both"/>
        <w:rPr>
          <w:rFonts w:cstheme="minorHAnsi"/>
          <w:b/>
          <w:lang w:eastAsia="pl-PL"/>
        </w:rPr>
      </w:pPr>
    </w:p>
    <w:p w14:paraId="73954B94" w14:textId="77777777" w:rsidR="00033B49" w:rsidRDefault="00033B49" w:rsidP="00E50A6E">
      <w:pPr>
        <w:spacing w:line="276" w:lineRule="auto"/>
        <w:jc w:val="both"/>
        <w:rPr>
          <w:rFonts w:cstheme="minorHAnsi"/>
          <w:b/>
          <w:lang w:eastAsia="pl-PL"/>
        </w:rPr>
      </w:pPr>
    </w:p>
    <w:p w14:paraId="1A4FF9AC" w14:textId="77777777" w:rsidR="00033B49" w:rsidRDefault="00033B49" w:rsidP="00E50A6E">
      <w:pPr>
        <w:spacing w:line="276" w:lineRule="auto"/>
        <w:jc w:val="both"/>
        <w:rPr>
          <w:rFonts w:cstheme="minorHAnsi"/>
          <w:b/>
          <w:lang w:eastAsia="pl-PL"/>
        </w:rPr>
      </w:pPr>
    </w:p>
    <w:p w14:paraId="5CEE74CB" w14:textId="77777777" w:rsidR="006512D3" w:rsidRPr="003C1DD1" w:rsidRDefault="006512D3" w:rsidP="00E50A6E">
      <w:pPr>
        <w:spacing w:line="276" w:lineRule="auto"/>
        <w:jc w:val="both"/>
        <w:rPr>
          <w:rFonts w:cstheme="minorHAnsi"/>
          <w:b/>
          <w:lang w:eastAsia="pl-PL"/>
        </w:rPr>
      </w:pPr>
    </w:p>
    <w:p w14:paraId="04ACC955" w14:textId="0692A2AC" w:rsidR="0041786E" w:rsidRPr="003C1DD1" w:rsidRDefault="00000000" w:rsidP="00E50A6E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ZAPYTANIE OFERTOWE NA REALIZACJE</w:t>
      </w:r>
      <w:r w:rsidR="00E14A12">
        <w:rPr>
          <w:rFonts w:cstheme="minorHAnsi"/>
          <w:b/>
          <w:sz w:val="24"/>
          <w:szCs w:val="24"/>
          <w:lang w:eastAsia="pl-PL"/>
        </w:rPr>
        <w:t xml:space="preserve"> ROBÓT BUDOWLANYCH </w:t>
      </w:r>
      <w:r w:rsidR="00D97FAD">
        <w:rPr>
          <w:rFonts w:cstheme="minorHAnsi"/>
          <w:b/>
          <w:sz w:val="24"/>
          <w:szCs w:val="24"/>
          <w:lang w:eastAsia="pl-PL"/>
        </w:rPr>
        <w:t>–</w:t>
      </w:r>
      <w:r w:rsidRPr="003C1DD1">
        <w:rPr>
          <w:rFonts w:cstheme="minorHAnsi"/>
          <w:b/>
          <w:sz w:val="24"/>
          <w:szCs w:val="24"/>
          <w:lang w:eastAsia="pl-PL"/>
        </w:rPr>
        <w:t xml:space="preserve"> </w:t>
      </w:r>
      <w:r w:rsidR="00D97FAD">
        <w:rPr>
          <w:rFonts w:cstheme="minorHAnsi"/>
          <w:b/>
          <w:sz w:val="24"/>
          <w:szCs w:val="24"/>
          <w:lang w:eastAsia="pl-PL"/>
        </w:rPr>
        <w:t>TERMOMODERNIZACJA BUDYNKU BIUROWEGO</w:t>
      </w:r>
    </w:p>
    <w:p w14:paraId="73B479B3" w14:textId="77777777" w:rsidR="0041786E" w:rsidRPr="003C1DD1" w:rsidRDefault="0041786E" w:rsidP="00E50A6E">
      <w:pPr>
        <w:spacing w:line="276" w:lineRule="auto"/>
        <w:jc w:val="center"/>
        <w:rPr>
          <w:rFonts w:cstheme="minorHAnsi"/>
          <w:b/>
          <w:color w:val="FF0000"/>
          <w:sz w:val="24"/>
          <w:szCs w:val="24"/>
          <w:lang w:eastAsia="pl-PL"/>
        </w:rPr>
      </w:pPr>
    </w:p>
    <w:p w14:paraId="13336644" w14:textId="797578ED" w:rsidR="0041786E" w:rsidRPr="003C1DD1" w:rsidRDefault="00AA754C" w:rsidP="00E50A6E">
      <w:pPr>
        <w:tabs>
          <w:tab w:val="center" w:pos="4535"/>
          <w:tab w:val="right" w:pos="9070"/>
        </w:tabs>
        <w:spacing w:line="276" w:lineRule="auto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ab/>
      </w:r>
      <w:r w:rsidRPr="003C1DD1">
        <w:rPr>
          <w:rFonts w:cstheme="minorHAnsi"/>
          <w:sz w:val="24"/>
          <w:szCs w:val="24"/>
          <w:lang w:eastAsia="pl-PL"/>
        </w:rPr>
        <w:t>Zamawiający:</w:t>
      </w:r>
      <w:r>
        <w:rPr>
          <w:rFonts w:cstheme="minorHAnsi"/>
          <w:sz w:val="24"/>
          <w:szCs w:val="24"/>
          <w:lang w:eastAsia="pl-PL"/>
        </w:rPr>
        <w:tab/>
      </w:r>
    </w:p>
    <w:p w14:paraId="35E700B7" w14:textId="77777777" w:rsidR="0041786E" w:rsidRPr="003C1DD1" w:rsidRDefault="00000000" w:rsidP="00E50A6E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BOGMAR BB SPÓŁKA Z OGRANICZONĄ ODPOWIEDZIALNOŚCIĄ SPÓŁKA KOMANDYTOWA</w:t>
      </w:r>
    </w:p>
    <w:p w14:paraId="7A13474A" w14:textId="0BB3112B" w:rsidR="0041786E" w:rsidRPr="003C1DD1" w:rsidRDefault="00000000" w:rsidP="00E50A6E">
      <w:pPr>
        <w:spacing w:line="276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ul. Jana Sobieskiego 160,</w:t>
      </w:r>
    </w:p>
    <w:p w14:paraId="50A2E7C7" w14:textId="77777777" w:rsidR="0041786E" w:rsidRPr="003C1DD1" w:rsidRDefault="00000000" w:rsidP="00E50A6E">
      <w:pPr>
        <w:spacing w:line="276" w:lineRule="auto"/>
        <w:jc w:val="center"/>
        <w:rPr>
          <w:rFonts w:cstheme="minorHAnsi"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>43-300 Bielsko-Biała</w:t>
      </w:r>
    </w:p>
    <w:p w14:paraId="3FF69DB5" w14:textId="77777777" w:rsidR="0041786E" w:rsidRPr="003C1DD1" w:rsidRDefault="0041786E" w:rsidP="00E50A6E">
      <w:pPr>
        <w:spacing w:line="276" w:lineRule="auto"/>
        <w:jc w:val="center"/>
        <w:rPr>
          <w:rFonts w:cstheme="minorHAnsi"/>
          <w:b/>
          <w:color w:val="002060"/>
        </w:rPr>
      </w:pPr>
    </w:p>
    <w:p w14:paraId="68201FA1" w14:textId="77777777" w:rsidR="0041786E" w:rsidRPr="003C1DD1" w:rsidRDefault="0041786E" w:rsidP="00E50A6E">
      <w:pPr>
        <w:spacing w:line="276" w:lineRule="auto"/>
        <w:jc w:val="center"/>
        <w:rPr>
          <w:rFonts w:cstheme="minorHAnsi"/>
          <w:b/>
          <w:color w:val="002060"/>
        </w:rPr>
      </w:pPr>
    </w:p>
    <w:p w14:paraId="4A81D205" w14:textId="01D663C6" w:rsidR="00796B05" w:rsidRDefault="00000000" w:rsidP="00E50A6E">
      <w:pPr>
        <w:spacing w:after="360" w:line="276" w:lineRule="auto"/>
        <w:jc w:val="center"/>
        <w:rPr>
          <w:rFonts w:cstheme="minorHAnsi"/>
          <w:b/>
          <w:sz w:val="24"/>
          <w:szCs w:val="24"/>
        </w:rPr>
      </w:pPr>
      <w:r w:rsidRPr="003C1DD1">
        <w:rPr>
          <w:rFonts w:cstheme="minorHAnsi"/>
          <w:b/>
          <w:sz w:val="24"/>
          <w:szCs w:val="24"/>
        </w:rPr>
        <w:t>PROJEKT</w:t>
      </w:r>
      <w:r w:rsidR="007D50B4">
        <w:rPr>
          <w:rFonts w:cstheme="minorHAnsi"/>
          <w:b/>
          <w:sz w:val="24"/>
          <w:szCs w:val="24"/>
        </w:rPr>
        <w:t>Y</w:t>
      </w:r>
      <w:r w:rsidRPr="003C1DD1">
        <w:rPr>
          <w:rFonts w:cstheme="minorHAnsi"/>
          <w:b/>
          <w:sz w:val="24"/>
          <w:szCs w:val="24"/>
        </w:rPr>
        <w:t xml:space="preserve"> WSPÓŁFINANSOWAN</w:t>
      </w:r>
      <w:r w:rsidR="007D50B4">
        <w:rPr>
          <w:rFonts w:cstheme="minorHAnsi"/>
          <w:b/>
          <w:sz w:val="24"/>
          <w:szCs w:val="24"/>
        </w:rPr>
        <w:t>E</w:t>
      </w:r>
      <w:r w:rsidR="006512D3">
        <w:rPr>
          <w:rFonts w:cstheme="minorHAnsi"/>
          <w:b/>
          <w:sz w:val="24"/>
          <w:szCs w:val="24"/>
        </w:rPr>
        <w:t xml:space="preserve"> PRZEZ</w:t>
      </w:r>
    </w:p>
    <w:p w14:paraId="7EA3DE26" w14:textId="1467D38E" w:rsidR="00796B05" w:rsidRPr="00F46AD1" w:rsidRDefault="00796B05" w:rsidP="00E50A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bookmarkStart w:id="0" w:name="_Hlk195008638"/>
      <w:r w:rsidRPr="00F46AD1">
        <w:rPr>
          <w:rFonts w:cstheme="minorHAnsi"/>
          <w:b/>
          <w:sz w:val="24"/>
          <w:szCs w:val="24"/>
        </w:rPr>
        <w:t>UNIĘ EUROPEJSKĄ W RAMACH KREDYTU EKOLOGICZNE</w:t>
      </w:r>
      <w:r w:rsidR="001765E0">
        <w:rPr>
          <w:rFonts w:cstheme="minorHAnsi"/>
          <w:b/>
          <w:sz w:val="24"/>
          <w:szCs w:val="24"/>
        </w:rPr>
        <w:t>G</w:t>
      </w:r>
      <w:r w:rsidRPr="00F46AD1">
        <w:rPr>
          <w:rFonts w:cstheme="minorHAnsi"/>
          <w:b/>
          <w:sz w:val="24"/>
          <w:szCs w:val="24"/>
        </w:rPr>
        <w:t xml:space="preserve">O PROGRAMU FUNDUSZE EUROPEJSKIE DLA NOWOCZESNEJ GOSPODARKI </w:t>
      </w:r>
      <w:r w:rsidR="006512D3" w:rsidRPr="00F46AD1">
        <w:rPr>
          <w:rFonts w:cstheme="minorHAnsi"/>
          <w:b/>
          <w:sz w:val="24"/>
          <w:szCs w:val="24"/>
        </w:rPr>
        <w:t>2021 – 2027</w:t>
      </w:r>
    </w:p>
    <w:p w14:paraId="72E55241" w14:textId="4C2A8F2B" w:rsidR="006512D3" w:rsidRPr="00F46AD1" w:rsidRDefault="006512D3" w:rsidP="00817B1A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46AD1">
        <w:rPr>
          <w:rFonts w:cstheme="minorHAnsi"/>
          <w:b/>
          <w:sz w:val="24"/>
          <w:szCs w:val="24"/>
        </w:rPr>
        <w:t>w ramach projektu</w:t>
      </w:r>
    </w:p>
    <w:p w14:paraId="0FCD9986" w14:textId="46D478C3" w:rsidR="0041786E" w:rsidRPr="00C640FB" w:rsidRDefault="006512D3" w:rsidP="00817B1A">
      <w:pPr>
        <w:spacing w:after="840" w:line="276" w:lineRule="auto"/>
        <w:jc w:val="center"/>
        <w:rPr>
          <w:rFonts w:cstheme="minorHAnsi"/>
          <w:b/>
          <w:i/>
          <w:iCs/>
          <w:sz w:val="28"/>
          <w:szCs w:val="28"/>
        </w:rPr>
      </w:pPr>
      <w:r w:rsidRPr="00F46AD1">
        <w:rPr>
          <w:rFonts w:cstheme="minorHAnsi"/>
          <w:b/>
          <w:i/>
          <w:iCs/>
          <w:sz w:val="24"/>
          <w:szCs w:val="24"/>
        </w:rPr>
        <w:t>„</w:t>
      </w:r>
      <w:r w:rsidR="000007B0" w:rsidRPr="00F46AD1">
        <w:rPr>
          <w:rFonts w:cstheme="minorHAnsi"/>
          <w:b/>
          <w:i/>
          <w:iCs/>
          <w:sz w:val="24"/>
          <w:szCs w:val="24"/>
        </w:rPr>
        <w:t xml:space="preserve">Poprawa efektywności energetycznej w </w:t>
      </w:r>
      <w:proofErr w:type="spellStart"/>
      <w:r w:rsidR="000007B0" w:rsidRPr="00F46AD1">
        <w:rPr>
          <w:rFonts w:cstheme="minorHAnsi"/>
          <w:b/>
          <w:i/>
          <w:iCs/>
          <w:sz w:val="24"/>
          <w:szCs w:val="24"/>
        </w:rPr>
        <w:t>Bogmar</w:t>
      </w:r>
      <w:proofErr w:type="spellEnd"/>
      <w:r w:rsidRPr="00C640FB">
        <w:rPr>
          <w:rFonts w:cstheme="minorHAnsi"/>
          <w:b/>
          <w:i/>
          <w:iCs/>
          <w:sz w:val="28"/>
          <w:szCs w:val="28"/>
        </w:rPr>
        <w:t>”</w:t>
      </w:r>
    </w:p>
    <w:bookmarkEnd w:id="0"/>
    <w:p w14:paraId="2EF36359" w14:textId="12649770" w:rsidR="00033B49" w:rsidRDefault="00033B49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8126C98" w14:textId="77777777" w:rsidR="00BA0014" w:rsidRDefault="00BA0014" w:rsidP="00E50A6E">
      <w:pPr>
        <w:spacing w:after="0" w:line="276" w:lineRule="auto"/>
        <w:rPr>
          <w:rFonts w:cstheme="minorHAnsi"/>
          <w:b/>
        </w:rPr>
      </w:pPr>
    </w:p>
    <w:p w14:paraId="4701CE6A" w14:textId="77777777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F3B3A47" w14:textId="77777777" w:rsidR="0041786E" w:rsidRPr="003C1DD1" w:rsidRDefault="00000000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BOGMAR BB SPÓŁKA Z OGRANICZONĄ ODPOWIEDZIALNOŚCIĄ SPÓŁKA KOMANDYTOWA</w:t>
      </w:r>
    </w:p>
    <w:p w14:paraId="1E37B0C1" w14:textId="77777777" w:rsidR="0041786E" w:rsidRPr="003C1DD1" w:rsidRDefault="00000000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ul. Jana Sobieskiego 160, </w:t>
      </w:r>
    </w:p>
    <w:p w14:paraId="5984926F" w14:textId="77777777" w:rsidR="0041786E" w:rsidRDefault="00000000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43-300 Bielsko-Biała</w:t>
      </w:r>
    </w:p>
    <w:p w14:paraId="4DF2A09D" w14:textId="77777777" w:rsidR="0041786E" w:rsidRPr="003C1DD1" w:rsidRDefault="00000000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C1DD1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3C1DD1">
        <w:rPr>
          <w:rFonts w:asciiTheme="minorHAnsi" w:hAnsiTheme="minorHAnsi" w:cstheme="minorHAnsi"/>
          <w:sz w:val="22"/>
          <w:szCs w:val="22"/>
        </w:rPr>
        <w:t>: 338510500</w:t>
      </w:r>
    </w:p>
    <w:p w14:paraId="70087D46" w14:textId="77777777" w:rsidR="0041786E" w:rsidRPr="003C1DD1" w:rsidRDefault="0041786E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8">
        <w:r w:rsidRPr="003C1DD1">
          <w:rPr>
            <w:rStyle w:val="Hipercze"/>
            <w:rFonts w:asciiTheme="minorHAnsi" w:hAnsiTheme="minorHAnsi" w:cstheme="minorHAnsi"/>
            <w:sz w:val="22"/>
            <w:szCs w:val="22"/>
          </w:rPr>
          <w:t>asystent@bogmar.net</w:t>
        </w:r>
      </w:hyperlink>
    </w:p>
    <w:p w14:paraId="2D8417CB" w14:textId="2CD9BC8C" w:rsidR="0041786E" w:rsidRPr="007B7CF5" w:rsidRDefault="00000000" w:rsidP="00982FE3">
      <w:pPr>
        <w:pStyle w:val="Zwykytekst"/>
        <w:numPr>
          <w:ilvl w:val="0"/>
          <w:numId w:val="9"/>
        </w:numPr>
        <w:spacing w:before="240" w:line="276" w:lineRule="auto"/>
        <w:ind w:left="714" w:hanging="357"/>
        <w:jc w:val="both"/>
        <w:rPr>
          <w:rFonts w:cstheme="minorHAnsi"/>
          <w:b/>
          <w:bCs/>
          <w:lang w:eastAsia="pl-PL"/>
        </w:rPr>
      </w:pPr>
      <w:r w:rsidRPr="007B7C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</w:t>
      </w:r>
      <w:r w:rsidRPr="007B7CF5">
        <w:rPr>
          <w:rFonts w:asciiTheme="minorHAnsi" w:hAnsiTheme="minorHAnsi" w:cstheme="minorHAnsi"/>
          <w:b/>
          <w:sz w:val="22"/>
          <w:szCs w:val="22"/>
        </w:rPr>
        <w:t>realizacji</w:t>
      </w:r>
      <w:r w:rsidRPr="007B7C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zamówienia: </w:t>
      </w:r>
      <w:bookmarkStart w:id="1" w:name="_Hlk174367856"/>
      <w:r w:rsidR="007B7C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0F4780">
        <w:rPr>
          <w:rFonts w:asciiTheme="minorHAnsi" w:hAnsiTheme="minorHAnsi" w:cstheme="minorHAnsi"/>
          <w:b/>
          <w:sz w:val="22"/>
          <w:szCs w:val="22"/>
          <w:lang w:eastAsia="pl-PL"/>
        </w:rPr>
        <w:t>12</w:t>
      </w:r>
      <w:r w:rsidR="00D97FAD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="000F4780">
        <w:rPr>
          <w:rFonts w:asciiTheme="minorHAnsi" w:hAnsiTheme="minorHAnsi" w:cstheme="minorHAnsi"/>
          <w:b/>
          <w:sz w:val="22"/>
          <w:szCs w:val="22"/>
          <w:lang w:eastAsia="pl-PL"/>
        </w:rPr>
        <w:t>12</w:t>
      </w:r>
      <w:r w:rsidR="00D97FAD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="005372B1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2025 – </w:t>
      </w:r>
      <w:bookmarkEnd w:id="1"/>
      <w:r w:rsidR="000F478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16</w:t>
      </w:r>
      <w:r w:rsidR="00D97FA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.0</w:t>
      </w:r>
      <w:r w:rsidR="000F478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</w:t>
      </w:r>
      <w:r w:rsidR="005372B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  <w:r w:rsidR="00AF5A33" w:rsidRPr="007B7CF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202</w:t>
      </w:r>
      <w:r w:rsidR="000F478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="00771EF9" w:rsidRPr="007B7CF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r</w:t>
      </w:r>
      <w:r w:rsidR="00771EF9" w:rsidRPr="007B7CF5">
        <w:rPr>
          <w:rFonts w:cstheme="minorHAnsi"/>
          <w:b/>
          <w:bCs/>
          <w:lang w:eastAsia="pl-PL"/>
        </w:rPr>
        <w:t>.</w:t>
      </w:r>
    </w:p>
    <w:p w14:paraId="3F919905" w14:textId="1924F5E1" w:rsidR="0041786E" w:rsidRPr="007C7866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C7866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Pr="007C7866">
        <w:rPr>
          <w:rFonts w:asciiTheme="minorHAnsi" w:hAnsiTheme="minorHAnsi" w:cstheme="minorHAnsi"/>
          <w:b/>
          <w:sz w:val="22"/>
          <w:szCs w:val="22"/>
          <w:lang w:eastAsia="pl-PL"/>
        </w:rPr>
        <w:t>składania</w:t>
      </w:r>
      <w:r w:rsidRPr="007C7866">
        <w:rPr>
          <w:rFonts w:asciiTheme="minorHAnsi" w:hAnsiTheme="minorHAnsi" w:cstheme="minorHAnsi"/>
          <w:b/>
          <w:sz w:val="22"/>
          <w:szCs w:val="22"/>
        </w:rPr>
        <w:t xml:space="preserve"> ofert:</w:t>
      </w:r>
      <w:r w:rsidR="00AF5A33" w:rsidRPr="007C7866">
        <w:rPr>
          <w:rFonts w:asciiTheme="minorHAnsi" w:hAnsiTheme="minorHAnsi" w:cstheme="minorHAnsi"/>
          <w:b/>
          <w:sz w:val="22"/>
          <w:szCs w:val="22"/>
        </w:rPr>
        <w:t>.</w:t>
      </w:r>
    </w:p>
    <w:p w14:paraId="7EDC99B0" w14:textId="76B90D59" w:rsidR="0041786E" w:rsidRPr="00954BBA" w:rsidRDefault="00000000" w:rsidP="00E50A6E">
      <w:pPr>
        <w:spacing w:after="120" w:line="276" w:lineRule="auto"/>
        <w:ind w:firstLine="708"/>
        <w:jc w:val="both"/>
        <w:rPr>
          <w:rFonts w:cstheme="minorHAnsi"/>
        </w:rPr>
      </w:pPr>
      <w:r w:rsidRPr="00954BBA">
        <w:rPr>
          <w:rFonts w:cstheme="minorHAnsi"/>
          <w:bCs/>
          <w:lang w:eastAsia="pl-PL"/>
        </w:rPr>
        <w:t xml:space="preserve">Od </w:t>
      </w:r>
      <w:r w:rsidR="000F4780">
        <w:rPr>
          <w:rFonts w:cstheme="minorHAnsi"/>
          <w:bCs/>
          <w:lang w:eastAsia="pl-PL"/>
        </w:rPr>
        <w:t>24</w:t>
      </w:r>
      <w:r w:rsidR="0007680E">
        <w:rPr>
          <w:rFonts w:cstheme="minorHAnsi"/>
          <w:bCs/>
          <w:lang w:eastAsia="pl-PL"/>
        </w:rPr>
        <w:t>.</w:t>
      </w:r>
      <w:r w:rsidR="000F4780">
        <w:rPr>
          <w:rFonts w:cstheme="minorHAnsi"/>
          <w:bCs/>
          <w:lang w:eastAsia="pl-PL"/>
        </w:rPr>
        <w:t>11</w:t>
      </w:r>
      <w:r w:rsidR="0007680E">
        <w:rPr>
          <w:rFonts w:cstheme="minorHAnsi"/>
          <w:bCs/>
          <w:lang w:eastAsia="pl-PL"/>
        </w:rPr>
        <w:t>.</w:t>
      </w:r>
      <w:r w:rsidRPr="00954BBA">
        <w:rPr>
          <w:rFonts w:cstheme="minorHAnsi"/>
          <w:bCs/>
          <w:lang w:eastAsia="pl-PL"/>
        </w:rPr>
        <w:t>2025</w:t>
      </w:r>
      <w:r w:rsidRPr="00954BBA">
        <w:rPr>
          <w:rFonts w:cstheme="minorHAnsi"/>
          <w:b/>
          <w:lang w:eastAsia="pl-PL"/>
        </w:rPr>
        <w:t xml:space="preserve"> do </w:t>
      </w:r>
      <w:r w:rsidR="000F4780">
        <w:rPr>
          <w:rFonts w:cstheme="minorHAnsi"/>
          <w:b/>
          <w:lang w:eastAsia="pl-PL"/>
        </w:rPr>
        <w:t>10</w:t>
      </w:r>
      <w:r w:rsidR="0007680E">
        <w:rPr>
          <w:rFonts w:cstheme="minorHAnsi"/>
          <w:b/>
          <w:lang w:eastAsia="pl-PL"/>
        </w:rPr>
        <w:t>.</w:t>
      </w:r>
      <w:r w:rsidR="000F4780">
        <w:rPr>
          <w:rFonts w:cstheme="minorHAnsi"/>
          <w:b/>
          <w:lang w:eastAsia="pl-PL"/>
        </w:rPr>
        <w:t>12</w:t>
      </w:r>
      <w:r w:rsidR="0007680E">
        <w:rPr>
          <w:rFonts w:cstheme="minorHAnsi"/>
          <w:b/>
          <w:lang w:eastAsia="pl-PL"/>
        </w:rPr>
        <w:t>.</w:t>
      </w:r>
      <w:r w:rsidRPr="00954BBA">
        <w:rPr>
          <w:rFonts w:cstheme="minorHAnsi"/>
          <w:b/>
          <w:lang w:eastAsia="pl-PL"/>
        </w:rPr>
        <w:t xml:space="preserve">2025 </w:t>
      </w:r>
    </w:p>
    <w:p w14:paraId="7000EA0C" w14:textId="77777777" w:rsidR="0041786E" w:rsidRPr="003C1DD1" w:rsidRDefault="00000000" w:rsidP="00E50A6E">
      <w:pPr>
        <w:pStyle w:val="Stopka"/>
        <w:spacing w:after="120" w:line="276" w:lineRule="auto"/>
        <w:ind w:left="708"/>
        <w:jc w:val="both"/>
        <w:rPr>
          <w:rFonts w:cstheme="minorHAnsi"/>
          <w:u w:val="single"/>
          <w:lang w:eastAsia="pl-PL"/>
        </w:rPr>
      </w:pPr>
      <w:r w:rsidRPr="003C1DD1">
        <w:rPr>
          <w:rFonts w:cstheme="minorHAnsi"/>
          <w:u w:val="single"/>
          <w:lang w:eastAsia="pl-PL"/>
        </w:rPr>
        <w:t xml:space="preserve">Oferty dostarczone po terminie nie będą rozpatrywane. </w:t>
      </w:r>
    </w:p>
    <w:p w14:paraId="54BA4244" w14:textId="77777777" w:rsidR="0041786E" w:rsidRPr="003C1DD1" w:rsidRDefault="00000000" w:rsidP="00E50A6E">
      <w:pPr>
        <w:pStyle w:val="Stopka"/>
        <w:spacing w:line="276" w:lineRule="auto"/>
        <w:ind w:left="708"/>
        <w:jc w:val="both"/>
        <w:rPr>
          <w:rFonts w:cstheme="minorHAnsi"/>
          <w:lang w:eastAsia="pl-PL"/>
        </w:rPr>
      </w:pPr>
      <w:r w:rsidRPr="003C1DD1">
        <w:rPr>
          <w:rFonts w:cstheme="minorHAnsi"/>
          <w:lang w:eastAsia="pl-PL"/>
        </w:rPr>
        <w:t>Wybór najkorzystniejszej oferty zostanie dokonany w siedzibie firmy, a wyniki konkursu zostaną opublikowane w bazie konkurencyjności.</w:t>
      </w:r>
    </w:p>
    <w:p w14:paraId="26D70471" w14:textId="77777777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19208C62" w14:textId="5228BCD6" w:rsidR="0041786E" w:rsidRPr="003C1DD1" w:rsidRDefault="00000000" w:rsidP="00E50A6E">
      <w:pPr>
        <w:pStyle w:val="Stopka"/>
        <w:spacing w:after="120" w:line="276" w:lineRule="auto"/>
        <w:ind w:left="709"/>
        <w:jc w:val="both"/>
        <w:rPr>
          <w:rFonts w:cstheme="minorHAnsi"/>
        </w:rPr>
      </w:pPr>
      <w:r w:rsidRPr="003C1DD1">
        <w:rPr>
          <w:rFonts w:cstheme="minorHAnsi"/>
        </w:rPr>
        <w:t>Podpisaną ofertę należy złożyć na formularzu ofertowym stanowiącym załącznik</w:t>
      </w:r>
      <w:r w:rsidRPr="003C1DD1">
        <w:rPr>
          <w:rFonts w:cstheme="minorHAnsi"/>
        </w:rPr>
        <w:br/>
        <w:t xml:space="preserve">do niniejszego Zapytania i dostarczyć </w:t>
      </w:r>
    </w:p>
    <w:p w14:paraId="10B6472C" w14:textId="7F1AE837" w:rsidR="0041786E" w:rsidRPr="00771EF9" w:rsidRDefault="00000000" w:rsidP="00E50A6E">
      <w:pPr>
        <w:pStyle w:val="Stopka"/>
        <w:spacing w:after="120" w:line="276" w:lineRule="auto"/>
        <w:ind w:left="709"/>
        <w:jc w:val="both"/>
        <w:rPr>
          <w:rFonts w:cstheme="minorHAnsi"/>
          <w:b/>
          <w:bCs/>
          <w:u w:val="single"/>
        </w:rPr>
      </w:pPr>
      <w:r w:rsidRPr="003C1DD1">
        <w:rPr>
          <w:rFonts w:cstheme="minorHAnsi"/>
          <w:b/>
          <w:bCs/>
        </w:rPr>
        <w:tab/>
        <w:t>w oryginale</w:t>
      </w:r>
      <w:r w:rsidRPr="003C1DD1">
        <w:rPr>
          <w:rFonts w:cstheme="minorHAnsi"/>
        </w:rPr>
        <w:t xml:space="preserve"> - </w:t>
      </w:r>
      <w:r w:rsidRPr="00771EF9">
        <w:rPr>
          <w:rFonts w:cstheme="minorHAnsi"/>
          <w:b/>
          <w:bCs/>
          <w:u w:val="single"/>
        </w:rPr>
        <w:t xml:space="preserve">za pośrednictwem </w:t>
      </w:r>
      <w:r w:rsidR="00771EF9" w:rsidRPr="00771EF9">
        <w:rPr>
          <w:rFonts w:cstheme="minorHAnsi"/>
          <w:b/>
          <w:bCs/>
          <w:u w:val="single"/>
        </w:rPr>
        <w:t>B</w:t>
      </w:r>
      <w:r w:rsidRPr="00771EF9">
        <w:rPr>
          <w:rFonts w:cstheme="minorHAnsi"/>
          <w:b/>
          <w:bCs/>
          <w:u w:val="single"/>
        </w:rPr>
        <w:t xml:space="preserve">azy </w:t>
      </w:r>
      <w:r w:rsidR="00771EF9" w:rsidRPr="00771EF9">
        <w:rPr>
          <w:rFonts w:cstheme="minorHAnsi"/>
          <w:b/>
          <w:bCs/>
          <w:u w:val="single"/>
        </w:rPr>
        <w:t>K</w:t>
      </w:r>
      <w:r w:rsidRPr="00771EF9">
        <w:rPr>
          <w:rFonts w:cstheme="minorHAnsi"/>
          <w:b/>
          <w:bCs/>
          <w:u w:val="single"/>
        </w:rPr>
        <w:t>onkurencyjności</w:t>
      </w:r>
      <w:r w:rsidR="00771EF9" w:rsidRPr="00771EF9">
        <w:rPr>
          <w:rFonts w:cstheme="minorHAnsi"/>
          <w:b/>
          <w:bCs/>
          <w:u w:val="single"/>
        </w:rPr>
        <w:t xml:space="preserve"> (BK2021)</w:t>
      </w:r>
    </w:p>
    <w:p w14:paraId="1516160D" w14:textId="00E3C6CE" w:rsidR="00AF5A33" w:rsidRPr="003C1DD1" w:rsidRDefault="00AF5A33" w:rsidP="00E50A6E">
      <w:pPr>
        <w:pStyle w:val="Stopka"/>
        <w:spacing w:line="276" w:lineRule="auto"/>
        <w:ind w:left="709"/>
        <w:jc w:val="both"/>
        <w:rPr>
          <w:rFonts w:cstheme="minorHAnsi"/>
        </w:rPr>
      </w:pPr>
      <w:r w:rsidRPr="003C1DD1">
        <w:rPr>
          <w:rFonts w:cstheme="minorHAnsi"/>
        </w:rPr>
        <w:t xml:space="preserve">dostępnej pod adresem: </w:t>
      </w:r>
      <w:hyperlink r:id="rId9" w:history="1">
        <w:r w:rsidRPr="003C1DD1">
          <w:rPr>
            <w:rStyle w:val="Hipercze"/>
            <w:rFonts w:cstheme="minorHAnsi"/>
          </w:rPr>
          <w:t>https://bazakonkurencyjnosci.funduszeeuropejskie.gov.pl/</w:t>
        </w:r>
      </w:hyperlink>
      <w:r w:rsidRPr="003C1DD1">
        <w:rPr>
          <w:rFonts w:cstheme="minorHAnsi"/>
        </w:rPr>
        <w:t xml:space="preserve"> po rejestracji i zalogowaniu się do systemu zgodnie z instrukcją dostępną pod adresem: </w:t>
      </w:r>
      <w:hyperlink r:id="rId10" w:history="1">
        <w:r w:rsidRPr="003C1DD1">
          <w:rPr>
            <w:rStyle w:val="Hipercze"/>
            <w:rFonts w:cstheme="minorHAnsi"/>
          </w:rPr>
          <w:t>https://bazakonkurencyjnosci.funduszeeuropejskie.gov.pl/pomoc</w:t>
        </w:r>
      </w:hyperlink>
      <w:r w:rsidRPr="003C1DD1">
        <w:rPr>
          <w:rFonts w:cstheme="minorHAnsi"/>
        </w:rPr>
        <w:t xml:space="preserve">  lub innej stronie wskazanej w komunikacie w Bazie konkurencyjności.</w:t>
      </w:r>
    </w:p>
    <w:p w14:paraId="7B1E83C4" w14:textId="77777777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30D9B5E1" w14:textId="576ED47E" w:rsidR="0041786E" w:rsidRDefault="00000000" w:rsidP="00E50A6E">
      <w:pPr>
        <w:pStyle w:val="Zwykytekst"/>
        <w:numPr>
          <w:ilvl w:val="3"/>
          <w:numId w:val="6"/>
        </w:numPr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spełniających warunki określone zapytaniu. </w:t>
      </w:r>
      <w:r w:rsidR="007B7CF5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rzyjęto </w:t>
      </w:r>
      <w:r w:rsidR="00A12DE0">
        <w:rPr>
          <w:rFonts w:asciiTheme="minorHAnsi" w:hAnsiTheme="minorHAnsi" w:cstheme="minorHAnsi"/>
          <w:sz w:val="22"/>
          <w:szCs w:val="22"/>
          <w:lang w:val="pl-PL"/>
        </w:rPr>
        <w:t>następujące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kryteria oceny obejmujące:</w:t>
      </w:r>
    </w:p>
    <w:p w14:paraId="2B23446B" w14:textId="4E4CB80C" w:rsidR="0041786E" w:rsidRPr="00D97FAD" w:rsidRDefault="00000000" w:rsidP="00E50A6E">
      <w:pPr>
        <w:pStyle w:val="Zwykytek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D97FAD" w:rsidRPr="00D97FAD">
        <w:rPr>
          <w:rFonts w:asciiTheme="minorHAnsi" w:hAnsiTheme="minorHAnsi" w:cstheme="minorHAnsi"/>
          <w:sz w:val="22"/>
          <w:szCs w:val="22"/>
          <w:lang w:val="pl-PL"/>
        </w:rPr>
        <w:t>90</w:t>
      </w:r>
      <w:r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052885FC" w14:textId="7B80AA6E" w:rsidR="00867455" w:rsidRPr="00D97FAD" w:rsidRDefault="00D97FAD" w:rsidP="00E50A6E">
      <w:pPr>
        <w:pStyle w:val="Zwykytek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97FAD"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="00CE7DA7"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 – 1</w:t>
      </w:r>
      <w:r w:rsidRPr="00D97FAD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CE7DA7"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5706422B" w14:textId="77777777" w:rsidR="0041786E" w:rsidRPr="004D4B33" w:rsidRDefault="00000000" w:rsidP="007B7CF5">
      <w:pPr>
        <w:pStyle w:val="Zwykytekst"/>
        <w:spacing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7866">
        <w:rPr>
          <w:rFonts w:asciiTheme="minorHAnsi" w:hAnsiTheme="minorHAnsi" w:cstheme="minorHAnsi"/>
          <w:sz w:val="22"/>
          <w:szCs w:val="22"/>
          <w:lang w:val="pl-PL"/>
        </w:rPr>
        <w:t>Zamawiający dokona oceny ofert przyznając punkty przyjmując</w:t>
      </w:r>
      <w:r w:rsidRPr="004D4B33">
        <w:rPr>
          <w:rFonts w:asciiTheme="minorHAnsi" w:hAnsiTheme="minorHAnsi" w:cstheme="minorHAnsi"/>
          <w:sz w:val="22"/>
          <w:szCs w:val="22"/>
          <w:lang w:val="pl-PL"/>
        </w:rPr>
        <w:t xml:space="preserve"> n/w sposób oceny kryteriów.</w:t>
      </w:r>
    </w:p>
    <w:p w14:paraId="023F2B01" w14:textId="77777777" w:rsidR="0041786E" w:rsidRPr="004D4B33" w:rsidRDefault="00000000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Ad. 1  - Cena:</w:t>
      </w:r>
    </w:p>
    <w:p w14:paraId="4C6177F0" w14:textId="77777777" w:rsidR="0041786E" w:rsidRPr="004D4B33" w:rsidRDefault="00000000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sz w:val="22"/>
          <w:szCs w:val="22"/>
          <w:lang w:val="pl-PL"/>
        </w:rPr>
        <w:t>Punkty za kryterium „Cena” zostaną obliczone według wzoru:</w:t>
      </w:r>
    </w:p>
    <w:p w14:paraId="52432355" w14:textId="77777777" w:rsidR="0041786E" w:rsidRDefault="0041786E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4AF48FF" w14:textId="77777777" w:rsidR="0041786E" w:rsidRPr="004D4B33" w:rsidRDefault="00000000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Cena oferty najtańszej</w:t>
      </w:r>
    </w:p>
    <w:p w14:paraId="039045AB" w14:textId="7012EC40" w:rsidR="0041786E" w:rsidRPr="004D4B33" w:rsidRDefault="00000000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-----------------------------</w:t>
      </w: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ab/>
        <w:t xml:space="preserve">x </w:t>
      </w:r>
      <w:r w:rsidR="00D97FAD">
        <w:rPr>
          <w:rFonts w:asciiTheme="minorHAnsi" w:hAnsiTheme="minorHAnsi" w:cstheme="minorHAnsi"/>
          <w:b/>
          <w:sz w:val="22"/>
          <w:szCs w:val="22"/>
          <w:lang w:val="pl-PL"/>
        </w:rPr>
        <w:t>90</w:t>
      </w: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50CD5B4E" w14:textId="77777777" w:rsidR="0041786E" w:rsidRPr="004D4B33" w:rsidRDefault="00000000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>Cena oferty badanej</w:t>
      </w:r>
    </w:p>
    <w:p w14:paraId="7134A34A" w14:textId="77777777" w:rsidR="0041786E" w:rsidRDefault="0041786E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5D7B58B" w14:textId="77777777" w:rsidR="0042564C" w:rsidRPr="004D4B33" w:rsidRDefault="0042564C" w:rsidP="00E50A6E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3904A84A" w14:textId="77777777" w:rsidR="00D97FAD" w:rsidRPr="000B7D2F" w:rsidRDefault="00D97FAD" w:rsidP="00D97FAD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Ad. 2  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 xml:space="preserve">-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Okres gwarancji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02B8E013" w14:textId="77777777" w:rsidR="00D97FAD" w:rsidRPr="000B7D2F" w:rsidRDefault="00D97FAD" w:rsidP="00D97FAD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7D2F">
        <w:rPr>
          <w:rFonts w:asciiTheme="minorHAnsi" w:hAnsiTheme="minorHAnsi" w:cstheme="minorHAnsi"/>
          <w:sz w:val="22"/>
          <w:szCs w:val="22"/>
          <w:lang w:val="pl-PL"/>
        </w:rPr>
        <w:t>Punkty za kryterium „</w:t>
      </w:r>
      <w:r>
        <w:rPr>
          <w:rFonts w:asciiTheme="minorHAnsi" w:hAnsiTheme="minorHAnsi" w:cstheme="minorHAnsi"/>
          <w:sz w:val="22"/>
          <w:szCs w:val="22"/>
          <w:lang w:val="pl-PL"/>
        </w:rPr>
        <w:t>Okres gwarancji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>” zostaną obliczone według wzoru:</w:t>
      </w:r>
    </w:p>
    <w:p w14:paraId="0978ED6E" w14:textId="77777777" w:rsidR="00D97FAD" w:rsidRPr="000B7D2F" w:rsidRDefault="00D97FAD" w:rsidP="00D97FAD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F395519" w14:textId="77777777" w:rsidR="00D97FAD" w:rsidRPr="000B7D2F" w:rsidRDefault="00D97FAD" w:rsidP="00D97FAD">
      <w:pPr>
        <w:pStyle w:val="Zwykytekst"/>
        <w:spacing w:line="276" w:lineRule="auto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33F35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gwarancji 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>oferty badanej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br/>
        <w:t>-----------------------------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ab/>
        <w:t>x 1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0</w:t>
      </w:r>
      <w:r w:rsidRPr="000B7D2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= liczba punktów</w:t>
      </w:r>
    </w:p>
    <w:p w14:paraId="5582A37F" w14:textId="77777777" w:rsidR="00D97FAD" w:rsidRPr="000B7D2F" w:rsidRDefault="00D97FAD" w:rsidP="00D97FAD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33F35">
        <w:rPr>
          <w:rFonts w:asciiTheme="minorHAnsi" w:hAnsiTheme="minorHAnsi" w:cstheme="minorHAnsi"/>
          <w:b/>
          <w:sz w:val="22"/>
          <w:szCs w:val="22"/>
          <w:lang w:val="pl-PL"/>
        </w:rPr>
        <w:t xml:space="preserve">Okres gwarancji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najdłuższy</w:t>
      </w:r>
    </w:p>
    <w:p w14:paraId="0FC720C6" w14:textId="77777777" w:rsidR="00D97FAD" w:rsidRPr="000B7D2F" w:rsidRDefault="00D97FAD" w:rsidP="00D97FAD">
      <w:pPr>
        <w:pStyle w:val="Zwykytekst"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540F30A" w14:textId="77777777" w:rsidR="00D97FAD" w:rsidRPr="004D4B33" w:rsidRDefault="00D97FAD" w:rsidP="00D97FAD">
      <w:pPr>
        <w:pStyle w:val="Zwykytekst"/>
        <w:spacing w:after="240"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Okres gwarancji nie może być krótszy niż 60 m-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pl-PL"/>
        </w:rPr>
        <w:t>cy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Pr="004D4B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5460F765" w14:textId="77777777" w:rsidR="00395540" w:rsidRPr="003C1DD1" w:rsidRDefault="00AF5A33" w:rsidP="00E50A6E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</w:t>
      </w:r>
      <w:r w:rsidRPr="003C1DD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ofercie </w:t>
      </w:r>
      <w:r w:rsidRPr="003C1DD1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należy odnieść się do wszystkich w/w kryteriów wyboru oferty. </w:t>
      </w:r>
    </w:p>
    <w:p w14:paraId="7ED4E3E0" w14:textId="4FD05C7C" w:rsidR="00395540" w:rsidRPr="003C1DD1" w:rsidRDefault="00AF5A33" w:rsidP="00E50A6E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W przypadku, gdy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pominie dane kryterium, jego oferta w danym kryterium otrzyma 0 punktów.</w:t>
      </w:r>
    </w:p>
    <w:p w14:paraId="29B0F4F0" w14:textId="524D6B44" w:rsidR="00395540" w:rsidRPr="003C1DD1" w:rsidRDefault="00AF5A33" w:rsidP="00E50A6E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Zamawiający po dokonaniu oceny nadsyłanych ofert zaproponuje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, który otrzyma największą ilość punktów zawarcie umowy na realizację przedmiotu zamówienia.</w:t>
      </w:r>
    </w:p>
    <w:p w14:paraId="15460F16" w14:textId="77777777" w:rsidR="00395540" w:rsidRPr="004D4B33" w:rsidRDefault="002B08CE" w:rsidP="00E50A6E">
      <w:pPr>
        <w:pStyle w:val="Zwykytekst"/>
        <w:numPr>
          <w:ilvl w:val="0"/>
          <w:numId w:val="14"/>
        </w:numPr>
        <w:spacing w:after="12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eastAsia="Arial" w:hAnsiTheme="minorHAnsi" w:cstheme="minorHAnsi"/>
          <w:sz w:val="22"/>
          <w:szCs w:val="22"/>
        </w:rPr>
        <w:t xml:space="preserve">Wyniki działań matematycznych dokonywanych przy ocenie badania ofert podlegają zaokrągleniu do drugiego miejsca po przecinku. W przypadku uzyskania w ten sposób równej punktacji dla co najmniej dwóch ofert - dokonuje się ponownych wyliczeń, zaokrąglając wyniki </w:t>
      </w:r>
      <w:r w:rsidRPr="004D4B33">
        <w:rPr>
          <w:rFonts w:asciiTheme="minorHAnsi" w:eastAsia="Arial" w:hAnsiTheme="minorHAnsi" w:cstheme="minorHAnsi"/>
          <w:sz w:val="22"/>
          <w:szCs w:val="22"/>
        </w:rPr>
        <w:t>działań matematycznych do czwartego miejsca po przecinku.</w:t>
      </w:r>
    </w:p>
    <w:p w14:paraId="2959861A" w14:textId="68BD0601" w:rsidR="0041786E" w:rsidRPr="003C1DD1" w:rsidRDefault="007E63EC" w:rsidP="00E50A6E">
      <w:pPr>
        <w:pStyle w:val="Zwykytekst"/>
        <w:numPr>
          <w:ilvl w:val="0"/>
          <w:numId w:val="14"/>
        </w:numPr>
        <w:spacing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Podstawą oceny oferty będzie w pełni wypełniony zgodnie z instrukcją formularz ofertowy</w:t>
      </w:r>
      <w:r w:rsidR="002066C6"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wraz z załącznikami</w:t>
      </w: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6A7A4F9C" w14:textId="77777777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1F00484A" w14:textId="454BAFAB" w:rsidR="007E63EC" w:rsidRPr="00D97FAD" w:rsidRDefault="007E63EC" w:rsidP="00E50A6E">
      <w:pPr>
        <w:pStyle w:val="Akapitzlist"/>
        <w:numPr>
          <w:ilvl w:val="0"/>
          <w:numId w:val="16"/>
        </w:numPr>
        <w:suppressAutoHyphens w:val="0"/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D97FAD">
        <w:rPr>
          <w:rFonts w:asciiTheme="minorHAnsi" w:hAnsiTheme="minorHAnsi" w:cstheme="minorHAnsi"/>
        </w:rPr>
        <w:t xml:space="preserve">Przedmiotem zamówienia jest </w:t>
      </w:r>
      <w:r w:rsidR="00D97FAD" w:rsidRPr="00D97FAD">
        <w:rPr>
          <w:rFonts w:cs="Calibri"/>
        </w:rPr>
        <w:t>termomodernizacja budynku biurowego znajdującego się na terenie nieruchomości położonej przy ul. Czechowickiej 43 w Bielsku Białej, w zakresie ocieplenia ścian zewnętrznych wełną mineralną gr. 20 cm wraz z tynkiem cienkowarstwowym na siatce, zgodna z niniejszym załączniku oraz dokumentacji technicznej.</w:t>
      </w:r>
    </w:p>
    <w:p w14:paraId="4BB1DC7A" w14:textId="28519196" w:rsidR="0051210F" w:rsidRPr="00D97FAD" w:rsidRDefault="00954BBA" w:rsidP="00E50A6E">
      <w:pPr>
        <w:pStyle w:val="Standard"/>
        <w:numPr>
          <w:ilvl w:val="0"/>
          <w:numId w:val="1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7FAD">
        <w:rPr>
          <w:rFonts w:asciiTheme="minorHAnsi" w:hAnsiTheme="minorHAnsi" w:cstheme="minorHAnsi"/>
          <w:sz w:val="22"/>
          <w:szCs w:val="22"/>
        </w:rPr>
        <w:t>S</w:t>
      </w:r>
      <w:r w:rsidR="0051210F" w:rsidRPr="00D97FAD">
        <w:rPr>
          <w:rFonts w:asciiTheme="minorHAnsi" w:hAnsiTheme="minorHAnsi" w:cstheme="minorHAnsi"/>
          <w:sz w:val="22"/>
          <w:szCs w:val="22"/>
        </w:rPr>
        <w:t>zczegółowy opis przedmiotu zamówienia zawiera Załącznik nr 1 do Zapytania ofertowego oraz Dokumentacja technicznej, stanowiącej Załącznik nr 1a do Zapytania ofertowego.</w:t>
      </w:r>
      <w:r w:rsidR="0051210F" w:rsidRPr="00D97FA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F374B2" w14:textId="71869E6F" w:rsidR="00AE1001" w:rsidRDefault="00923A64" w:rsidP="00E50A6E">
      <w:pPr>
        <w:pStyle w:val="Akapitzlist"/>
        <w:widowControl w:val="0"/>
        <w:numPr>
          <w:ilvl w:val="0"/>
          <w:numId w:val="16"/>
        </w:numPr>
        <w:suppressAutoHyphens w:val="0"/>
        <w:spacing w:after="120"/>
        <w:ind w:left="425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Optymalizacja kosztów</w:t>
      </w:r>
    </w:p>
    <w:p w14:paraId="0066DB24" w14:textId="5C680205" w:rsidR="00435E4A" w:rsidRPr="00435E4A" w:rsidRDefault="00435E4A" w:rsidP="00E50A6E">
      <w:pPr>
        <w:pStyle w:val="Akapitzlist"/>
        <w:widowControl w:val="0"/>
        <w:numPr>
          <w:ilvl w:val="0"/>
          <w:numId w:val="33"/>
        </w:numPr>
        <w:suppressAutoHyphens w:val="0"/>
        <w:spacing w:after="120"/>
        <w:jc w:val="both"/>
        <w:rPr>
          <w:rFonts w:asciiTheme="minorHAnsi" w:hAnsiTheme="minorHAnsi" w:cstheme="minorHAnsi"/>
          <w:bCs/>
          <w:color w:val="FF0000"/>
        </w:rPr>
      </w:pPr>
      <w:r w:rsidRPr="00435E4A">
        <w:rPr>
          <w:rFonts w:cstheme="minorHAnsi"/>
          <w:bCs/>
        </w:rPr>
        <w:t xml:space="preserve">Zamawiający </w:t>
      </w:r>
      <w:r>
        <w:rPr>
          <w:rFonts w:cstheme="minorHAnsi"/>
          <w:bCs/>
        </w:rPr>
        <w:t>dopuszcza</w:t>
      </w:r>
      <w:r w:rsidRPr="00435E4A">
        <w:rPr>
          <w:rFonts w:cstheme="minorHAnsi"/>
          <w:bCs/>
        </w:rPr>
        <w:t xml:space="preserve"> przedstawienie propozycji optymalizacji przyjętych rozwiązań technicznych ujętych w projekcie budowlanym, pod </w:t>
      </w:r>
      <w:proofErr w:type="gramStart"/>
      <w:r w:rsidRPr="00435E4A">
        <w:rPr>
          <w:rFonts w:cstheme="minorHAnsi"/>
          <w:bCs/>
        </w:rPr>
        <w:t>warunkiem</w:t>
      </w:r>
      <w:proofErr w:type="gramEnd"/>
      <w:r w:rsidRPr="00435E4A">
        <w:rPr>
          <w:rFonts w:cstheme="minorHAnsi"/>
          <w:bCs/>
        </w:rPr>
        <w:t xml:space="preserve"> że nie mają one wpływu na wydaną decyzję o pozwoleniu na budowę ani nie wprowadzają istotnych zmian w dokumentacji </w:t>
      </w:r>
      <w:r w:rsidR="00496EC5">
        <w:rPr>
          <w:rFonts w:cstheme="minorHAnsi"/>
          <w:bCs/>
        </w:rPr>
        <w:t>technicznej</w:t>
      </w:r>
      <w:r>
        <w:rPr>
          <w:rFonts w:cstheme="minorHAnsi"/>
          <w:bCs/>
        </w:rPr>
        <w:t>.</w:t>
      </w:r>
    </w:p>
    <w:p w14:paraId="3E21C136" w14:textId="40E014BD" w:rsidR="007E63EC" w:rsidRPr="00D97FAD" w:rsidRDefault="007E63EC" w:rsidP="00E50A6E">
      <w:pPr>
        <w:pStyle w:val="Akapitzlist"/>
        <w:widowControl w:val="0"/>
        <w:numPr>
          <w:ilvl w:val="0"/>
          <w:numId w:val="16"/>
        </w:numPr>
        <w:suppressAutoHyphens w:val="0"/>
        <w:spacing w:after="120"/>
        <w:ind w:left="425" w:hanging="426"/>
        <w:jc w:val="both"/>
        <w:rPr>
          <w:rFonts w:asciiTheme="minorHAnsi" w:hAnsiTheme="minorHAnsi" w:cstheme="minorHAnsi"/>
          <w:b/>
        </w:rPr>
      </w:pPr>
      <w:r w:rsidRPr="00D97FAD">
        <w:rPr>
          <w:rFonts w:asciiTheme="minorHAnsi" w:hAnsiTheme="minorHAnsi" w:cstheme="minorHAnsi"/>
        </w:rPr>
        <w:t xml:space="preserve">Mając na uwadze, że zamawiający nie może ingerować w treść Dokumentacji </w:t>
      </w:r>
      <w:r w:rsidR="00496EC5" w:rsidRPr="00D97FAD">
        <w:rPr>
          <w:rFonts w:asciiTheme="minorHAnsi" w:hAnsiTheme="minorHAnsi" w:cstheme="minorHAnsi"/>
        </w:rPr>
        <w:t>technicznej</w:t>
      </w:r>
      <w:r w:rsidRPr="00D97FAD">
        <w:rPr>
          <w:rFonts w:asciiTheme="minorHAnsi" w:hAnsiTheme="minorHAnsi" w:cstheme="minorHAnsi"/>
        </w:rPr>
        <w:t xml:space="preserve"> sporządzonej przez projektanta, wskazane w niej nazwy producentów i materiałów należy traktować wyłącznie jako przykłady. W każdej sytuacji, w której pojawia się odniesienie do konkretnej marki, producenta lub nazwy własnej, należy przyjąć, że użyto również sformułowania „lub równoważne”. Określają one minimalne wymagania jakościowe i standardy techniczne. Zamawiający dopuszcza zastosowanie przez Wykonawcę materiałów lub produktów równoważnych pod względem parametrów technicznych i jakościowych, pod warunkiem, że ich użycie nie wpłynie negatywnie na prawidłowe funkcjonowanie rozwiązań przewidzianych w Dokumentacji </w:t>
      </w:r>
      <w:r w:rsidR="00496EC5" w:rsidRPr="00D97FAD">
        <w:rPr>
          <w:rFonts w:asciiTheme="minorHAnsi" w:hAnsiTheme="minorHAnsi" w:cstheme="minorHAnsi"/>
        </w:rPr>
        <w:t>technicznej</w:t>
      </w:r>
      <w:r w:rsidRPr="00D97FAD">
        <w:rPr>
          <w:rFonts w:asciiTheme="minorHAnsi" w:hAnsiTheme="minorHAnsi" w:cstheme="minorHAnsi"/>
        </w:rPr>
        <w:t>.</w:t>
      </w:r>
    </w:p>
    <w:p w14:paraId="2FFE0158" w14:textId="77777777" w:rsidR="007E63EC" w:rsidRPr="003C1DD1" w:rsidRDefault="007E63EC" w:rsidP="00E50A6E">
      <w:pPr>
        <w:pStyle w:val="Akapitzlist"/>
        <w:widowControl w:val="0"/>
        <w:numPr>
          <w:ilvl w:val="0"/>
          <w:numId w:val="16"/>
        </w:numPr>
        <w:suppressAutoHyphens w:val="0"/>
        <w:spacing w:after="120"/>
        <w:ind w:left="425" w:hanging="426"/>
        <w:jc w:val="both"/>
        <w:rPr>
          <w:rFonts w:asciiTheme="minorHAnsi" w:hAnsiTheme="minorHAnsi" w:cstheme="minorHAnsi"/>
          <w:bCs/>
        </w:rPr>
      </w:pPr>
      <w:r w:rsidRPr="00AE1001">
        <w:rPr>
          <w:rFonts w:asciiTheme="minorHAnsi" w:hAnsiTheme="minorHAnsi" w:cstheme="minorHAnsi"/>
        </w:rPr>
        <w:lastRenderedPageBreak/>
        <w:t>KODY</w:t>
      </w:r>
      <w:r w:rsidRPr="003C1DD1">
        <w:rPr>
          <w:rFonts w:asciiTheme="minorHAnsi" w:hAnsiTheme="minorHAnsi" w:cstheme="minorHAnsi"/>
          <w:bCs/>
        </w:rPr>
        <w:t xml:space="preserve"> CPV Zamówienia </w:t>
      </w:r>
    </w:p>
    <w:p w14:paraId="300C9C62" w14:textId="7B3E0F71" w:rsidR="004427E9" w:rsidRPr="007E03DA" w:rsidRDefault="004427E9" w:rsidP="00E50A6E">
      <w:pPr>
        <w:widowControl w:val="0"/>
        <w:spacing w:after="0" w:line="276" w:lineRule="auto"/>
        <w:ind w:left="426"/>
        <w:contextualSpacing/>
        <w:jc w:val="both"/>
        <w:rPr>
          <w:rFonts w:cstheme="minorHAnsi"/>
          <w:bCs/>
        </w:rPr>
      </w:pPr>
      <w:r w:rsidRPr="007E03DA">
        <w:rPr>
          <w:rFonts w:cstheme="minorHAnsi"/>
          <w:bCs/>
        </w:rPr>
        <w:t>45000000-7 Roboty budowlane</w:t>
      </w:r>
    </w:p>
    <w:p w14:paraId="0F521B4C" w14:textId="77777777" w:rsidR="00AC3542" w:rsidRDefault="00AC3542" w:rsidP="0034732C">
      <w:pPr>
        <w:widowControl w:val="0"/>
        <w:spacing w:after="0" w:line="276" w:lineRule="auto"/>
        <w:ind w:left="426"/>
        <w:contextualSpacing/>
        <w:rPr>
          <w:rFonts w:cstheme="minorHAnsi"/>
          <w:bCs/>
        </w:rPr>
      </w:pPr>
      <w:r>
        <w:rPr>
          <w:rFonts w:cstheme="minorHAnsi"/>
          <w:bCs/>
        </w:rPr>
        <w:t>45320000-6 Roboty izolacyjne</w:t>
      </w:r>
    </w:p>
    <w:p w14:paraId="797324FE" w14:textId="77777777" w:rsidR="00AC3542" w:rsidRDefault="00AC3542" w:rsidP="0034732C">
      <w:pPr>
        <w:widowControl w:val="0"/>
        <w:spacing w:after="0" w:line="276" w:lineRule="auto"/>
        <w:ind w:left="426"/>
        <w:contextualSpacing/>
        <w:rPr>
          <w:rFonts w:cstheme="minorHAnsi"/>
          <w:bCs/>
        </w:rPr>
      </w:pPr>
      <w:r>
        <w:rPr>
          <w:rFonts w:cstheme="minorHAnsi"/>
          <w:bCs/>
        </w:rPr>
        <w:t>45321000-3 Izolacja cieplna</w:t>
      </w:r>
    </w:p>
    <w:p w14:paraId="56292846" w14:textId="1D81D22E" w:rsidR="00C640FB" w:rsidRPr="003C1DD1" w:rsidRDefault="00AC3542" w:rsidP="0034732C">
      <w:pPr>
        <w:widowControl w:val="0"/>
        <w:spacing w:after="0" w:line="276" w:lineRule="auto"/>
        <w:ind w:left="426"/>
        <w:contextualSpacing/>
        <w:rPr>
          <w:rFonts w:cstheme="minorHAnsi"/>
          <w:bCs/>
        </w:rPr>
      </w:pPr>
      <w:r>
        <w:rPr>
          <w:rFonts w:cstheme="minorHAnsi"/>
          <w:bCs/>
        </w:rPr>
        <w:t>45443000-4 Roboty elewacyjne</w:t>
      </w:r>
    </w:p>
    <w:p w14:paraId="0F24C642" w14:textId="4E32E9B8" w:rsidR="0041786E" w:rsidRPr="003C1DD1" w:rsidRDefault="00000000" w:rsidP="00D97FAD">
      <w:pPr>
        <w:pStyle w:val="Zwykytekst"/>
        <w:numPr>
          <w:ilvl w:val="0"/>
          <w:numId w:val="9"/>
        </w:numPr>
        <w:spacing w:before="2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 xml:space="preserve">Oferta </w:t>
      </w:r>
    </w:p>
    <w:p w14:paraId="30471F3C" w14:textId="39A23FC0" w:rsidR="007E63EC" w:rsidRPr="003C1DD1" w:rsidRDefault="007E63EC" w:rsidP="00E50A6E">
      <w:pPr>
        <w:pStyle w:val="Zwykytekst"/>
        <w:numPr>
          <w:ilvl w:val="6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>Oferta powinna zawierać:</w:t>
      </w:r>
    </w:p>
    <w:p w14:paraId="3386013C" w14:textId="24CB4464" w:rsidR="007E63EC" w:rsidRPr="003C1DD1" w:rsidRDefault="007E63EC" w:rsidP="00E50A6E">
      <w:pPr>
        <w:pStyle w:val="Zwykytekst"/>
        <w:numPr>
          <w:ilvl w:val="0"/>
          <w:numId w:val="17"/>
        </w:numPr>
        <w:spacing w:before="6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Cenę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netto, brutto DAP Bielsko-Biała (43-300), Polska Incoterms 2020 za realizację całego </w:t>
      </w:r>
      <w:r w:rsidR="00CE7DA7">
        <w:rPr>
          <w:rFonts w:asciiTheme="minorHAnsi" w:hAnsiTheme="minorHAnsi" w:cstheme="minorHAnsi"/>
          <w:sz w:val="22"/>
          <w:szCs w:val="22"/>
          <w:lang w:val="pl-PL"/>
        </w:rPr>
        <w:t>zamówienia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(cena całkowita)</w:t>
      </w:r>
      <w:r w:rsidR="005E6C3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Ceny podane w walucie </w:t>
      </w:r>
      <w:proofErr w:type="gramStart"/>
      <w:r w:rsidRPr="003C1DD1">
        <w:rPr>
          <w:rFonts w:asciiTheme="minorHAnsi" w:hAnsiTheme="minorHAnsi" w:cstheme="minorHAnsi"/>
          <w:sz w:val="22"/>
          <w:szCs w:val="22"/>
          <w:lang w:val="pl-PL"/>
        </w:rPr>
        <w:t>innej,</w:t>
      </w:r>
      <w:proofErr w:type="gramEnd"/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niż PLN przeliczane będą na PLN wg kursu średniego NBP z dnia porównani ofert; porównanie cen na potrzeby oceny ofert dokonywane będzie w PLN.</w:t>
      </w:r>
    </w:p>
    <w:p w14:paraId="36EA3CBB" w14:textId="68DFCD0C" w:rsidR="007E63EC" w:rsidRPr="009E1003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1003">
        <w:rPr>
          <w:rFonts w:asciiTheme="minorHAnsi" w:hAnsiTheme="minorHAnsi" w:cstheme="minorHAnsi"/>
          <w:sz w:val="22"/>
          <w:szCs w:val="22"/>
          <w:lang w:val="pl-PL"/>
        </w:rPr>
        <w:t xml:space="preserve">Gwarantowany </w:t>
      </w:r>
      <w:r w:rsidRPr="009E1003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realizacji</w:t>
      </w:r>
    </w:p>
    <w:p w14:paraId="532894EB" w14:textId="58A8FBB7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</w:rPr>
        <w:t>Nazwę i adres</w:t>
      </w:r>
      <w:r w:rsidRPr="003C1DD1">
        <w:rPr>
          <w:rFonts w:asciiTheme="minorHAnsi" w:hAnsiTheme="minorHAnsi" w:cstheme="minorHAnsi"/>
          <w:sz w:val="22"/>
          <w:szCs w:val="22"/>
        </w:rPr>
        <w:t xml:space="preserve"> siedzib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Wykonawcę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 (oraz adres do korespondencji, jeżeli inny, niż siedziby).</w:t>
      </w:r>
    </w:p>
    <w:p w14:paraId="56E5E40B" w14:textId="54624E52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Numer telefonu i adres poczty elektronicznej </w:t>
      </w:r>
      <w:r w:rsidR="002066C6" w:rsidRPr="003C1DD1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dane osoby kontaktowej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6A70AF" w14:textId="3381A797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Pełne 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dane rejestrowe 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="005E6C37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="002066C6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konawcy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A71B8A0" w14:textId="77777777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Datę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 xml:space="preserve"> sporządzenia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oferty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7C49DCD" w14:textId="00839EDE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ważności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(datę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końcową)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oferty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– </w:t>
      </w:r>
      <w:r w:rsidR="00D97FAD">
        <w:rPr>
          <w:rFonts w:asciiTheme="minorHAnsi" w:hAnsiTheme="minorHAnsi" w:cstheme="minorHAnsi"/>
          <w:b/>
          <w:bCs/>
          <w:sz w:val="22"/>
          <w:szCs w:val="22"/>
          <w:lang w:val="pl-PL"/>
        </w:rPr>
        <w:t>60 dni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od </w:t>
      </w:r>
      <w:r w:rsidR="00D97FAD">
        <w:rPr>
          <w:rFonts w:asciiTheme="minorHAnsi" w:hAnsiTheme="minorHAnsi" w:cstheme="minorHAnsi"/>
          <w:sz w:val="22"/>
          <w:szCs w:val="22"/>
          <w:lang w:val="pl-PL"/>
        </w:rPr>
        <w:t>terminu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składania ofert.</w:t>
      </w:r>
      <w:r w:rsidRPr="003C1D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E6ACD7" w14:textId="7A2D32A3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osoby upoważnionej do reprezentacji </w:t>
      </w:r>
      <w:r w:rsidR="002066C6" w:rsidRPr="003C1DD1">
        <w:rPr>
          <w:rFonts w:asciiTheme="minorHAnsi" w:hAnsiTheme="minorHAnsi" w:cstheme="minorHAnsi"/>
          <w:sz w:val="22"/>
          <w:szCs w:val="22"/>
        </w:rPr>
        <w:t>W</w:t>
      </w:r>
      <w:r w:rsidR="005E6C37">
        <w:rPr>
          <w:rFonts w:asciiTheme="minorHAnsi" w:hAnsiTheme="minorHAnsi" w:cstheme="minorHAnsi"/>
          <w:sz w:val="22"/>
          <w:szCs w:val="22"/>
        </w:rPr>
        <w:t>y</w:t>
      </w:r>
      <w:r w:rsidR="002066C6" w:rsidRPr="003C1DD1">
        <w:rPr>
          <w:rFonts w:asciiTheme="minorHAnsi" w:hAnsiTheme="minorHAnsi" w:cstheme="minorHAnsi"/>
          <w:sz w:val="22"/>
          <w:szCs w:val="22"/>
        </w:rPr>
        <w:t>konawcy</w:t>
      </w:r>
      <w:r w:rsidRPr="003C1DD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881BF79" w14:textId="77777777" w:rsidR="007E63EC" w:rsidRPr="003C1DD1" w:rsidRDefault="007E63EC" w:rsidP="00E50A6E">
      <w:pPr>
        <w:pStyle w:val="Zwykytekst"/>
        <w:numPr>
          <w:ilvl w:val="0"/>
          <w:numId w:val="17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Termin i warunki płatności.</w:t>
      </w:r>
    </w:p>
    <w:p w14:paraId="649B5919" w14:textId="0B1027E2" w:rsidR="007E63EC" w:rsidRPr="003C1DD1" w:rsidRDefault="007E63EC" w:rsidP="00E50A6E">
      <w:pPr>
        <w:pStyle w:val="Zwykytekst"/>
        <w:numPr>
          <w:ilvl w:val="0"/>
          <w:numId w:val="17"/>
        </w:numPr>
        <w:spacing w:after="120"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Okres </w:t>
      </w:r>
      <w:r w:rsidRPr="001268B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gwarancji </w:t>
      </w:r>
      <w:r w:rsidRPr="001268BE">
        <w:rPr>
          <w:rFonts w:asciiTheme="minorHAnsi" w:hAnsiTheme="minorHAnsi" w:cstheme="minorHAnsi"/>
          <w:sz w:val="22"/>
          <w:szCs w:val="22"/>
          <w:lang w:val="pl-PL"/>
        </w:rPr>
        <w:t>(podany w miesiącach –</w:t>
      </w:r>
      <w:r w:rsidR="00A06198" w:rsidRPr="001268BE">
        <w:rPr>
          <w:rFonts w:asciiTheme="minorHAnsi" w:hAnsiTheme="minorHAnsi" w:cstheme="minorHAnsi"/>
          <w:sz w:val="22"/>
          <w:szCs w:val="22"/>
          <w:lang w:val="pl-PL"/>
        </w:rPr>
        <w:t xml:space="preserve"> co najmniej</w:t>
      </w:r>
      <w:r w:rsidRPr="001268B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35808" w:rsidRPr="00AC3542">
        <w:rPr>
          <w:rFonts w:asciiTheme="minorHAnsi" w:hAnsiTheme="minorHAnsi" w:cstheme="minorHAnsi"/>
          <w:sz w:val="22"/>
          <w:szCs w:val="22"/>
          <w:lang w:val="pl-PL"/>
        </w:rPr>
        <w:t>60</w:t>
      </w:r>
      <w:r w:rsidRPr="00AC3542">
        <w:rPr>
          <w:rFonts w:asciiTheme="minorHAnsi" w:hAnsiTheme="minorHAnsi" w:cstheme="minorHAnsi"/>
          <w:sz w:val="22"/>
          <w:szCs w:val="22"/>
          <w:lang w:val="pl-PL"/>
        </w:rPr>
        <w:t xml:space="preserve"> miesi</w:t>
      </w:r>
      <w:r w:rsidR="005E6C37" w:rsidRPr="00AC3542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AC3542">
        <w:rPr>
          <w:rFonts w:asciiTheme="minorHAnsi" w:hAnsiTheme="minorHAnsi" w:cstheme="minorHAnsi"/>
          <w:sz w:val="22"/>
          <w:szCs w:val="22"/>
          <w:lang w:val="pl-PL"/>
        </w:rPr>
        <w:t>c</w:t>
      </w:r>
      <w:r w:rsidR="005E6C37" w:rsidRPr="00AC3542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1268BE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46143A2C" w14:textId="533CB496" w:rsidR="006F3133" w:rsidRPr="003C1DD1" w:rsidRDefault="006F3133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Oferta powin</w:t>
      </w:r>
      <w:r w:rsidR="003A266A" w:rsidRPr="003C1DD1">
        <w:rPr>
          <w:rFonts w:asciiTheme="minorHAnsi" w:hAnsiTheme="minorHAnsi" w:cstheme="minorHAnsi"/>
          <w:sz w:val="22"/>
          <w:szCs w:val="22"/>
        </w:rPr>
        <w:t>na</w:t>
      </w:r>
      <w:r w:rsidRPr="003C1DD1">
        <w:rPr>
          <w:rFonts w:asciiTheme="minorHAnsi" w:hAnsiTheme="minorHAnsi" w:cstheme="minorHAnsi"/>
          <w:sz w:val="22"/>
          <w:szCs w:val="22"/>
        </w:rPr>
        <w:t xml:space="preserve"> być podpisan</w:t>
      </w:r>
      <w:r w:rsidR="0087497A">
        <w:rPr>
          <w:rFonts w:asciiTheme="minorHAnsi" w:hAnsiTheme="minorHAnsi" w:cstheme="minorHAnsi"/>
          <w:sz w:val="22"/>
          <w:szCs w:val="22"/>
        </w:rPr>
        <w:t>a</w:t>
      </w:r>
      <w:r w:rsidRPr="003C1DD1">
        <w:rPr>
          <w:rFonts w:asciiTheme="minorHAnsi" w:hAnsiTheme="minorHAnsi" w:cstheme="minorHAnsi"/>
          <w:sz w:val="22"/>
          <w:szCs w:val="22"/>
        </w:rPr>
        <w:t xml:space="preserve"> przez osoby umocowane do reprezentowania Wykonawcy zgodnie z formą reprezentacji określoną w rejestrze sądowym lub innym </w:t>
      </w:r>
      <w:r w:rsidR="002066C6" w:rsidRPr="003C1DD1">
        <w:rPr>
          <w:rFonts w:asciiTheme="minorHAnsi" w:hAnsiTheme="minorHAnsi" w:cstheme="minorHAnsi"/>
          <w:sz w:val="22"/>
          <w:szCs w:val="22"/>
        </w:rPr>
        <w:t xml:space="preserve">właściwym dokumencie </w:t>
      </w:r>
      <w:r w:rsidRPr="003C1DD1">
        <w:rPr>
          <w:rFonts w:asciiTheme="minorHAnsi" w:hAnsiTheme="minorHAnsi" w:cstheme="minorHAnsi"/>
          <w:sz w:val="22"/>
          <w:szCs w:val="22"/>
        </w:rPr>
        <w:t>albo przez osobę upoważnioną przez osobę uprawnioną, przy czym pełnomocnictwo musi być dołączone do oferty. Oferty niepodpisane lub podpisane przez osoby nieuprawnione będą podlega</w:t>
      </w:r>
      <w:r w:rsidR="003A266A" w:rsidRPr="003C1DD1">
        <w:rPr>
          <w:rFonts w:asciiTheme="minorHAnsi" w:hAnsiTheme="minorHAnsi" w:cstheme="minorHAnsi"/>
          <w:sz w:val="22"/>
          <w:szCs w:val="22"/>
        </w:rPr>
        <w:t>ć</w:t>
      </w:r>
      <w:r w:rsidRPr="003C1DD1">
        <w:rPr>
          <w:rFonts w:asciiTheme="minorHAnsi" w:hAnsiTheme="minorHAnsi" w:cstheme="minorHAnsi"/>
          <w:sz w:val="22"/>
          <w:szCs w:val="22"/>
        </w:rPr>
        <w:t xml:space="preserve"> odrzuceniu</w:t>
      </w:r>
      <w:r w:rsidR="003A266A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36B6139C" w14:textId="0A47CC2C" w:rsidR="007E63EC" w:rsidRPr="005E6C37" w:rsidRDefault="007E63EC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 xml:space="preserve">Oferta powinna być sporządzona na Formularzu ofertowym, stanowiącym </w:t>
      </w:r>
      <w:r w:rsidR="005E6C37" w:rsidRPr="005E6C37">
        <w:rPr>
          <w:rFonts w:asciiTheme="minorHAnsi" w:hAnsiTheme="minorHAnsi" w:cstheme="minorHAnsi"/>
          <w:b/>
          <w:sz w:val="22"/>
          <w:szCs w:val="22"/>
        </w:rPr>
        <w:t>Z</w:t>
      </w:r>
      <w:r w:rsidRPr="005E6C37">
        <w:rPr>
          <w:rFonts w:asciiTheme="minorHAnsi" w:hAnsiTheme="minorHAnsi" w:cstheme="minorHAnsi"/>
          <w:b/>
          <w:sz w:val="22"/>
          <w:szCs w:val="22"/>
        </w:rPr>
        <w:t>ałącznik nr 2 do Zapytania ofertowego.</w:t>
      </w:r>
    </w:p>
    <w:p w14:paraId="66C1A62C" w14:textId="1C0E66FF" w:rsidR="007E63EC" w:rsidRPr="00D97FAD" w:rsidRDefault="001B765F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>Wykonawca</w:t>
      </w:r>
      <w:r w:rsidR="007E63EC"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zobowiązany jest do samodzielnej weryfikacji zakresu prac oraz ilości robót na podstawie </w:t>
      </w:r>
      <w:r w:rsidR="00496EC5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d</w:t>
      </w:r>
      <w:r w:rsidR="007E63EC"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okumentacji </w:t>
      </w:r>
      <w:r w:rsidR="00496EC5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technicznej</w:t>
      </w: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>. W</w:t>
      </w:r>
      <w:r w:rsidR="007E63EC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szelkie</w:t>
      </w: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koszty wynikające z </w:t>
      </w:r>
      <w:r w:rsidR="007E63EC"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rozbieżności </w:t>
      </w: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i błędów w </w:t>
      </w:r>
      <w:r w:rsidR="00496EC5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d</w:t>
      </w: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okumentacji </w:t>
      </w:r>
      <w:r w:rsidR="00496EC5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technicznej</w:t>
      </w: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7E63EC" w:rsidRPr="00D97FAD">
        <w:rPr>
          <w:rFonts w:asciiTheme="minorHAnsi" w:hAnsiTheme="minorHAnsi" w:cstheme="minorHAnsi"/>
          <w:bCs/>
          <w:sz w:val="22"/>
          <w:szCs w:val="22"/>
          <w:lang w:val="pl-PL"/>
        </w:rPr>
        <w:t>powinien uwzględnić w ofercie.</w:t>
      </w:r>
    </w:p>
    <w:p w14:paraId="2E10D734" w14:textId="77777777" w:rsidR="007E63EC" w:rsidRPr="003C1DD1" w:rsidRDefault="007E63EC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7FAD">
        <w:rPr>
          <w:rFonts w:asciiTheme="minorHAnsi" w:hAnsiTheme="minorHAnsi" w:cstheme="minorHAnsi"/>
          <w:bCs/>
          <w:sz w:val="22"/>
          <w:szCs w:val="22"/>
          <w:lang w:val="pl-PL"/>
        </w:rPr>
        <w:t>Cena oferty musi zawierać wszelkie koszty niezbędne do realizacji zamówienia wynikające wprost z otrzymanej Dokumentacji, jak również w niej nie ujęte, które są niezbędne do wykonania zgodnie z zasadami wiedzy technicznej oraz technologii realizacji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robót, a bez których nie można wykonać zamówienia. Cena oferty stanowi zapłatę za całość robót w celu osiągnięcia przez Zamawiającego rezultatu. Różnice pomiędzy przyjętymi przez Wykonawcę w ofercie ilościami, cenami i przewidywanymi elementami, a faktycznymi ilościami cenami i koniecznymi do wykonania elementami stanowią ryzyko Wykonawcy i obciążają go w całości.</w:t>
      </w:r>
    </w:p>
    <w:p w14:paraId="054A76BB" w14:textId="1D4F3A62" w:rsidR="007E63EC" w:rsidRPr="001B765F" w:rsidRDefault="00D049B2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musi uwzględniać wszystkie okoliczności, w tym również te nieprzewidziane, ale niezbędne do realizacji zamówienia. Dotyczy to w szczególności ryzyka związanego z niekorzystnymi warunkami atmosferycznymi, a także kosztów robót przygotowawczych i porządkowych, wywozu odpadów, utrzymania zaplecza budowy, zapewnienia czystości dróg publicznych, sporządzenia wymaganej 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lastRenderedPageBreak/>
        <w:t>dokumentacji oraz kosztów związanych z odbiorami. Ponadto w cenie powinny zostać uwzględnione wszelkie inne prace niezbędne do prawidłowego wykonania zamówienia.</w:t>
      </w:r>
    </w:p>
    <w:p w14:paraId="4390CEA8" w14:textId="77777777" w:rsidR="001B765F" w:rsidRPr="007B4640" w:rsidRDefault="001B765F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464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Zaleca się, aby Wykonawca przed sporządzeniem oferty, dokonał wizji lokalnej w celu pozyskania informacji, które mogą okazać się niezbędne do przygotowania oferty. Termin wizji lokalnej Wykonawca powinien ustalić z p. Krzysztofem Bonkiem - </w:t>
      </w:r>
      <w:r w:rsidRPr="007B4640">
        <w:rPr>
          <w:rFonts w:asciiTheme="minorHAnsi" w:hAnsiTheme="minorHAnsi" w:cstheme="minorHAnsi"/>
          <w:sz w:val="22"/>
          <w:szCs w:val="22"/>
        </w:rPr>
        <w:t>adres kontaktowy wskazany w sekcji XI niniejszego Zapytania ofertowego.</w:t>
      </w:r>
    </w:p>
    <w:p w14:paraId="14B98E6C" w14:textId="5738FD2E" w:rsidR="007E63EC" w:rsidRPr="003C1DD1" w:rsidRDefault="007E63EC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>Zamawiający wymaga złożenia oferty na dołączonym do zapytania formularzu ofertowym wraz z wymaganymi dokumentami i oświadczeniami, pod rygorem odrzucenia oferty w przypadku braku dostarczenia formularza ofertowego.</w:t>
      </w:r>
    </w:p>
    <w:p w14:paraId="2D997856" w14:textId="0B961953" w:rsidR="007E63EC" w:rsidRPr="003C1DD1" w:rsidRDefault="007E63EC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1490">
        <w:rPr>
          <w:rFonts w:asciiTheme="minorHAnsi" w:hAnsiTheme="minorHAnsi" w:cstheme="minorHAnsi"/>
          <w:bCs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zastrzega sobie prawo wezwania Wykonawcy do złożenia wyjaśnień dotyczących treści złożonej oferty, bądź uzupełnienia wymaganych dokumentów i oświadczeń, z zastrzeżeniem, że uzupełnienie nie dotyczy formularza</w:t>
      </w:r>
      <w:r w:rsidR="00D049B2"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ofertowego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i kosztorysu ofertowego. Przy czym co do zasady wezwanie, o którym mowa powyżej kierowane jest do Wykonawcy, którego oferta została uznana za najkorzystniejszą.</w:t>
      </w:r>
    </w:p>
    <w:p w14:paraId="64BEC5F0" w14:textId="77777777" w:rsidR="007E63EC" w:rsidRPr="003C1DD1" w:rsidRDefault="00000000" w:rsidP="00E50A6E">
      <w:pPr>
        <w:pStyle w:val="Zwykytekst"/>
        <w:numPr>
          <w:ilvl w:val="6"/>
          <w:numId w:val="1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Pozostałe warunki. </w:t>
      </w:r>
    </w:p>
    <w:p w14:paraId="237BE595" w14:textId="70B333F2" w:rsidR="006477DF" w:rsidRPr="003C1DD1" w:rsidRDefault="00DD149F" w:rsidP="00E50A6E">
      <w:pPr>
        <w:pStyle w:val="Zwykytekst"/>
        <w:spacing w:after="120" w:line="276" w:lineRule="auto"/>
        <w:ind w:left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nie dopuszcza składania ofert częściowych. </w:t>
      </w:r>
      <w:r w:rsidRPr="003C1DD1">
        <w:rPr>
          <w:rFonts w:asciiTheme="minorHAnsi" w:hAnsiTheme="minorHAnsi" w:cstheme="minorHAnsi"/>
          <w:sz w:val="22"/>
          <w:szCs w:val="22"/>
        </w:rPr>
        <w:t>Nie dopuszcza się składania ofert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Pr="003C1DD1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Pr="003C1DD1">
        <w:rPr>
          <w:rFonts w:asciiTheme="minorHAnsi" w:hAnsiTheme="minorHAnsi" w:cstheme="minorHAnsi"/>
          <w:sz w:val="22"/>
          <w:szCs w:val="22"/>
        </w:rPr>
        <w:t xml:space="preserve">ujętego w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zapytaniu (tj. ofert bez wyraźnego i jednoznacznego wykazania kompletności </w:t>
      </w:r>
      <w:r w:rsidR="006477DF" w:rsidRPr="003C1DD1">
        <w:rPr>
          <w:rFonts w:asciiTheme="minorHAnsi" w:hAnsiTheme="minorHAnsi" w:cstheme="minorHAnsi"/>
          <w:sz w:val="22"/>
          <w:szCs w:val="22"/>
          <w:lang w:val="pl-PL"/>
        </w:rPr>
        <w:t>robót budowlanych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3C1DD1">
        <w:rPr>
          <w:rFonts w:asciiTheme="minorHAnsi" w:hAnsiTheme="minorHAnsi" w:cstheme="minorHAnsi"/>
          <w:sz w:val="22"/>
          <w:szCs w:val="22"/>
        </w:rPr>
        <w:t xml:space="preserve">.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Zamawiający nie przewiduje w ramach zadania zamówień uzupełniających.</w:t>
      </w:r>
    </w:p>
    <w:p w14:paraId="608C72E5" w14:textId="4BA283E1" w:rsidR="0041786E" w:rsidRPr="00D97FAD" w:rsidRDefault="006477DF" w:rsidP="00E50A6E">
      <w:pPr>
        <w:pStyle w:val="Zwykytekst"/>
        <w:numPr>
          <w:ilvl w:val="6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Okres ważności oferty wymagany przez Zamawiającego wynosi </w:t>
      </w:r>
      <w:r w:rsidR="00D97FAD">
        <w:rPr>
          <w:rFonts w:asciiTheme="minorHAnsi" w:hAnsiTheme="minorHAnsi" w:cstheme="minorHAnsi"/>
          <w:sz w:val="22"/>
          <w:szCs w:val="22"/>
          <w:lang w:val="pl-PL"/>
        </w:rPr>
        <w:t>60 dni</w:t>
      </w:r>
      <w:r w:rsidR="007371D3"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 od </w:t>
      </w:r>
      <w:r w:rsidR="00D97FAD" w:rsidRPr="00D97FAD">
        <w:rPr>
          <w:rFonts w:asciiTheme="minorHAnsi" w:hAnsiTheme="minorHAnsi" w:cstheme="minorHAnsi"/>
          <w:sz w:val="22"/>
          <w:szCs w:val="22"/>
          <w:lang w:val="pl-PL"/>
        </w:rPr>
        <w:t>terminu</w:t>
      </w:r>
      <w:r w:rsidR="007371D3" w:rsidRPr="00D97FAD">
        <w:rPr>
          <w:rFonts w:asciiTheme="minorHAnsi" w:hAnsiTheme="minorHAnsi" w:cstheme="minorHAnsi"/>
          <w:sz w:val="22"/>
          <w:szCs w:val="22"/>
          <w:lang w:val="pl-PL"/>
        </w:rPr>
        <w:t xml:space="preserve"> składania oferty</w:t>
      </w:r>
      <w:r w:rsidRPr="00D97FA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720AB23" w14:textId="02F6BEAB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Warunki</w:t>
      </w: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udziału w postępowaniu</w:t>
      </w:r>
    </w:p>
    <w:p w14:paraId="25639678" w14:textId="77777777" w:rsidR="006477DF" w:rsidRPr="003C1DD1" w:rsidRDefault="00000000" w:rsidP="00E50A6E">
      <w:pPr>
        <w:pStyle w:val="Akapitzlist"/>
        <w:numPr>
          <w:ilvl w:val="3"/>
          <w:numId w:val="10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Udzielenie zamówienia realizowane jest zgodnie z zasadą konkurencyjności i równego traktowania Wykonawców, w rozumieniu Wytycznych w zakresie kwalifikowania wydatków.</w:t>
      </w:r>
    </w:p>
    <w:p w14:paraId="688C7DE6" w14:textId="560F5603" w:rsidR="0041786E" w:rsidRPr="003C1DD1" w:rsidRDefault="00000000" w:rsidP="00E50A6E">
      <w:pPr>
        <w:pStyle w:val="Akapitzlist"/>
        <w:numPr>
          <w:ilvl w:val="3"/>
          <w:numId w:val="10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70C6D092" w14:textId="77777777" w:rsidR="0041786E" w:rsidRPr="003C1DD1" w:rsidRDefault="00000000" w:rsidP="00E50A6E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163C6016" w14:textId="77777777" w:rsidR="0041786E" w:rsidRPr="003C1DD1" w:rsidRDefault="00000000" w:rsidP="00E50A6E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253EE6F6" w14:textId="7A9E2CC2" w:rsidR="0041786E" w:rsidRPr="003C1DD1" w:rsidRDefault="00000000" w:rsidP="00E50A6E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049B2" w:rsidRPr="003C1DD1">
        <w:rPr>
          <w:rFonts w:asciiTheme="minorHAnsi" w:hAnsiTheme="minorHAnsi" w:cstheme="minorHAnsi"/>
          <w:sz w:val="22"/>
          <w:szCs w:val="22"/>
        </w:rPr>
        <w:t>,</w:t>
      </w:r>
    </w:p>
    <w:p w14:paraId="2536F729" w14:textId="212810A1" w:rsidR="0041786E" w:rsidRPr="003C1DD1" w:rsidRDefault="00000000" w:rsidP="00E50A6E">
      <w:pPr>
        <w:pStyle w:val="Zwykytekst"/>
        <w:numPr>
          <w:ilvl w:val="0"/>
          <w:numId w:val="1"/>
        </w:numPr>
        <w:spacing w:after="120" w:line="276" w:lineRule="auto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049B2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1B7B7837" w14:textId="77777777" w:rsidR="00F374AC" w:rsidRPr="003C1DD1" w:rsidRDefault="00F374AC" w:rsidP="00E50A6E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  <w:b/>
          <w:bCs/>
        </w:rPr>
      </w:pPr>
      <w:r w:rsidRPr="003C1DD1">
        <w:rPr>
          <w:rFonts w:asciiTheme="minorHAnsi" w:hAnsiTheme="minorHAnsi" w:cstheme="minorHAnsi"/>
          <w:b/>
          <w:bCs/>
        </w:rPr>
        <w:t>KRYTERIA DOSTĘPOWE</w:t>
      </w:r>
    </w:p>
    <w:p w14:paraId="48B4AD4C" w14:textId="508BDE3C" w:rsidR="0041786E" w:rsidRDefault="00000000" w:rsidP="00E50A6E">
      <w:pPr>
        <w:pStyle w:val="Zwykytekst"/>
        <w:numPr>
          <w:ilvl w:val="0"/>
          <w:numId w:val="18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O udzielenie zamówienia, objętego niniejszym Zapytaniem, mogą ubiegać się </w:t>
      </w:r>
      <w:r w:rsidRPr="003C1DD1">
        <w:rPr>
          <w:rFonts w:asciiTheme="minorHAnsi" w:hAnsiTheme="minorHAnsi" w:cstheme="minorHAnsi"/>
          <w:b/>
          <w:bCs/>
          <w:sz w:val="22"/>
          <w:szCs w:val="22"/>
          <w:u w:val="single"/>
        </w:rPr>
        <w:t>wyłącznie Wykonawcy</w:t>
      </w:r>
      <w:r w:rsidRPr="003C1DD1">
        <w:rPr>
          <w:rFonts w:asciiTheme="minorHAnsi" w:hAnsiTheme="minorHAnsi" w:cstheme="minorHAnsi"/>
          <w:sz w:val="22"/>
          <w:szCs w:val="22"/>
        </w:rPr>
        <w:t>, którzy spełniają warunki udziału w postępowaniu tj.:</w:t>
      </w:r>
    </w:p>
    <w:p w14:paraId="09487C8D" w14:textId="4C3CB003" w:rsidR="00D97FAD" w:rsidRDefault="00D97FAD" w:rsidP="00E50A6E">
      <w:pPr>
        <w:pStyle w:val="Zwykytekst"/>
        <w:numPr>
          <w:ilvl w:val="0"/>
          <w:numId w:val="19"/>
        </w:numPr>
        <w:spacing w:after="12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lastRenderedPageBreak/>
        <w:t>W zakresie kryterium dotyczącego doświadczenia wykonawcy zamawiający wymaga dołączenia do oferty referencji w zakresie realizacji robót budowlanych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9F3FA37" w14:textId="4F0A05D5" w:rsidR="00D97FAD" w:rsidRDefault="00D97FAD" w:rsidP="000F4780">
      <w:pPr>
        <w:pStyle w:val="Zwykytekst"/>
        <w:spacing w:after="60"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Wykonawca spełni warunek, jeżeli wykaże, że wykonał należycie, w okresie ostatnich 5 lat przed upływem terminu składaniem ofert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 xml:space="preserve">, co najmniej dwie roboty </w:t>
      </w:r>
      <w:r w:rsidR="003255B6">
        <w:rPr>
          <w:rFonts w:asciiTheme="minorHAnsi" w:hAnsiTheme="minorHAnsi" w:cstheme="minorHAnsi"/>
          <w:sz w:val="22"/>
          <w:szCs w:val="22"/>
          <w:lang w:val="pl-PL"/>
        </w:rPr>
        <w:t xml:space="preserve">budowlane </w:t>
      </w:r>
      <w:r>
        <w:rPr>
          <w:rFonts w:asciiTheme="minorHAnsi" w:hAnsiTheme="minorHAnsi" w:cstheme="minorHAnsi"/>
          <w:sz w:val="22"/>
          <w:szCs w:val="22"/>
          <w:lang w:val="pl-PL"/>
        </w:rPr>
        <w:t>polegające na wykonaniu ociepleni</w:t>
      </w:r>
      <w:r w:rsidR="00E02138">
        <w:rPr>
          <w:rFonts w:asciiTheme="minorHAnsi" w:hAnsiTheme="minorHAnsi" w:cstheme="minorHAnsi"/>
          <w:sz w:val="22"/>
          <w:szCs w:val="22"/>
          <w:lang w:val="pl-PL"/>
        </w:rPr>
        <w:t>a ścian zewnętrznych budynku wraz z tynk</w:t>
      </w:r>
      <w:r w:rsidR="003255B6">
        <w:rPr>
          <w:rFonts w:asciiTheme="minorHAnsi" w:hAnsiTheme="minorHAnsi" w:cstheme="minorHAnsi"/>
          <w:sz w:val="22"/>
          <w:szCs w:val="22"/>
          <w:lang w:val="pl-PL"/>
        </w:rPr>
        <w:t>owaniem</w:t>
      </w:r>
      <w:r w:rsidR="00E02138">
        <w:rPr>
          <w:rFonts w:asciiTheme="minorHAnsi" w:hAnsiTheme="minorHAnsi" w:cstheme="minorHAnsi"/>
          <w:sz w:val="22"/>
          <w:szCs w:val="22"/>
          <w:lang w:val="pl-PL"/>
        </w:rPr>
        <w:t>, przy czym:</w:t>
      </w:r>
    </w:p>
    <w:p w14:paraId="1596E78B" w14:textId="0F42D861" w:rsidR="00E02138" w:rsidRDefault="00E02138" w:rsidP="00E02138">
      <w:pPr>
        <w:pStyle w:val="Zwykytekst"/>
        <w:numPr>
          <w:ilvl w:val="0"/>
          <w:numId w:val="41"/>
        </w:numPr>
        <w:spacing w:after="60" w:line="276" w:lineRule="auto"/>
        <w:ind w:left="1559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co najmniej jedno zamówienie dotyczyło ocieplenia ścian zewnętrznych budynku wełną mineralną.</w:t>
      </w:r>
    </w:p>
    <w:p w14:paraId="5FD2E09A" w14:textId="77777777" w:rsidR="00D97FAD" w:rsidRPr="00207391" w:rsidRDefault="00D97FAD" w:rsidP="00D97FAD">
      <w:pPr>
        <w:pStyle w:val="Zwykytekst"/>
        <w:spacing w:after="120" w:line="276" w:lineRule="auto"/>
        <w:ind w:left="113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bookmarkStart w:id="2" w:name="_Hlk194999368"/>
      <w:r>
        <w:rPr>
          <w:rFonts w:asciiTheme="minorHAnsi" w:hAnsiTheme="minorHAnsi" w:cstheme="minorHAnsi"/>
          <w:sz w:val="22"/>
          <w:szCs w:val="22"/>
          <w:lang w:val="pl-PL"/>
        </w:rPr>
        <w:t xml:space="preserve">Weryfikacja powyższego kryterium odbędzie się na podstawie </w:t>
      </w:r>
      <w:r w:rsidRPr="00E0213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wykazu, którego wzór stanowi Załącznik </w:t>
      </w:r>
      <w:r w:rsidRPr="00C47E9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nr 4 </w:t>
      </w:r>
      <w:r w:rsidRPr="00E02138">
        <w:rPr>
          <w:rFonts w:asciiTheme="minorHAnsi" w:hAnsiTheme="minorHAnsi" w:cstheme="minorHAnsi"/>
          <w:b/>
          <w:bCs/>
          <w:sz w:val="22"/>
          <w:szCs w:val="22"/>
          <w:lang w:val="pl-PL"/>
        </w:rPr>
        <w:t>do Zapytania ofertowego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. Wraz z wykazem robót Wykonawca przestawi </w:t>
      </w:r>
      <w:r w:rsidRPr="00E02138">
        <w:rPr>
          <w:rFonts w:asciiTheme="minorHAnsi" w:hAnsiTheme="minorHAnsi" w:cstheme="minorHAnsi"/>
          <w:b/>
          <w:bCs/>
          <w:sz w:val="22"/>
          <w:szCs w:val="22"/>
          <w:lang w:val="pl-PL"/>
        </w:rPr>
        <w:t>referencje lub inny dokument sporządzony przez podmiot</w:t>
      </w:r>
      <w:r w:rsidRPr="00207391">
        <w:rPr>
          <w:rFonts w:asciiTheme="minorHAnsi" w:hAnsiTheme="minorHAnsi" w:cstheme="minorHAnsi"/>
          <w:sz w:val="22"/>
          <w:szCs w:val="22"/>
          <w:lang w:val="pl-PL"/>
        </w:rPr>
        <w:t>, na rzecz którego zostały wykonane roboty budowlane, potwierdzające jednoznacznie należyte wykonanie robót budowlanych.</w:t>
      </w:r>
      <w:bookmarkEnd w:id="2"/>
    </w:p>
    <w:p w14:paraId="7F0203DE" w14:textId="77777777" w:rsidR="00527355" w:rsidRPr="0007680E" w:rsidRDefault="00527355" w:rsidP="00393A53">
      <w:pPr>
        <w:pStyle w:val="Akapitzlist"/>
        <w:numPr>
          <w:ilvl w:val="3"/>
          <w:numId w:val="10"/>
        </w:numPr>
        <w:spacing w:after="0"/>
        <w:ind w:left="425" w:hanging="357"/>
        <w:jc w:val="both"/>
        <w:rPr>
          <w:rFonts w:asciiTheme="minorHAnsi" w:hAnsiTheme="minorHAnsi" w:cstheme="minorHAnsi"/>
          <w:highlight w:val="green"/>
        </w:rPr>
      </w:pPr>
      <w:r w:rsidRPr="0007680E">
        <w:rPr>
          <w:rFonts w:asciiTheme="minorHAnsi" w:hAnsiTheme="minorHAnsi" w:cstheme="minorHAnsi"/>
          <w:highlight w:val="green"/>
        </w:rPr>
        <w:t>Zamówienia zielone</w:t>
      </w:r>
    </w:p>
    <w:p w14:paraId="3F8B7C8A" w14:textId="35EFA520" w:rsidR="00472304" w:rsidRPr="00E03472" w:rsidRDefault="00527355" w:rsidP="00527355">
      <w:pPr>
        <w:pStyle w:val="Zwykytekst"/>
        <w:spacing w:line="276" w:lineRule="auto"/>
        <w:ind w:left="426"/>
        <w:jc w:val="both"/>
        <w:rPr>
          <w:rFonts w:ascii="Calibri" w:hAnsi="Calibri"/>
        </w:rPr>
      </w:pPr>
      <w:r w:rsidRPr="000B7D2F">
        <w:rPr>
          <w:rFonts w:asciiTheme="minorHAnsi" w:hAnsiTheme="minorHAnsi" w:cstheme="minorHAnsi"/>
          <w:sz w:val="22"/>
          <w:szCs w:val="22"/>
        </w:rPr>
        <w:t>Wykonawca</w:t>
      </w:r>
      <w:r w:rsidRPr="000B7D2F">
        <w:rPr>
          <w:rFonts w:asciiTheme="minorHAnsi" w:hAnsiTheme="minorHAnsi" w:cstheme="minorHAnsi"/>
          <w:sz w:val="22"/>
          <w:szCs w:val="22"/>
          <w:lang w:val="pl-PL"/>
        </w:rPr>
        <w:t xml:space="preserve"> zobowiązuje się do realizacji zamówienia z uwzględnieniem założeń tzw. „zielonych zamówień” w szczególności poprzez:</w:t>
      </w:r>
    </w:p>
    <w:p w14:paraId="109D3CDE" w14:textId="77777777" w:rsidR="00527355" w:rsidRPr="000B7D2F" w:rsidRDefault="00527355" w:rsidP="00527355">
      <w:pPr>
        <w:pStyle w:val="Akapitzlist"/>
        <w:numPr>
          <w:ilvl w:val="0"/>
          <w:numId w:val="40"/>
        </w:numPr>
        <w:spacing w:after="60"/>
        <w:jc w:val="both"/>
      </w:pPr>
      <w:r w:rsidRPr="000B7D2F">
        <w:t>używanie pojemników przeznaczonych do ponownego wykorzystania do transportu produktów np. palety zwrotne;</w:t>
      </w:r>
    </w:p>
    <w:p w14:paraId="7B34D8F3" w14:textId="77777777" w:rsidR="00527355" w:rsidRPr="000B7D2F" w:rsidRDefault="00527355" w:rsidP="00527355">
      <w:pPr>
        <w:pStyle w:val="Akapitzlist"/>
        <w:numPr>
          <w:ilvl w:val="0"/>
          <w:numId w:val="40"/>
        </w:numPr>
        <w:spacing w:after="60"/>
        <w:jc w:val="both"/>
      </w:pPr>
      <w:r w:rsidRPr="000B7D2F">
        <w:t>segregację zużytych produktów lub opakowań, a następnie w miarę możliwości ponowne wykorzystanie, przetworzenie, bądź też ich odpowiednie usunięcie;</w:t>
      </w:r>
    </w:p>
    <w:p w14:paraId="3573ED58" w14:textId="77777777" w:rsidR="00527355" w:rsidRPr="00527355" w:rsidRDefault="00527355" w:rsidP="00527355">
      <w:pPr>
        <w:pStyle w:val="Akapitzlist"/>
        <w:numPr>
          <w:ilvl w:val="0"/>
          <w:numId w:val="40"/>
        </w:numPr>
        <w:suppressAutoHyphens w:val="0"/>
        <w:spacing w:after="60" w:line="240" w:lineRule="auto"/>
        <w:jc w:val="both"/>
        <w:rPr>
          <w:rFonts w:eastAsia="Times New Roman" w:cstheme="minorHAnsi"/>
          <w:lang w:eastAsia="pl-PL"/>
        </w:rPr>
      </w:pPr>
      <w:r w:rsidRPr="00527355">
        <w:rPr>
          <w:rFonts w:eastAsia="Times New Roman" w:cstheme="minorHAnsi"/>
          <w:lang w:eastAsia="pl-PL"/>
        </w:rPr>
        <w:t>podejmowanie działań zmierzających do ograniczenia zużycia energii i wody podczas realizacji zamówienia, w tym wykorzystywanie energooszczędnych urządzeń oraz technologii;</w:t>
      </w:r>
    </w:p>
    <w:p w14:paraId="54DE2742" w14:textId="3DD5090C" w:rsidR="004427E9" w:rsidRPr="00527355" w:rsidRDefault="00527355" w:rsidP="00527355">
      <w:pPr>
        <w:pStyle w:val="Akapitzlist"/>
        <w:numPr>
          <w:ilvl w:val="0"/>
          <w:numId w:val="40"/>
        </w:numPr>
        <w:suppressAutoHyphens w:val="0"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527355">
        <w:rPr>
          <w:rFonts w:eastAsia="Times New Roman" w:cstheme="minorHAnsi"/>
          <w:lang w:eastAsia="pl-PL"/>
        </w:rPr>
        <w:t>minimalizowanie ilości wytwarzanych odpadów na każdym etapie realizacji zamówienia, w tym planowanie działań w sposób zapobiegający ich powstawaniu oraz promowanie ponownego użycia i recyklingu.</w:t>
      </w:r>
    </w:p>
    <w:p w14:paraId="2E8C1117" w14:textId="77777777" w:rsidR="0041786E" w:rsidRPr="003C1DD1" w:rsidRDefault="00000000" w:rsidP="00E50A6E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  <w:b/>
          <w:bCs/>
        </w:rPr>
        <w:t>Wymagania ogólne dotyczące przedmiotu zamówienia:</w:t>
      </w:r>
    </w:p>
    <w:p w14:paraId="4E787872" w14:textId="666BEEE0" w:rsidR="0041786E" w:rsidRPr="003C1DD1" w:rsidRDefault="002F56EA" w:rsidP="00E50A6E">
      <w:pPr>
        <w:pStyle w:val="Zwykytekst"/>
        <w:numPr>
          <w:ilvl w:val="0"/>
          <w:numId w:val="20"/>
        </w:numPr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Wykonawca oświadcza</w:t>
      </w:r>
      <w:r w:rsidR="00AB198E" w:rsidRPr="003C1DD1">
        <w:rPr>
          <w:rFonts w:asciiTheme="minorHAnsi" w:hAnsiTheme="minorHAnsi" w:cstheme="minorHAnsi"/>
          <w:sz w:val="22"/>
          <w:szCs w:val="22"/>
        </w:rPr>
        <w:t>,</w:t>
      </w:r>
      <w:r w:rsidRPr="003C1DD1">
        <w:rPr>
          <w:rFonts w:asciiTheme="minorHAnsi" w:hAnsiTheme="minorHAnsi" w:cstheme="minorHAnsi"/>
          <w:sz w:val="22"/>
          <w:szCs w:val="22"/>
        </w:rPr>
        <w:t xml:space="preserve">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</w:t>
      </w:r>
      <w:r w:rsidR="00CD1EAB" w:rsidRPr="003C1DD1">
        <w:rPr>
          <w:rFonts w:asciiTheme="minorHAnsi" w:hAnsiTheme="minorHAnsi" w:cstheme="minorHAnsi"/>
          <w:sz w:val="22"/>
          <w:szCs w:val="22"/>
        </w:rPr>
        <w:t>Wykonawcy</w:t>
      </w:r>
      <w:r w:rsidRPr="003C1DD1">
        <w:rPr>
          <w:rFonts w:asciiTheme="minorHAnsi" w:hAnsiTheme="minorHAnsi" w:cstheme="minorHAnsi"/>
          <w:sz w:val="22"/>
          <w:szCs w:val="22"/>
        </w:rPr>
        <w:t>.</w:t>
      </w:r>
    </w:p>
    <w:p w14:paraId="70A944B6" w14:textId="1B405FD1" w:rsidR="0041786E" w:rsidRPr="003C1DD1" w:rsidRDefault="00420C68" w:rsidP="00E50A6E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</w:rPr>
      </w:pPr>
      <w:r>
        <w:rPr>
          <w:rFonts w:asciiTheme="minorHAnsi" w:eastAsia="Liberation Serif" w:hAnsiTheme="minorHAnsi" w:cstheme="minorHAnsi"/>
        </w:rPr>
        <w:t>Wynagrodzenie i w</w:t>
      </w:r>
      <w:r w:rsidRPr="003C1DD1">
        <w:rPr>
          <w:rFonts w:asciiTheme="minorHAnsi" w:eastAsia="Liberation Serif" w:hAnsiTheme="minorHAnsi" w:cstheme="minorHAnsi"/>
        </w:rPr>
        <w:t>arunki płatności</w:t>
      </w:r>
    </w:p>
    <w:p w14:paraId="4FADE747" w14:textId="5BDD1B4B" w:rsidR="00420C68" w:rsidRPr="007C7866" w:rsidRDefault="00420C68" w:rsidP="00E50A6E">
      <w:pPr>
        <w:pStyle w:val="Akapitzlist"/>
        <w:numPr>
          <w:ilvl w:val="0"/>
          <w:numId w:val="7"/>
        </w:numPr>
        <w:spacing w:after="0"/>
        <w:ind w:left="1134" w:hanging="283"/>
        <w:jc w:val="both"/>
        <w:rPr>
          <w:rFonts w:asciiTheme="minorHAnsi" w:hAnsiTheme="minorHAnsi" w:cstheme="minorHAnsi"/>
        </w:rPr>
      </w:pPr>
      <w:r w:rsidRPr="007C7866">
        <w:rPr>
          <w:rFonts w:asciiTheme="minorHAnsi" w:hAnsiTheme="minorHAnsi" w:cstheme="minorHAnsi"/>
        </w:rPr>
        <w:t>Wynagrodzenie za wykonanie przedmiotu zamówienia będzie wynagrodzeniem ryczałtowym;</w:t>
      </w:r>
    </w:p>
    <w:p w14:paraId="78DE0245" w14:textId="7754F822" w:rsidR="002A1E29" w:rsidRPr="007C7866" w:rsidRDefault="00420C68" w:rsidP="00E50A6E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after="0"/>
        <w:ind w:left="1134"/>
        <w:jc w:val="both"/>
      </w:pPr>
      <w:r w:rsidRPr="007C7866">
        <w:rPr>
          <w:rFonts w:cs="Calibri"/>
          <w:color w:val="000000"/>
        </w:rPr>
        <w:t>Wynagrodzenie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musi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zawierać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koszty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wykonania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robót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budowlanych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bezpośrednio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wynikających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 xml:space="preserve">z </w:t>
      </w:r>
      <w:r w:rsidR="00496EC5">
        <w:rPr>
          <w:rFonts w:cs="Calibri"/>
          <w:color w:val="000000"/>
        </w:rPr>
        <w:t>d</w:t>
      </w:r>
      <w:r w:rsidRPr="007C7866">
        <w:rPr>
          <w:rFonts w:cs="Calibri"/>
          <w:color w:val="000000"/>
        </w:rPr>
        <w:t xml:space="preserve">okumentacji </w:t>
      </w:r>
      <w:r w:rsidR="00496EC5">
        <w:rPr>
          <w:rFonts w:cs="Calibri"/>
          <w:color w:val="000000"/>
        </w:rPr>
        <w:t>technicznej</w:t>
      </w:r>
      <w:r w:rsidRPr="007C7866">
        <w:rPr>
          <w:rFonts w:cs="Calibri"/>
          <w:color w:val="000000"/>
        </w:rPr>
        <w:t>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jak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również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koszty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ujęte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dokumentacji, a związane z realizacją zadania i niezbędne dla prawidłowego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wykonania przedmiotu zamówienia,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realizacji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zamówienia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rękojmi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gwarancji,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szczególności: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wszelkie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roboty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przygotowawcze,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porządkowe,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koszty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odbiorów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serwisowania</w:t>
      </w:r>
      <w:r w:rsidRPr="007C7866">
        <w:rPr>
          <w:rFonts w:cs="Calibri"/>
          <w:color w:val="000000"/>
          <w:spacing w:val="1"/>
        </w:rPr>
        <w:t xml:space="preserve"> </w:t>
      </w:r>
      <w:r w:rsidR="0031593C">
        <w:rPr>
          <w:rFonts w:cs="Calibri"/>
          <w:color w:val="000000"/>
          <w:spacing w:val="1"/>
        </w:rPr>
        <w:t xml:space="preserve">i przeglądów </w:t>
      </w:r>
      <w:r w:rsidRPr="007C7866">
        <w:rPr>
          <w:rFonts w:cs="Calibri"/>
          <w:color w:val="000000"/>
        </w:rPr>
        <w:t>w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okresie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 xml:space="preserve">gwarancyjnym, a także roboty konieczne, które wynikają </w:t>
      </w:r>
      <w:r w:rsidRPr="00E02138">
        <w:rPr>
          <w:rFonts w:cs="Calibri"/>
          <w:color w:val="000000"/>
        </w:rPr>
        <w:t xml:space="preserve">z błędów projektowych lub rozbieżności między dokumentacją </w:t>
      </w:r>
      <w:r w:rsidR="00326BB0" w:rsidRPr="00E02138">
        <w:rPr>
          <w:rFonts w:cs="Calibri"/>
          <w:color w:val="000000"/>
        </w:rPr>
        <w:t>techniczna</w:t>
      </w:r>
      <w:r w:rsidRPr="00E02138">
        <w:rPr>
          <w:rFonts w:cs="Calibri"/>
          <w:color w:val="000000"/>
        </w:rPr>
        <w:t xml:space="preserve"> a realiami realizacji</w:t>
      </w:r>
      <w:r w:rsidRPr="007C7866">
        <w:rPr>
          <w:rFonts w:cs="Calibri"/>
          <w:color w:val="000000"/>
        </w:rPr>
        <w:t xml:space="preserve"> inwestycji, chyba, że przy dołożeniu najwyższej staranności wystąpienia ich nie dało się uniknąć. </w:t>
      </w:r>
    </w:p>
    <w:p w14:paraId="53973EFC" w14:textId="04BD9A88" w:rsidR="002A1E29" w:rsidRPr="007C7866" w:rsidRDefault="00732EDF" w:rsidP="00E50A6E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after="0"/>
        <w:ind w:left="1134"/>
        <w:jc w:val="both"/>
      </w:pPr>
      <w:r w:rsidRPr="007C7866">
        <w:rPr>
          <w:rFonts w:cs="Calibri"/>
          <w:color w:val="000000"/>
        </w:rPr>
        <w:t>Niedoszacowanie,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pominięcie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oraz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brak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rozpoznania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zakresu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przedmiotu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zamówienia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nie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może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być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podstawą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do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zmiany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wynagrodzenia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ryczałtowego</w:t>
      </w:r>
      <w:r w:rsidR="002A1E29" w:rsidRPr="007C7866">
        <w:rPr>
          <w:rFonts w:cs="Calibri"/>
          <w:color w:val="000000"/>
        </w:rPr>
        <w:t>. Pominięcie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jakiegokolwiek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elementu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niezbędnego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w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realizacji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przedmiotu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umowy,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pociągnie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za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sobą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konieczność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jego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lastRenderedPageBreak/>
        <w:t>wykonania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przez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Wykonawcę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bez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możliwości</w:t>
      </w:r>
      <w:r w:rsidR="002A1E29" w:rsidRPr="007C7866">
        <w:rPr>
          <w:rFonts w:cs="Calibri"/>
          <w:color w:val="000000"/>
          <w:spacing w:val="1"/>
        </w:rPr>
        <w:t xml:space="preserve"> </w:t>
      </w:r>
      <w:r w:rsidR="002A1E29" w:rsidRPr="007C7866">
        <w:rPr>
          <w:rFonts w:cs="Calibri"/>
          <w:color w:val="000000"/>
        </w:rPr>
        <w:t>ubiegania</w:t>
      </w:r>
      <w:r w:rsidR="002A1E29" w:rsidRPr="007C7866">
        <w:rPr>
          <w:rFonts w:cs="Calibri"/>
          <w:color w:val="000000"/>
          <w:spacing w:val="-3"/>
        </w:rPr>
        <w:t xml:space="preserve"> </w:t>
      </w:r>
      <w:r w:rsidR="002A1E29" w:rsidRPr="007C7866">
        <w:rPr>
          <w:rFonts w:cs="Calibri"/>
          <w:color w:val="000000"/>
        </w:rPr>
        <w:t>się</w:t>
      </w:r>
      <w:r w:rsidR="002A1E29" w:rsidRPr="007C7866">
        <w:rPr>
          <w:rFonts w:cs="Calibri"/>
          <w:color w:val="000000"/>
          <w:spacing w:val="-1"/>
        </w:rPr>
        <w:t xml:space="preserve"> </w:t>
      </w:r>
      <w:r w:rsidR="002A1E29" w:rsidRPr="007C7866">
        <w:rPr>
          <w:rFonts w:cs="Calibri"/>
          <w:color w:val="000000"/>
        </w:rPr>
        <w:t>o</w:t>
      </w:r>
      <w:r w:rsidR="002A1E29" w:rsidRPr="007C7866">
        <w:rPr>
          <w:rFonts w:cs="Calibri"/>
          <w:color w:val="000000"/>
          <w:spacing w:val="-4"/>
        </w:rPr>
        <w:t xml:space="preserve"> </w:t>
      </w:r>
      <w:r w:rsidR="002A1E29" w:rsidRPr="007C7866">
        <w:rPr>
          <w:rFonts w:cs="Calibri"/>
          <w:color w:val="000000"/>
        </w:rPr>
        <w:t>dodatkową</w:t>
      </w:r>
      <w:r w:rsidR="002A1E29" w:rsidRPr="007C7866">
        <w:rPr>
          <w:rFonts w:cs="Calibri"/>
          <w:color w:val="000000"/>
          <w:spacing w:val="-2"/>
        </w:rPr>
        <w:t xml:space="preserve"> </w:t>
      </w:r>
      <w:r w:rsidR="002A1E29" w:rsidRPr="007C7866">
        <w:rPr>
          <w:rFonts w:cs="Calibri"/>
          <w:color w:val="000000"/>
        </w:rPr>
        <w:t>zapłatę.</w:t>
      </w:r>
    </w:p>
    <w:p w14:paraId="17B2F49B" w14:textId="15756F3E" w:rsidR="00732EDF" w:rsidRPr="007C7866" w:rsidRDefault="00732EDF" w:rsidP="00E50A6E">
      <w:pPr>
        <w:pStyle w:val="Akapitzlist"/>
        <w:widowControl w:val="0"/>
        <w:numPr>
          <w:ilvl w:val="0"/>
          <w:numId w:val="7"/>
        </w:numPr>
        <w:tabs>
          <w:tab w:val="left" w:pos="556"/>
        </w:tabs>
        <w:autoSpaceDE w:val="0"/>
        <w:spacing w:before="29" w:after="0"/>
        <w:ind w:left="1134"/>
        <w:jc w:val="both"/>
      </w:pPr>
      <w:r w:rsidRPr="007C7866">
        <w:rPr>
          <w:rFonts w:cs="Calibri"/>
          <w:color w:val="000000"/>
        </w:rPr>
        <w:t>Wynagrodzenie za wykonanie robót nie ulega zmianom, z wyjątkiem sytuacji związanej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ze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zmianą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stawki</w:t>
      </w:r>
      <w:r w:rsidRPr="007C7866">
        <w:rPr>
          <w:rFonts w:cs="Calibri"/>
          <w:color w:val="000000"/>
          <w:spacing w:val="1"/>
        </w:rPr>
        <w:t xml:space="preserve"> </w:t>
      </w:r>
      <w:r w:rsidRPr="007C7866">
        <w:rPr>
          <w:rFonts w:cs="Calibri"/>
          <w:color w:val="000000"/>
        </w:rPr>
        <w:t>podatku</w:t>
      </w:r>
      <w:r w:rsidRPr="007C7866">
        <w:rPr>
          <w:rFonts w:cs="Calibri"/>
          <w:color w:val="000000"/>
          <w:spacing w:val="-3"/>
        </w:rPr>
        <w:t xml:space="preserve"> </w:t>
      </w:r>
      <w:r w:rsidRPr="007C7866">
        <w:rPr>
          <w:rFonts w:cs="Calibri"/>
          <w:color w:val="000000"/>
        </w:rPr>
        <w:t>VAT</w:t>
      </w:r>
      <w:r w:rsidRPr="007C7866">
        <w:rPr>
          <w:rFonts w:cs="Calibri"/>
          <w:color w:val="000000"/>
          <w:spacing w:val="-4"/>
        </w:rPr>
        <w:t xml:space="preserve"> </w:t>
      </w:r>
      <w:r w:rsidRPr="007C7866">
        <w:rPr>
          <w:rFonts w:cs="Calibri"/>
          <w:color w:val="000000"/>
        </w:rPr>
        <w:t>wpływającej</w:t>
      </w:r>
      <w:r w:rsidRPr="007C7866">
        <w:rPr>
          <w:rFonts w:cs="Calibri"/>
          <w:color w:val="000000"/>
          <w:spacing w:val="-3"/>
        </w:rPr>
        <w:t xml:space="preserve"> </w:t>
      </w:r>
      <w:r w:rsidRPr="007C7866">
        <w:rPr>
          <w:rFonts w:cs="Calibri"/>
          <w:color w:val="000000"/>
        </w:rPr>
        <w:t>na</w:t>
      </w:r>
      <w:r w:rsidRPr="007C7866">
        <w:rPr>
          <w:rFonts w:cs="Calibri"/>
          <w:color w:val="000000"/>
          <w:spacing w:val="-2"/>
        </w:rPr>
        <w:t xml:space="preserve"> </w:t>
      </w:r>
      <w:r w:rsidRPr="007C7866">
        <w:rPr>
          <w:rFonts w:cs="Calibri"/>
          <w:color w:val="000000"/>
        </w:rPr>
        <w:t>wynagrodzenie</w:t>
      </w:r>
      <w:r w:rsidRPr="007C7866">
        <w:rPr>
          <w:rFonts w:cs="Calibri"/>
          <w:color w:val="000000"/>
          <w:spacing w:val="-1"/>
        </w:rPr>
        <w:t xml:space="preserve"> </w:t>
      </w:r>
      <w:r w:rsidRPr="007C7866">
        <w:rPr>
          <w:rFonts w:cs="Calibri"/>
          <w:color w:val="000000"/>
        </w:rPr>
        <w:t>Wykonawcy oraz zmian przewidzianych w umowie, o których mowa w rozdziale X pkt 5 Zapytania ofertowego;</w:t>
      </w:r>
    </w:p>
    <w:p w14:paraId="28BDF4C7" w14:textId="1B4DB2A5" w:rsidR="0041786E" w:rsidRPr="007B5136" w:rsidRDefault="0031593C" w:rsidP="00E50A6E">
      <w:pPr>
        <w:pStyle w:val="Akapitzlist"/>
        <w:numPr>
          <w:ilvl w:val="0"/>
          <w:numId w:val="7"/>
        </w:numPr>
        <w:spacing w:after="0"/>
        <w:ind w:left="1134" w:hanging="283"/>
        <w:jc w:val="both"/>
        <w:rPr>
          <w:rFonts w:asciiTheme="minorHAnsi" w:hAnsiTheme="minorHAnsi" w:cstheme="minorHAnsi"/>
        </w:rPr>
      </w:pPr>
      <w:r w:rsidRPr="007B5136">
        <w:rPr>
          <w:rFonts w:asciiTheme="minorHAnsi" w:eastAsia="Liberation Serif" w:hAnsiTheme="minorHAnsi" w:cstheme="minorHAnsi"/>
        </w:rPr>
        <w:t xml:space="preserve">Zamawiający dopuszcza możliwość płatności </w:t>
      </w:r>
      <w:r w:rsidR="006B0848" w:rsidRPr="007B5136">
        <w:rPr>
          <w:rFonts w:asciiTheme="minorHAnsi" w:eastAsia="Liberation Serif" w:hAnsiTheme="minorHAnsi" w:cstheme="minorHAnsi"/>
        </w:rPr>
        <w:t>częściow</w:t>
      </w:r>
      <w:r w:rsidRPr="007B5136">
        <w:rPr>
          <w:rFonts w:asciiTheme="minorHAnsi" w:eastAsia="Liberation Serif" w:hAnsiTheme="minorHAnsi" w:cstheme="minorHAnsi"/>
        </w:rPr>
        <w:t>ych</w:t>
      </w:r>
      <w:r w:rsidR="006B0848" w:rsidRPr="007B5136">
        <w:rPr>
          <w:rFonts w:asciiTheme="minorHAnsi" w:eastAsia="Liberation Serif" w:hAnsiTheme="minorHAnsi" w:cstheme="minorHAnsi"/>
        </w:rPr>
        <w:t>;</w:t>
      </w:r>
    </w:p>
    <w:p w14:paraId="2B0DBFD8" w14:textId="4247721B" w:rsidR="00C73554" w:rsidRDefault="00000000" w:rsidP="00E50A6E">
      <w:pPr>
        <w:numPr>
          <w:ilvl w:val="0"/>
          <w:numId w:val="7"/>
        </w:numPr>
        <w:spacing w:after="0" w:line="276" w:lineRule="auto"/>
        <w:ind w:left="1134" w:hanging="357"/>
        <w:jc w:val="both"/>
        <w:rPr>
          <w:rFonts w:cstheme="minorHAnsi"/>
        </w:rPr>
      </w:pPr>
      <w:r w:rsidRPr="007B5136">
        <w:rPr>
          <w:rFonts w:cstheme="minorHAnsi"/>
        </w:rPr>
        <w:t xml:space="preserve">Termin płatności </w:t>
      </w:r>
      <w:r w:rsidR="00725895" w:rsidRPr="007B5136">
        <w:rPr>
          <w:rFonts w:cstheme="minorHAnsi"/>
        </w:rPr>
        <w:t xml:space="preserve">do </w:t>
      </w:r>
      <w:r w:rsidR="007B5136" w:rsidRPr="007B5136">
        <w:rPr>
          <w:rFonts w:cstheme="minorHAnsi"/>
        </w:rPr>
        <w:t>3</w:t>
      </w:r>
      <w:r w:rsidR="002A1E29" w:rsidRPr="007B5136">
        <w:rPr>
          <w:rFonts w:cstheme="minorHAnsi"/>
        </w:rPr>
        <w:t>0</w:t>
      </w:r>
      <w:r w:rsidRPr="007B5136">
        <w:rPr>
          <w:rFonts w:cstheme="minorHAnsi"/>
        </w:rPr>
        <w:t xml:space="preserve"> dni </w:t>
      </w:r>
      <w:r w:rsidR="006B0848" w:rsidRPr="007B5136">
        <w:rPr>
          <w:rFonts w:cstheme="minorHAnsi"/>
        </w:rPr>
        <w:t xml:space="preserve">od </w:t>
      </w:r>
      <w:r w:rsidR="003179D3" w:rsidRPr="007B5136">
        <w:rPr>
          <w:rFonts w:cstheme="minorHAnsi"/>
        </w:rPr>
        <w:t>dnia przekazania</w:t>
      </w:r>
      <w:r w:rsidR="003179D3" w:rsidRPr="00C73554">
        <w:rPr>
          <w:rFonts w:cstheme="minorHAnsi"/>
        </w:rPr>
        <w:t xml:space="preserve"> Zamawiającemu prawidłowo wystawionej faktury VAT</w:t>
      </w:r>
      <w:r w:rsidR="002A1E29" w:rsidRPr="00C73554">
        <w:rPr>
          <w:rFonts w:cstheme="minorHAnsi"/>
        </w:rPr>
        <w:t>;</w:t>
      </w:r>
    </w:p>
    <w:p w14:paraId="1C328555" w14:textId="0D73C8B5" w:rsidR="002A1E29" w:rsidRPr="00E22C0F" w:rsidRDefault="002A1E29" w:rsidP="00E50A6E">
      <w:pPr>
        <w:numPr>
          <w:ilvl w:val="0"/>
          <w:numId w:val="7"/>
        </w:numPr>
        <w:spacing w:after="120" w:line="276" w:lineRule="auto"/>
        <w:ind w:left="1134" w:hanging="357"/>
        <w:jc w:val="both"/>
        <w:rPr>
          <w:rFonts w:cstheme="minorHAnsi"/>
        </w:rPr>
      </w:pPr>
      <w:r w:rsidRPr="00E22C0F">
        <w:rPr>
          <w:rFonts w:cstheme="minorHAnsi"/>
        </w:rPr>
        <w:t xml:space="preserve">Podstawą wystawienia faktury będzie protokół odbioru częściowego lub końcowego, podpisany przez przedstawicieli Zamawiającego (m.in. </w:t>
      </w:r>
      <w:r w:rsidR="007C7866" w:rsidRPr="00E22C0F">
        <w:rPr>
          <w:rFonts w:cstheme="minorHAnsi"/>
        </w:rPr>
        <w:t xml:space="preserve">2 osoby, w tym </w:t>
      </w:r>
      <w:r w:rsidRPr="00E22C0F">
        <w:rPr>
          <w:rFonts w:cstheme="minorHAnsi"/>
        </w:rPr>
        <w:t>Inspektor nadzoru)</w:t>
      </w:r>
      <w:r w:rsidR="00725895" w:rsidRPr="00E22C0F">
        <w:rPr>
          <w:rFonts w:cstheme="minorHAnsi"/>
        </w:rPr>
        <w:t>, Generalnego wykonawcy</w:t>
      </w:r>
      <w:r w:rsidR="0031593C" w:rsidRPr="00E22C0F">
        <w:rPr>
          <w:rFonts w:cstheme="minorHAnsi"/>
        </w:rPr>
        <w:t xml:space="preserve"> (Kierownik budowy)</w:t>
      </w:r>
      <w:r w:rsidR="00725895" w:rsidRPr="00E22C0F">
        <w:rPr>
          <w:rFonts w:cstheme="minorHAnsi"/>
        </w:rPr>
        <w:t xml:space="preserve"> </w:t>
      </w:r>
      <w:r w:rsidRPr="00E22C0F">
        <w:rPr>
          <w:rFonts w:cstheme="minorHAnsi"/>
        </w:rPr>
        <w:t>i Wykonawcy</w:t>
      </w:r>
      <w:r w:rsidR="00410A37" w:rsidRPr="00E22C0F">
        <w:rPr>
          <w:rFonts w:cstheme="minorHAnsi"/>
        </w:rPr>
        <w:t>.</w:t>
      </w:r>
    </w:p>
    <w:p w14:paraId="11A2E539" w14:textId="77777777" w:rsidR="0041786E" w:rsidRPr="003C1DD1" w:rsidRDefault="00000000" w:rsidP="00E50A6E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Wymagania dotyczące gwarancji</w:t>
      </w:r>
    </w:p>
    <w:p w14:paraId="31406A17" w14:textId="7A05DB64" w:rsidR="0041786E" w:rsidRPr="00B005C2" w:rsidRDefault="00000000" w:rsidP="00E50A6E">
      <w:pPr>
        <w:pStyle w:val="Akapitzlist"/>
        <w:numPr>
          <w:ilvl w:val="0"/>
          <w:numId w:val="7"/>
        </w:numPr>
        <w:spacing w:after="0"/>
        <w:ind w:left="1134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 xml:space="preserve">Okres gwarancji: </w:t>
      </w:r>
      <w:r w:rsidR="003D1F57" w:rsidRPr="003C1DD1">
        <w:rPr>
          <w:rFonts w:asciiTheme="minorHAnsi" w:eastAsia="Liberation Serif" w:hAnsiTheme="minorHAnsi" w:cstheme="minorHAnsi"/>
        </w:rPr>
        <w:t xml:space="preserve">co </w:t>
      </w:r>
      <w:r w:rsidR="003D1F57" w:rsidRPr="009312BF">
        <w:rPr>
          <w:rFonts w:asciiTheme="minorHAnsi" w:eastAsia="Liberation Serif" w:hAnsiTheme="minorHAnsi" w:cstheme="minorHAnsi"/>
        </w:rPr>
        <w:t xml:space="preserve">najmniej </w:t>
      </w:r>
      <w:r w:rsidR="00F35808" w:rsidRPr="00393A53">
        <w:rPr>
          <w:rFonts w:asciiTheme="minorHAnsi" w:eastAsia="Liberation Serif" w:hAnsiTheme="minorHAnsi" w:cstheme="minorHAnsi"/>
        </w:rPr>
        <w:t>60</w:t>
      </w:r>
      <w:r w:rsidRPr="00393A53">
        <w:rPr>
          <w:rFonts w:asciiTheme="minorHAnsi" w:eastAsia="Liberation Serif" w:hAnsiTheme="minorHAnsi" w:cstheme="minorHAnsi"/>
        </w:rPr>
        <w:t xml:space="preserve"> miesi</w:t>
      </w:r>
      <w:r w:rsidR="003D1F57" w:rsidRPr="00393A53">
        <w:rPr>
          <w:rFonts w:asciiTheme="minorHAnsi" w:eastAsia="Liberation Serif" w:hAnsiTheme="minorHAnsi" w:cstheme="minorHAnsi"/>
        </w:rPr>
        <w:t>ące</w:t>
      </w:r>
      <w:r w:rsidRPr="00393A53">
        <w:rPr>
          <w:rFonts w:asciiTheme="minorHAnsi" w:eastAsia="Liberation Serif" w:hAnsiTheme="minorHAnsi" w:cstheme="minorHAnsi"/>
        </w:rPr>
        <w:t xml:space="preserve"> od </w:t>
      </w:r>
      <w:r w:rsidR="003179D3" w:rsidRPr="00B005C2">
        <w:rPr>
          <w:rFonts w:asciiTheme="minorHAnsi" w:eastAsia="Liberation Serif" w:hAnsiTheme="minorHAnsi" w:cstheme="minorHAnsi"/>
        </w:rPr>
        <w:t>dnia podpisania protokołu końcowego bez uwag.</w:t>
      </w:r>
      <w:r w:rsidR="00E02138">
        <w:rPr>
          <w:rFonts w:asciiTheme="minorHAnsi" w:eastAsia="Liberation Serif" w:hAnsiTheme="minorHAnsi" w:cstheme="minorHAnsi"/>
        </w:rPr>
        <w:t xml:space="preserve"> Okres gwarancji stanowi kryterium oceny ofert, zgodnie z zapisami rozdziału V pkt 1 Zapytanie ofertowego.</w:t>
      </w:r>
    </w:p>
    <w:p w14:paraId="0F32B88B" w14:textId="6DE943E2" w:rsidR="0041786E" w:rsidRPr="003C1DD1" w:rsidRDefault="00000000" w:rsidP="00E50A6E">
      <w:pPr>
        <w:pStyle w:val="Akapitzlist"/>
        <w:numPr>
          <w:ilvl w:val="0"/>
          <w:numId w:val="7"/>
        </w:numPr>
        <w:spacing w:after="120"/>
        <w:ind w:left="1134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Zakres gwarancji: Gwarancja obejmuje usunięcie ewentualnych </w:t>
      </w:r>
      <w:r w:rsidR="003179D3" w:rsidRPr="003C1DD1">
        <w:rPr>
          <w:rFonts w:asciiTheme="minorHAnsi" w:hAnsiTheme="minorHAnsi" w:cstheme="minorHAnsi"/>
        </w:rPr>
        <w:t xml:space="preserve">wad lub </w:t>
      </w:r>
      <w:r w:rsidRPr="003C1DD1">
        <w:rPr>
          <w:rFonts w:asciiTheme="minorHAnsi" w:hAnsiTheme="minorHAnsi" w:cstheme="minorHAnsi"/>
        </w:rPr>
        <w:t>usterek wynikających z wadliwego wykonania prac lub użytych materiałów.</w:t>
      </w:r>
    </w:p>
    <w:p w14:paraId="27DE6B36" w14:textId="77777777" w:rsidR="0041786E" w:rsidRPr="003C1DD1" w:rsidRDefault="00000000" w:rsidP="00E50A6E">
      <w:pPr>
        <w:pStyle w:val="Akapitzlist"/>
        <w:numPr>
          <w:ilvl w:val="0"/>
          <w:numId w:val="20"/>
        </w:numPr>
        <w:spacing w:after="0"/>
        <w:ind w:left="851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Zasady przekazywania terenu i odbioru prac</w:t>
      </w:r>
    </w:p>
    <w:p w14:paraId="1AC3D1BC" w14:textId="5CAEF830" w:rsidR="0041786E" w:rsidRPr="003C1DD1" w:rsidRDefault="00000000" w:rsidP="00E50A6E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Protokół przekazania:</w:t>
      </w:r>
    </w:p>
    <w:p w14:paraId="6551C7FA" w14:textId="169F7373" w:rsidR="0041786E" w:rsidRPr="003C1DD1" w:rsidRDefault="00000000" w:rsidP="00E50A6E">
      <w:pPr>
        <w:pStyle w:val="Akapitzlist"/>
        <w:spacing w:after="0"/>
        <w:ind w:left="1134"/>
        <w:jc w:val="both"/>
        <w:rPr>
          <w:rFonts w:asciiTheme="minorHAnsi" w:hAnsiTheme="minorHAnsi" w:cstheme="minorHAnsi"/>
        </w:rPr>
      </w:pPr>
      <w:r w:rsidRPr="0031593C">
        <w:rPr>
          <w:rFonts w:asciiTheme="minorHAnsi" w:eastAsia="Liberation Serif" w:hAnsiTheme="minorHAnsi" w:cstheme="minorHAnsi"/>
        </w:rPr>
        <w:t xml:space="preserve">Przekazanie terenu wykonawcy </w:t>
      </w:r>
      <w:r w:rsidR="00410A37" w:rsidRPr="0031593C">
        <w:rPr>
          <w:rFonts w:asciiTheme="minorHAnsi" w:eastAsia="Liberation Serif" w:hAnsiTheme="minorHAnsi" w:cstheme="minorHAnsi"/>
        </w:rPr>
        <w:t xml:space="preserve">zostanie dokonane </w:t>
      </w:r>
      <w:r w:rsidRPr="0031593C">
        <w:rPr>
          <w:rFonts w:asciiTheme="minorHAnsi" w:eastAsia="Liberation Serif" w:hAnsiTheme="minorHAnsi" w:cstheme="minorHAnsi"/>
        </w:rPr>
        <w:t xml:space="preserve">na podstawie protokołu przekazania terenu sporządzonego przez </w:t>
      </w:r>
      <w:r w:rsidR="00F66CDB" w:rsidRPr="0031593C">
        <w:rPr>
          <w:rFonts w:asciiTheme="minorHAnsi" w:eastAsia="Liberation Serif" w:hAnsiTheme="minorHAnsi" w:cstheme="minorHAnsi"/>
        </w:rPr>
        <w:t>Z</w:t>
      </w:r>
      <w:r w:rsidRPr="0031593C">
        <w:rPr>
          <w:rFonts w:asciiTheme="minorHAnsi" w:eastAsia="Liberation Serif" w:hAnsiTheme="minorHAnsi" w:cstheme="minorHAnsi"/>
        </w:rPr>
        <w:t>amawiającego</w:t>
      </w:r>
      <w:r w:rsidR="00AB6902">
        <w:rPr>
          <w:rFonts w:asciiTheme="minorHAnsi" w:eastAsia="Liberation Serif" w:hAnsiTheme="minorHAnsi" w:cstheme="minorHAnsi"/>
        </w:rPr>
        <w:t>.</w:t>
      </w:r>
    </w:p>
    <w:p w14:paraId="0D71A1E2" w14:textId="77777777" w:rsidR="0041786E" w:rsidRPr="003C1DD1" w:rsidRDefault="00000000" w:rsidP="00E50A6E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Odbiór końcowy:</w:t>
      </w:r>
    </w:p>
    <w:p w14:paraId="5B5C0955" w14:textId="2648923C" w:rsidR="0041786E" w:rsidRPr="007C7866" w:rsidRDefault="00000000" w:rsidP="00E50A6E">
      <w:pPr>
        <w:pStyle w:val="Akapitzlist"/>
        <w:spacing w:after="0"/>
        <w:ind w:left="1134"/>
        <w:jc w:val="both"/>
        <w:rPr>
          <w:rFonts w:asciiTheme="minorHAnsi" w:eastAsia="Liberation Serif" w:hAnsiTheme="minorHAnsi" w:cstheme="minorHAnsi"/>
        </w:rPr>
      </w:pPr>
      <w:r w:rsidRPr="0031593C">
        <w:rPr>
          <w:rFonts w:asciiTheme="minorHAnsi" w:eastAsia="Liberation Serif" w:hAnsiTheme="minorHAnsi" w:cstheme="minorHAnsi"/>
        </w:rPr>
        <w:t xml:space="preserve">Procedura odbioru końcowego </w:t>
      </w:r>
      <w:r w:rsidR="0031593C" w:rsidRPr="0031593C">
        <w:rPr>
          <w:rFonts w:asciiTheme="minorHAnsi" w:eastAsia="Liberation Serif" w:hAnsiTheme="minorHAnsi" w:cstheme="minorHAnsi"/>
        </w:rPr>
        <w:t>dotyczyć będzie całego zakresu przedmiotu zamówienia.</w:t>
      </w:r>
    </w:p>
    <w:p w14:paraId="03D34061" w14:textId="38FCC9AB" w:rsidR="00BB11E4" w:rsidRPr="003C1DD1" w:rsidRDefault="00140D80" w:rsidP="00E50A6E">
      <w:pPr>
        <w:pStyle w:val="Akapitzlist"/>
        <w:spacing w:after="120"/>
        <w:ind w:left="1134"/>
        <w:jc w:val="both"/>
        <w:rPr>
          <w:rFonts w:asciiTheme="minorHAnsi" w:hAnsiTheme="minorHAnsi" w:cstheme="minorHAnsi"/>
        </w:rPr>
      </w:pPr>
      <w:r w:rsidRPr="007C7866">
        <w:rPr>
          <w:rFonts w:asciiTheme="minorHAnsi" w:eastAsia="Liberation Serif" w:hAnsiTheme="minorHAnsi" w:cstheme="minorHAnsi"/>
        </w:rPr>
        <w:t xml:space="preserve">Do protokołu odbioru końcowego, Wykonawca zobowiązany jest przekazać </w:t>
      </w:r>
      <w:r w:rsidR="00BB11E4" w:rsidRPr="007C7866">
        <w:rPr>
          <w:rFonts w:asciiTheme="minorHAnsi" w:eastAsia="Liberation Serif" w:hAnsiTheme="minorHAnsi" w:cstheme="minorHAnsi"/>
        </w:rPr>
        <w:t>kopi</w:t>
      </w:r>
      <w:r w:rsidRPr="007C7866">
        <w:rPr>
          <w:rFonts w:asciiTheme="minorHAnsi" w:eastAsia="Liberation Serif" w:hAnsiTheme="minorHAnsi" w:cstheme="minorHAnsi"/>
        </w:rPr>
        <w:t>e</w:t>
      </w:r>
      <w:r w:rsidR="00BB11E4" w:rsidRPr="007C7866">
        <w:rPr>
          <w:rFonts w:asciiTheme="minorHAnsi" w:eastAsia="Liberation Serif" w:hAnsiTheme="minorHAnsi" w:cstheme="minorHAnsi"/>
        </w:rPr>
        <w:t xml:space="preserve"> faktur za utylizację odpadów</w:t>
      </w:r>
      <w:r w:rsidR="009B034E">
        <w:rPr>
          <w:rFonts w:asciiTheme="minorHAnsi" w:eastAsia="Liberation Serif" w:hAnsiTheme="minorHAnsi" w:cstheme="minorHAnsi"/>
        </w:rPr>
        <w:t xml:space="preserve"> (jeśli dotyczy)</w:t>
      </w:r>
      <w:r w:rsidRPr="007C7866">
        <w:rPr>
          <w:rFonts w:asciiTheme="minorHAnsi" w:eastAsia="Liberation Serif" w:hAnsiTheme="minorHAnsi" w:cstheme="minorHAnsi"/>
        </w:rPr>
        <w:t>.</w:t>
      </w:r>
    </w:p>
    <w:p w14:paraId="74DEDE7D" w14:textId="77777777" w:rsidR="0041786E" w:rsidRPr="003C1DD1" w:rsidRDefault="00000000" w:rsidP="00E50A6E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  <w:b/>
          <w:bCs/>
        </w:rPr>
      </w:pPr>
      <w:r w:rsidRPr="003C1DD1">
        <w:rPr>
          <w:rFonts w:asciiTheme="minorHAnsi" w:hAnsiTheme="minorHAnsi" w:cstheme="minorHAnsi"/>
          <w:b/>
          <w:bCs/>
        </w:rPr>
        <w:t>Odpowiedzialność</w:t>
      </w:r>
      <w:r w:rsidRPr="003C1DD1">
        <w:rPr>
          <w:rFonts w:asciiTheme="minorHAnsi" w:eastAsia="Liberation Serif" w:hAnsiTheme="minorHAnsi" w:cstheme="minorHAnsi"/>
          <w:b/>
          <w:bCs/>
        </w:rPr>
        <w:t xml:space="preserve"> Wykonawcy w  ramach niniejszego zamówienia</w:t>
      </w:r>
    </w:p>
    <w:p w14:paraId="250A4EBC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ponosi pełną odpowiedzialność za wszelkie prace i działania realizowane w ramach niniejszego zamówienia.</w:t>
      </w:r>
    </w:p>
    <w:p w14:paraId="177B3660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przestrzegania wszelkich obowiązujących przepisów prawa, norm i standardów, które mają zastosowanie do realizowanych prac.</w:t>
      </w:r>
    </w:p>
    <w:p w14:paraId="6CE1BD91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Wszelkie szkody powstałe w trakcie realizacji zamówienia, w tym szkody na mieniu Zamawiającego, osób trzecich oraz środowisku, są na pełną odpowiedzialność Wykonawcy.</w:t>
      </w:r>
    </w:p>
    <w:p w14:paraId="2B324276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naprawienia wszelkich szkód powstałych w związku z realizacją zamówienia na własny koszt i ryzyko, w terminie określonym przez Zamawiającego.</w:t>
      </w:r>
    </w:p>
    <w:p w14:paraId="422C7A2A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ponosi odpowiedzialność za wszelkie działania lub zaniechania swoich pracowników, podwykonawców oraz innych osób trzecich, z którymi współpracuje przy realizacji zamówienia.</w:t>
      </w:r>
    </w:p>
    <w:p w14:paraId="3F577A2B" w14:textId="77777777" w:rsidR="0041786E" w:rsidRPr="00C47E97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t>Wykonawca zobowiązuje się do zabezpieczenia i ochrony terenu budowy oraz wszelkich materiałów i urządzeń znajdujących się na nim przed kradzieżą, uszkodzeniem lub zniszczeniem.</w:t>
      </w:r>
    </w:p>
    <w:p w14:paraId="07630327" w14:textId="00E0595C" w:rsidR="00C47E97" w:rsidRPr="003C1DD1" w:rsidRDefault="00C47E97" w:rsidP="00C47E97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>
        <w:rPr>
          <w:rFonts w:asciiTheme="minorHAnsi" w:eastAsia="Liberation Serif" w:hAnsiTheme="minorHAnsi" w:cstheme="minorHAnsi"/>
        </w:rPr>
        <w:t>Wykonawca ma obowiązek współpracy i współdziałania z Generalnym wykonawcą oraz innymi podwykonawcami przez cały okres realizacji zamówienia.</w:t>
      </w:r>
    </w:p>
    <w:p w14:paraId="19F6A674" w14:textId="77777777" w:rsidR="0041786E" w:rsidRPr="003C1DD1" w:rsidRDefault="00000000" w:rsidP="00E50A6E">
      <w:pPr>
        <w:pStyle w:val="Akapitzlist"/>
        <w:numPr>
          <w:ilvl w:val="0"/>
          <w:numId w:val="22"/>
        </w:numPr>
        <w:spacing w:after="120"/>
        <w:ind w:left="850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eastAsia="Liberation Serif" w:hAnsiTheme="minorHAnsi" w:cstheme="minorHAnsi"/>
        </w:rPr>
        <w:lastRenderedPageBreak/>
        <w:t>W przypadku niewywiązania się z powyższych zobowiązań, Zamawiający ma prawo do nałożenia kar umownych określonych w umowie oraz dochodzenia odszkodowania na zasadach ogólnych.</w:t>
      </w:r>
    </w:p>
    <w:p w14:paraId="265C7A06" w14:textId="230DE088" w:rsidR="0041786E" w:rsidRPr="003C1DD1" w:rsidRDefault="00000000" w:rsidP="00E50A6E">
      <w:pPr>
        <w:pStyle w:val="Zwykytekst"/>
        <w:numPr>
          <w:ilvl w:val="0"/>
          <w:numId w:val="9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Warunki</w:t>
      </w: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postępowania, zmiany umowy</w:t>
      </w:r>
    </w:p>
    <w:p w14:paraId="5F0A173C" w14:textId="6A649CD6" w:rsidR="0041786E" w:rsidRPr="003C1DD1" w:rsidRDefault="00000000" w:rsidP="00E50A6E">
      <w:pPr>
        <w:pStyle w:val="Akapitzlist"/>
        <w:numPr>
          <w:ilvl w:val="3"/>
          <w:numId w:val="10"/>
        </w:numPr>
        <w:spacing w:after="120"/>
        <w:ind w:left="425" w:hanging="357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Zamawiający zastrzega prawo do unieważnienia postępowania </w:t>
      </w:r>
      <w:r w:rsidR="00F51BFC" w:rsidRPr="003C1DD1">
        <w:rPr>
          <w:rFonts w:asciiTheme="minorHAnsi" w:hAnsiTheme="minorHAnsi" w:cstheme="minorHAnsi"/>
        </w:rPr>
        <w:t xml:space="preserve">w szczególności </w:t>
      </w:r>
      <w:r w:rsidRPr="003C1DD1">
        <w:rPr>
          <w:rFonts w:asciiTheme="minorHAnsi" w:hAnsiTheme="minorHAnsi" w:cstheme="minorHAnsi"/>
        </w:rPr>
        <w:t xml:space="preserve">w przypadku:  </w:t>
      </w:r>
    </w:p>
    <w:p w14:paraId="212A4A51" w14:textId="77777777" w:rsidR="0041786E" w:rsidRPr="003C1DD1" w:rsidRDefault="00000000" w:rsidP="00E50A6E">
      <w:pPr>
        <w:pStyle w:val="Zwykytekst"/>
        <w:numPr>
          <w:ilvl w:val="1"/>
          <w:numId w:val="2"/>
        </w:numPr>
        <w:spacing w:before="4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jeśli  oferta  z  najniższą  ceną  przewyższa  kwotę,  którą 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sz w:val="22"/>
          <w:szCs w:val="22"/>
        </w:rPr>
        <w:t xml:space="preserve">  zamierza  przeznaczyć  na  sfinansowanie zamówienia, chyba że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Pr="003C1DD1">
        <w:rPr>
          <w:rFonts w:asciiTheme="minorHAnsi" w:hAnsiTheme="minorHAnsi" w:cstheme="minorHAnsi"/>
          <w:sz w:val="22"/>
          <w:szCs w:val="22"/>
        </w:rPr>
        <w:t xml:space="preserve"> może zwiększyć tę kwotę do ceny  najkorzystniejszej  oferty,  </w:t>
      </w:r>
    </w:p>
    <w:p w14:paraId="6E71C004" w14:textId="77777777" w:rsidR="0041786E" w:rsidRPr="003C1DD1" w:rsidRDefault="00000000" w:rsidP="00E50A6E">
      <w:pPr>
        <w:pStyle w:val="Zwykytekst"/>
        <w:numPr>
          <w:ilvl w:val="1"/>
          <w:numId w:val="2"/>
        </w:numPr>
        <w:spacing w:before="4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gdy  postępowanie  obarczone  jest  niemożliwą  do  usunięcia  wadą  uniemożliwiającą  zawarcie  niepodlegającej unieważnieniu umowy w sprawie zamówienia,  </w:t>
      </w:r>
    </w:p>
    <w:p w14:paraId="6357B06B" w14:textId="43A9E6FE" w:rsidR="00F51BFC" w:rsidRPr="003C1DD1" w:rsidRDefault="00000000" w:rsidP="00E50A6E">
      <w:pPr>
        <w:pStyle w:val="Zwykytekst"/>
        <w:numPr>
          <w:ilvl w:val="1"/>
          <w:numId w:val="2"/>
        </w:numPr>
        <w:spacing w:before="40" w:after="120"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gdy wystąpiła istotna zmiana okoliczności powodująca, że prowadzenie postępowania lub wykonanie zamówienia nie leży w interesie Zamawiającego</w:t>
      </w:r>
      <w:r w:rsidR="00DD14F3" w:rsidRPr="003C1DD1">
        <w:rPr>
          <w:rFonts w:asciiTheme="minorHAnsi" w:hAnsiTheme="minorHAnsi" w:cstheme="minorHAnsi"/>
          <w:sz w:val="22"/>
          <w:szCs w:val="22"/>
        </w:rPr>
        <w:t xml:space="preserve">, czego nie można było wcześniej przewidzieć </w:t>
      </w:r>
      <w:r w:rsidR="00F51BFC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1CE05B4E" w14:textId="31890369" w:rsidR="0041786E" w:rsidRPr="003C1DD1" w:rsidRDefault="00F51BFC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Zamawiający zastrzega prawo do odrzucenia oferty w szczególności w przypadku:</w:t>
      </w:r>
    </w:p>
    <w:p w14:paraId="10CD66E9" w14:textId="77777777" w:rsidR="00DD14F3" w:rsidRPr="003C1DD1" w:rsidRDefault="00DD14F3" w:rsidP="00E50A6E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jej treść nie odpowiada treści zapytania ofertowego,</w:t>
      </w:r>
    </w:p>
    <w:p w14:paraId="75761630" w14:textId="7067776E" w:rsidR="0056542F" w:rsidRDefault="0056542F" w:rsidP="00E50A6E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proofErr w:type="gramStart"/>
      <w:r w:rsidRPr="00B005C2">
        <w:rPr>
          <w:rFonts w:asciiTheme="minorHAnsi" w:hAnsiTheme="minorHAnsi" w:cstheme="minorHAnsi"/>
        </w:rPr>
        <w:t>nie złożenia</w:t>
      </w:r>
      <w:proofErr w:type="gramEnd"/>
      <w:r w:rsidRPr="00B005C2">
        <w:rPr>
          <w:rFonts w:asciiTheme="minorHAnsi" w:hAnsiTheme="minorHAnsi" w:cstheme="minorHAnsi"/>
        </w:rPr>
        <w:t xml:space="preserve"> formularza ofertowego</w:t>
      </w:r>
      <w:r w:rsidR="00C47E97">
        <w:rPr>
          <w:rFonts w:asciiTheme="minorHAnsi" w:hAnsiTheme="minorHAnsi" w:cstheme="minorHAnsi"/>
        </w:rPr>
        <w:t>,</w:t>
      </w:r>
    </w:p>
    <w:p w14:paraId="70AE8F51" w14:textId="28AD393C" w:rsidR="00B005C2" w:rsidRPr="00B005C2" w:rsidRDefault="00B005C2" w:rsidP="00E50A6E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wezwanie Zamawiającego nie uzupełni dokumentów lub nie wyjaśni treści złożonej oferty, w wyznaczonym terminie,</w:t>
      </w:r>
    </w:p>
    <w:p w14:paraId="76FAAA5F" w14:textId="77777777" w:rsidR="00DD14F3" w:rsidRPr="003C1DD1" w:rsidRDefault="00DD14F3" w:rsidP="00E50A6E">
      <w:pPr>
        <w:pStyle w:val="Akapitzlist"/>
        <w:widowControl w:val="0"/>
        <w:numPr>
          <w:ilvl w:val="0"/>
          <w:numId w:val="23"/>
        </w:numPr>
        <w:autoSpaceDE w:val="0"/>
        <w:spacing w:after="0"/>
        <w:ind w:left="851" w:right="260" w:hanging="425"/>
        <w:contextualSpacing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zawiera istotne błędy w obliczeniu ceny, tzn. takie, które uniemożliwiają ustalenie ceny ofertowej, </w:t>
      </w:r>
    </w:p>
    <w:p w14:paraId="4F4C43F8" w14:textId="6C168755" w:rsidR="00DD14F3" w:rsidRPr="003C1DD1" w:rsidRDefault="00000000" w:rsidP="00E50A6E">
      <w:pPr>
        <w:pStyle w:val="Akapitzlist"/>
        <w:widowControl w:val="0"/>
        <w:numPr>
          <w:ilvl w:val="0"/>
          <w:numId w:val="23"/>
        </w:numPr>
        <w:autoSpaceDE w:val="0"/>
        <w:spacing w:after="120"/>
        <w:ind w:left="850" w:right="261" w:hanging="425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jeżeli podana cena jest rażąco niska. Cena jest rażąco niska, w szczególności wtedy, gdy jest niższa o ponad 30 </w:t>
      </w:r>
      <w:r w:rsidR="00DD14F3" w:rsidRPr="003C1DD1">
        <w:rPr>
          <w:rFonts w:asciiTheme="minorHAnsi" w:hAnsiTheme="minorHAnsi" w:cstheme="minorHAnsi"/>
        </w:rPr>
        <w:t>% od średniej arytmetycznej cen wszystkich ważnych  ofert niepodlegających odrzuceniu lub budzi wątpliwości zamawiającego co do możliwości wykonania przedmiotu zamówienia zgodnie z wymagania określonymi w zapytaniu ofertowym lub wynikającym z odrębnych przepisów. W taki przypadku zamawiający żąda od wykonawcy złożenia w wyznaczonym terminie wyjaśnień, w tym złożenia dowodów w zakresie wyliczeń ceny lub kosztu. Zamawiający oceni te wyjaśnienia w konsultacji z wykonawcą i może odrzucić ofertę  wyłącznie w przypadku, gdy złożone wyjaśnienia wraz z dowodami nie uzasadniają podanej ceny lub kosztu oferty</w:t>
      </w:r>
      <w:r w:rsidR="006245B0" w:rsidRPr="003C1DD1">
        <w:rPr>
          <w:rFonts w:asciiTheme="minorHAnsi" w:hAnsiTheme="minorHAnsi" w:cstheme="minorHAnsi"/>
        </w:rPr>
        <w:t>.</w:t>
      </w:r>
    </w:p>
    <w:p w14:paraId="6DAAF7CE" w14:textId="54D204D7" w:rsidR="00DD14F3" w:rsidRPr="003C1DD1" w:rsidRDefault="00000000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DD14F3" w:rsidRPr="003C1DD1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>astrzega możliwość zakończenia postępowania bez wyboru oferty.  Zawiadamiając</w:t>
      </w:r>
      <w:r w:rsidR="00F66CDB">
        <w:rPr>
          <w:rFonts w:asciiTheme="minorHAnsi" w:hAnsiTheme="minorHAnsi" w:cstheme="minorHAnsi"/>
          <w:sz w:val="22"/>
          <w:szCs w:val="22"/>
        </w:rPr>
        <w:t>y</w:t>
      </w:r>
      <w:r w:rsidRPr="003C1DD1">
        <w:rPr>
          <w:rFonts w:asciiTheme="minorHAnsi" w:hAnsiTheme="minorHAnsi" w:cstheme="minorHAnsi"/>
          <w:sz w:val="22"/>
          <w:szCs w:val="22"/>
        </w:rPr>
        <w:t xml:space="preserve"> powiadomi wykonawców o zakończeniu postępowania o udzielenie zamówienia bez wyboru oferty, Zamawiający nie musi podawać uzasadnienia tej decyzji. </w:t>
      </w:r>
    </w:p>
    <w:p w14:paraId="57E4F4CD" w14:textId="77777777" w:rsidR="00DD14F3" w:rsidRPr="003C1DD1" w:rsidRDefault="00DD14F3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sz w:val="22"/>
          <w:szCs w:val="22"/>
        </w:rPr>
        <w:t xml:space="preserve">Informacja o wyniku lub zakończeniu postępowania, zostanie upubliczniona za pośrednictwem </w:t>
      </w:r>
      <w:r w:rsidRPr="003C1DD1">
        <w:rPr>
          <w:rFonts w:asciiTheme="minorHAnsi" w:hAnsiTheme="minorHAnsi" w:cstheme="minorHAnsi"/>
          <w:sz w:val="22"/>
          <w:szCs w:val="22"/>
        </w:rPr>
        <w:t>Bazy konkurencyjności (BK2021)</w:t>
      </w:r>
      <w:r w:rsidRPr="003C1DD1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3ED4C7" w14:textId="642E1B94" w:rsidR="00DD14F3" w:rsidRPr="003C1DD1" w:rsidRDefault="00DD14F3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3EA64851" w14:textId="34EFD80C" w:rsidR="000349D8" w:rsidRPr="003C1DD1" w:rsidRDefault="000349D8" w:rsidP="00E50A6E">
      <w:pPr>
        <w:pStyle w:val="Akapitzlist"/>
        <w:numPr>
          <w:ilvl w:val="0"/>
          <w:numId w:val="26"/>
        </w:numPr>
        <w:spacing w:after="120"/>
        <w:ind w:hanging="294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Zmiana terminu realizacji umowy, w </w:t>
      </w:r>
      <w:proofErr w:type="gramStart"/>
      <w:r w:rsidRPr="003C1DD1">
        <w:rPr>
          <w:rFonts w:asciiTheme="minorHAnsi" w:hAnsiTheme="minorHAnsi" w:cstheme="minorHAnsi"/>
        </w:rPr>
        <w:t>przypadku</w:t>
      </w:r>
      <w:proofErr w:type="gramEnd"/>
      <w:r w:rsidRPr="003C1DD1">
        <w:rPr>
          <w:rFonts w:asciiTheme="minorHAnsi" w:hAnsiTheme="minorHAnsi" w:cstheme="minorHAnsi"/>
        </w:rPr>
        <w:t xml:space="preserve"> gdy:</w:t>
      </w:r>
    </w:p>
    <w:p w14:paraId="0C312AD0" w14:textId="2FD64E17" w:rsidR="000349D8" w:rsidRPr="003C1DD1" w:rsidRDefault="000349D8" w:rsidP="00E50A6E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wystąpienia siły wyższej, tj. zdarzenia zewnętrznego, niemożliwego do przewidzenia i niemożliwego do zapobieżenia (niemożność zapobieżenia nie tyle samemu zjawisku, co jego następstwom, na które Strona nie ma wpływu i której nie można przypisać drugiej Stronie);</w:t>
      </w:r>
    </w:p>
    <w:p w14:paraId="535B44EF" w14:textId="77777777" w:rsidR="000349D8" w:rsidRPr="003C1DD1" w:rsidRDefault="000349D8" w:rsidP="00E50A6E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lastRenderedPageBreak/>
        <w:t xml:space="preserve">z przyczyn zewnętrznych niezależnych od Zamawiającego i Wykonawcy, skutkujących niemożliwością prowadzenia prac lub wykonywania innych czynności przewidzianych umową, </w:t>
      </w:r>
    </w:p>
    <w:p w14:paraId="6F705884" w14:textId="77777777" w:rsidR="000349D8" w:rsidRPr="00742033" w:rsidRDefault="000349D8" w:rsidP="00E50A6E">
      <w:pPr>
        <w:pStyle w:val="Akapitzlist"/>
        <w:numPr>
          <w:ilvl w:val="1"/>
          <w:numId w:val="25"/>
        </w:numPr>
        <w:spacing w:after="120"/>
        <w:jc w:val="both"/>
        <w:rPr>
          <w:rFonts w:asciiTheme="minorHAnsi" w:hAnsiTheme="minorHAnsi" w:cstheme="minorHAnsi"/>
        </w:rPr>
      </w:pPr>
      <w:r w:rsidRPr="00742033">
        <w:rPr>
          <w:rFonts w:asciiTheme="minorHAnsi" w:hAnsiTheme="minorHAnsi" w:cstheme="minorHAnsi"/>
        </w:rPr>
        <w:t>wystąpienia niebezpieczeństwa kolizji z planowanymi lub równolegle prowadzonymi przez inne podmioty, robotami, które wstrzymują lub opóźniają wykonanie przedmiotu umowy;</w:t>
      </w:r>
    </w:p>
    <w:p w14:paraId="6B3A7750" w14:textId="28E6D677" w:rsidR="000349D8" w:rsidRPr="003C1DD1" w:rsidRDefault="000349D8" w:rsidP="00E50A6E">
      <w:pPr>
        <w:pStyle w:val="Akapitzlist"/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- zmiany terminy, o których mowa powyżej, możliwe są o okres nie dłuższy niż okres trwania przeszkód uniemożliwiających wykonanie przedmiotu umowy</w:t>
      </w:r>
      <w:r w:rsidR="00742033">
        <w:rPr>
          <w:rFonts w:asciiTheme="minorHAnsi" w:hAnsiTheme="minorHAnsi" w:cstheme="minorHAnsi"/>
        </w:rPr>
        <w:t>, po akceptacji Zamawiającego</w:t>
      </w:r>
      <w:r w:rsidRPr="003C1DD1">
        <w:rPr>
          <w:rFonts w:asciiTheme="minorHAnsi" w:hAnsiTheme="minorHAnsi" w:cstheme="minorHAnsi"/>
        </w:rPr>
        <w:t>;</w:t>
      </w:r>
    </w:p>
    <w:p w14:paraId="4BE30161" w14:textId="1DE778D8" w:rsidR="000349D8" w:rsidRPr="003C1DD1" w:rsidRDefault="000A30ED" w:rsidP="00E50A6E">
      <w:pPr>
        <w:pStyle w:val="Akapitzlist"/>
        <w:numPr>
          <w:ilvl w:val="0"/>
          <w:numId w:val="26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 xml:space="preserve">zmiany wartości umowy w przypadku zwiększenia bądź zmniejszenia stawek podatku od towarów i usług,  dotyczących </w:t>
      </w:r>
      <w:r w:rsidR="005372B1">
        <w:rPr>
          <w:rFonts w:asciiTheme="minorHAnsi" w:hAnsiTheme="minorHAnsi" w:cstheme="minorHAnsi"/>
        </w:rPr>
        <w:t>p</w:t>
      </w:r>
      <w:r w:rsidRPr="003C1DD1">
        <w:rPr>
          <w:rFonts w:asciiTheme="minorHAnsi" w:hAnsiTheme="minorHAnsi" w:cstheme="minorHAnsi"/>
        </w:rPr>
        <w:t xml:space="preserve">rzedmiotu </w:t>
      </w:r>
      <w:r w:rsidR="005372B1">
        <w:rPr>
          <w:rFonts w:asciiTheme="minorHAnsi" w:hAnsiTheme="minorHAnsi" w:cstheme="minorHAnsi"/>
        </w:rPr>
        <w:t>z</w:t>
      </w:r>
      <w:r w:rsidRPr="003C1DD1">
        <w:rPr>
          <w:rFonts w:asciiTheme="minorHAnsi" w:hAnsiTheme="minorHAnsi" w:cstheme="minorHAnsi"/>
        </w:rPr>
        <w:t>amówienia w wyniku zmian ustawy z dnia 11 marca 2004 r.  o podatku od  towarów i usług</w:t>
      </w:r>
      <w:r w:rsidR="005372B1">
        <w:rPr>
          <w:rFonts w:asciiTheme="minorHAnsi" w:hAnsiTheme="minorHAnsi" w:cstheme="minorHAnsi"/>
        </w:rPr>
        <w:t xml:space="preserve">, </w:t>
      </w:r>
      <w:r w:rsidRPr="003C1DD1">
        <w:rPr>
          <w:rFonts w:asciiTheme="minorHAnsi" w:hAnsiTheme="minorHAnsi" w:cstheme="minorHAnsi"/>
        </w:rPr>
        <w:t xml:space="preserve">które wejdą  w życie po dniu zawarcia umowy, a  przed wykonaniem przez Wykonawcę </w:t>
      </w:r>
      <w:r w:rsidR="005372B1">
        <w:rPr>
          <w:rFonts w:asciiTheme="minorHAnsi" w:hAnsiTheme="minorHAnsi" w:cstheme="minorHAnsi"/>
        </w:rPr>
        <w:t>p</w:t>
      </w:r>
      <w:r w:rsidRPr="003C1DD1">
        <w:rPr>
          <w:rFonts w:asciiTheme="minorHAnsi" w:hAnsiTheme="minorHAnsi" w:cstheme="minorHAnsi"/>
        </w:rPr>
        <w:t xml:space="preserve">rzedmiotu </w:t>
      </w:r>
      <w:r w:rsidR="005372B1">
        <w:rPr>
          <w:rFonts w:asciiTheme="minorHAnsi" w:hAnsiTheme="minorHAnsi" w:cstheme="minorHAnsi"/>
        </w:rPr>
        <w:t>z</w:t>
      </w:r>
      <w:r w:rsidRPr="003C1DD1">
        <w:rPr>
          <w:rFonts w:asciiTheme="minorHAnsi" w:hAnsiTheme="minorHAnsi" w:cstheme="minorHAnsi"/>
        </w:rPr>
        <w:t>amówienia, po wykonaniu którego Wykonawca jest uprawniony  do  uzyskania  wynagrodzenia.  Wynagrodzenie  Wykonawcy  może  ulec  odpowiedniemu zwiększeniu bądź zmniejszeniu, jeżeli w wyniku zastosowania zmienionych stawek  ww. podatku ulega  zmianie kwota podatku oraz wynagrodzenie Wykonawcy uwzględniające podatek od towarów i usług.</w:t>
      </w:r>
      <w:r w:rsidR="000349D8" w:rsidRPr="003C1DD1">
        <w:rPr>
          <w:rFonts w:asciiTheme="minorHAnsi" w:hAnsiTheme="minorHAnsi" w:cstheme="minorHAnsi"/>
        </w:rPr>
        <w:t>;</w:t>
      </w:r>
    </w:p>
    <w:p w14:paraId="70EFADF6" w14:textId="77777777" w:rsidR="000349D8" w:rsidRPr="003C1DD1" w:rsidRDefault="000349D8" w:rsidP="00E50A6E">
      <w:pPr>
        <w:pStyle w:val="Akapitzlist"/>
        <w:numPr>
          <w:ilvl w:val="0"/>
          <w:numId w:val="26"/>
        </w:numPr>
        <w:spacing w:after="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zmiana nie prowadzi do zmiany ogólnego charakteru Umowy i zostaną spełnione łącznie następujące warunki:</w:t>
      </w:r>
    </w:p>
    <w:p w14:paraId="35F1A410" w14:textId="77777777" w:rsidR="000349D8" w:rsidRPr="003C1DD1" w:rsidRDefault="000349D8" w:rsidP="00E50A6E">
      <w:pPr>
        <w:pStyle w:val="Akapitzlist"/>
        <w:numPr>
          <w:ilvl w:val="1"/>
          <w:numId w:val="24"/>
        </w:numPr>
        <w:spacing w:after="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konieczność zmiany Umowy spowodowana jest okolicznościami, których Zamawiający, działając z należytą starannością, nie mógł przewidzieć,</w:t>
      </w:r>
    </w:p>
    <w:p w14:paraId="122FD0A8" w14:textId="77777777" w:rsidR="000349D8" w:rsidRPr="003C1DD1" w:rsidRDefault="000349D8" w:rsidP="00E50A6E">
      <w:pPr>
        <w:pStyle w:val="Akapitzlist"/>
        <w:numPr>
          <w:ilvl w:val="1"/>
          <w:numId w:val="24"/>
        </w:numPr>
        <w:spacing w:after="120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wartość zmiany nie przekracza 50% wartości umowy określonej pierwotnie w Umowie,</w:t>
      </w:r>
    </w:p>
    <w:p w14:paraId="5E3C7A5E" w14:textId="192BCF56" w:rsidR="000349D8" w:rsidRPr="003C1DD1" w:rsidRDefault="000349D8" w:rsidP="00E50A6E">
      <w:pPr>
        <w:pStyle w:val="Akapitzlist"/>
        <w:numPr>
          <w:ilvl w:val="0"/>
          <w:numId w:val="26"/>
        </w:numPr>
        <w:tabs>
          <w:tab w:val="left" w:pos="708"/>
        </w:tabs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3C1DD1">
        <w:rPr>
          <w:rFonts w:asciiTheme="minorHAnsi" w:hAnsiTheme="minorHAnsi" w:cstheme="minorHAnsi"/>
          <w:color w:val="000000" w:themeColor="text1"/>
        </w:rPr>
        <w:t xml:space="preserve">zmiany zakresu rzeczowego </w:t>
      </w:r>
      <w:r w:rsidR="00B005C2">
        <w:rPr>
          <w:rFonts w:asciiTheme="minorHAnsi" w:hAnsiTheme="minorHAnsi" w:cstheme="minorHAnsi"/>
          <w:color w:val="000000" w:themeColor="text1"/>
        </w:rPr>
        <w:t>robót</w:t>
      </w:r>
      <w:r w:rsidRPr="003C1DD1">
        <w:rPr>
          <w:rFonts w:asciiTheme="minorHAnsi" w:hAnsiTheme="minorHAnsi" w:cstheme="minorHAnsi"/>
          <w:color w:val="000000" w:themeColor="text1"/>
        </w:rPr>
        <w:t xml:space="preserve"> oraz zmiany technologii wykonania </w:t>
      </w:r>
      <w:r w:rsidR="00B005C2">
        <w:rPr>
          <w:rFonts w:asciiTheme="minorHAnsi" w:hAnsiTheme="minorHAnsi" w:cstheme="minorHAnsi"/>
          <w:color w:val="000000" w:themeColor="text1"/>
        </w:rPr>
        <w:t>robót</w:t>
      </w:r>
      <w:r w:rsidRPr="003C1DD1">
        <w:rPr>
          <w:rFonts w:asciiTheme="minorHAnsi" w:hAnsiTheme="minorHAnsi" w:cstheme="minorHAnsi"/>
          <w:color w:val="000000" w:themeColor="text1"/>
        </w:rPr>
        <w:t xml:space="preserve"> budowlanych, które nie wpływają na pogorszenie parametrów użytkowych i technicznych budynków, określonych w dokumentacji budowlanej oraz pozwoleniu na budowę;</w:t>
      </w:r>
    </w:p>
    <w:p w14:paraId="5E285701" w14:textId="2BF0FBE6" w:rsidR="00E475E3" w:rsidRPr="003C1DD1" w:rsidRDefault="0056542F" w:rsidP="00E50A6E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wynikają </w:t>
      </w:r>
      <w:r w:rsidR="00EA18B8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ze zmiany obowiązujących przepisów prawa bądź zmian w zakresie mającym wpływ na realizację przedmiotu zamówienia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5A0984B" w14:textId="4C100A25" w:rsidR="00E475E3" w:rsidRPr="003C1DD1" w:rsidRDefault="000349D8" w:rsidP="00E50A6E">
      <w:pPr>
        <w:pStyle w:val="Zwykytekst"/>
        <w:numPr>
          <w:ilvl w:val="0"/>
          <w:numId w:val="26"/>
        </w:numPr>
        <w:spacing w:before="4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wprowadzenia zmian zgodnych z Wytycznymi dotyczącymi kwalifikowalności wydatków na lata 2021-2027 – na warunkach określonych w tych wytycznych</w:t>
      </w:r>
      <w:r w:rsidR="00E475E3" w:rsidRPr="003C1DD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B94EB42" w14:textId="281A3993" w:rsidR="00CA4BF7" w:rsidRPr="003C1DD1" w:rsidRDefault="000349D8" w:rsidP="00E50A6E">
      <w:pPr>
        <w:pStyle w:val="Akapitzlist"/>
        <w:numPr>
          <w:ilvl w:val="0"/>
          <w:numId w:val="2"/>
        </w:numPr>
        <w:tabs>
          <w:tab w:val="clear" w:pos="0"/>
          <w:tab w:val="left" w:pos="708"/>
        </w:tabs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C1DD1">
        <w:rPr>
          <w:rFonts w:asciiTheme="minorHAnsi" w:hAnsiTheme="minorHAnsi" w:cstheme="minorHAnsi"/>
        </w:rPr>
        <w:t>Wszelkie zmiany w treści Umowy wymagają formy pisemnej pod rygorem nieważności.</w:t>
      </w:r>
    </w:p>
    <w:p w14:paraId="0DA97521" w14:textId="77777777" w:rsidR="00E475E3" w:rsidRPr="003C1DD1" w:rsidRDefault="00E475E3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Wszystkie powyższe postanowienia stanowią katalog zmian, na które Zamawiający może wyrazić zgodę, jednak nie jest do tego zobowiązany.</w:t>
      </w:r>
    </w:p>
    <w:p w14:paraId="405A3583" w14:textId="33D9C478" w:rsidR="00E475E3" w:rsidRPr="003C1DD1" w:rsidRDefault="00E475E3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Nie stanowi zmiany umowy, w rozumieniu p</w:t>
      </w:r>
      <w:r w:rsidR="0056542F" w:rsidRPr="003C1DD1">
        <w:rPr>
          <w:rFonts w:asciiTheme="minorHAnsi" w:hAnsiTheme="minorHAnsi" w:cstheme="minorHAnsi"/>
          <w:sz w:val="22"/>
          <w:szCs w:val="22"/>
        </w:rPr>
        <w:t>kt</w:t>
      </w:r>
      <w:r w:rsidRPr="003C1DD1">
        <w:rPr>
          <w:rFonts w:asciiTheme="minorHAnsi" w:hAnsiTheme="minorHAnsi" w:cstheme="minorHAnsi"/>
          <w:sz w:val="22"/>
          <w:szCs w:val="22"/>
        </w:rPr>
        <w:t xml:space="preserve"> 5 powyżej:   </w:t>
      </w:r>
    </w:p>
    <w:p w14:paraId="5FC3C319" w14:textId="77777777" w:rsidR="00E475E3" w:rsidRPr="003C1DD1" w:rsidRDefault="00E475E3" w:rsidP="00E50A6E">
      <w:pPr>
        <w:pStyle w:val="Zwykytekst"/>
        <w:numPr>
          <w:ilvl w:val="0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umowy;  </w:t>
      </w:r>
    </w:p>
    <w:p w14:paraId="7A273C4B" w14:textId="2ED26103" w:rsidR="00E475E3" w:rsidRPr="003C1DD1" w:rsidRDefault="00E475E3" w:rsidP="00E50A6E">
      <w:pPr>
        <w:pStyle w:val="Zwykytekst"/>
        <w:numPr>
          <w:ilvl w:val="0"/>
          <w:numId w:val="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  </w:t>
      </w:r>
    </w:p>
    <w:p w14:paraId="1B2D8583" w14:textId="615AB38E" w:rsidR="00E475E3" w:rsidRPr="003C1DD1" w:rsidRDefault="00E475E3" w:rsidP="00E50A6E">
      <w:pPr>
        <w:pStyle w:val="Zwykytekst"/>
        <w:numPr>
          <w:ilvl w:val="0"/>
          <w:numId w:val="5"/>
        </w:numPr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zmiana osób odpowiedzialnych za nadzór nad realizacją przedmiotu umowy</w:t>
      </w:r>
      <w:r w:rsidR="00992CBC" w:rsidRPr="003C1DD1">
        <w:rPr>
          <w:rFonts w:asciiTheme="minorHAnsi" w:hAnsiTheme="minorHAnsi" w:cstheme="minorHAnsi"/>
          <w:sz w:val="22"/>
          <w:szCs w:val="22"/>
        </w:rPr>
        <w:t>.</w:t>
      </w:r>
    </w:p>
    <w:p w14:paraId="492B65BC" w14:textId="77777777" w:rsidR="00992CBC" w:rsidRPr="003C1DD1" w:rsidRDefault="00000000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3C1DD1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3C1DD1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3C1DD1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3C1DD1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Oferenta, należy do oferty  dołączyć  stosowne  pełnomocnictwo.  Pełnomocnictwo  powinno  być  złożone  w   oryginale.  </w:t>
      </w:r>
    </w:p>
    <w:p w14:paraId="535AE782" w14:textId="77777777" w:rsidR="00992CBC" w:rsidRPr="003C1DD1" w:rsidRDefault="00000000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</w:t>
      </w:r>
      <w:r w:rsidRPr="003C1DD1">
        <w:rPr>
          <w:rFonts w:asciiTheme="minorHAnsi" w:hAnsiTheme="minorHAnsi" w:cstheme="minorHAnsi"/>
          <w:sz w:val="22"/>
          <w:szCs w:val="22"/>
        </w:rPr>
        <w:lastRenderedPageBreak/>
        <w:t xml:space="preserve">oferty dolicza do  przedstawionej w niej ceny podatek od towarów i usług podatek akcyzowy, cło, a  także inne podatki  przewidziane prawem, który miałby obowiązek rozliczyć zgodnie z tymi  przepisami.  </w:t>
      </w:r>
    </w:p>
    <w:p w14:paraId="47864A6F" w14:textId="3B879FEC" w:rsidR="00992CBC" w:rsidRPr="003C1DD1" w:rsidRDefault="00000000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3C1DD1">
        <w:rPr>
          <w:rFonts w:asciiTheme="minorHAnsi" w:hAnsiTheme="minorHAnsi" w:cstheme="minorHAnsi"/>
          <w:sz w:val="22"/>
          <w:szCs w:val="22"/>
        </w:rPr>
        <w:br/>
        <w:t xml:space="preserve">W  </w:t>
      </w:r>
      <w:r w:rsidR="0056542F" w:rsidRPr="003C1DD1">
        <w:rPr>
          <w:rFonts w:asciiTheme="minorHAnsi" w:hAnsiTheme="minorHAnsi" w:cstheme="minorHAnsi"/>
          <w:sz w:val="22"/>
          <w:szCs w:val="22"/>
        </w:rPr>
        <w:t>p</w:t>
      </w:r>
      <w:r w:rsidRPr="003C1DD1">
        <w:rPr>
          <w:rFonts w:asciiTheme="minorHAnsi" w:hAnsiTheme="minorHAnsi" w:cstheme="minorHAnsi"/>
          <w:sz w:val="22"/>
          <w:szCs w:val="22"/>
        </w:rPr>
        <w:t xml:space="preserve">ostępowaniu o  udzielenie </w:t>
      </w:r>
      <w:r w:rsidR="0056542F" w:rsidRPr="003C1DD1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 xml:space="preserve">amówienia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nie mają zastosowania przepisy ustawy z dnia 11 września 2019 r. – Prawo  zamówień publicznych</w:t>
      </w:r>
      <w:r w:rsidRPr="003C1DD1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3C1DD1">
        <w:rPr>
          <w:rFonts w:asciiTheme="minorHAnsi" w:hAnsiTheme="minorHAnsi" w:cstheme="minorHAnsi"/>
          <w:sz w:val="22"/>
          <w:szCs w:val="22"/>
        </w:rPr>
        <w:t>t.</w:t>
      </w:r>
      <w:r w:rsidR="0056542F" w:rsidRPr="003C1DD1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="0056542F" w:rsidRPr="003C1DD1">
        <w:rPr>
          <w:rFonts w:asciiTheme="minorHAnsi" w:hAnsiTheme="minorHAnsi" w:cstheme="minorHAnsi"/>
          <w:sz w:val="22"/>
          <w:szCs w:val="22"/>
        </w:rPr>
        <w:t>.</w:t>
      </w:r>
      <w:r w:rsidRPr="003C1DD1">
        <w:rPr>
          <w:rFonts w:asciiTheme="minorHAnsi" w:hAnsiTheme="minorHAnsi" w:cstheme="minorHAnsi"/>
          <w:sz w:val="22"/>
          <w:szCs w:val="22"/>
        </w:rPr>
        <w:t xml:space="preserve"> Dz. U. z </w:t>
      </w:r>
      <w:r w:rsidR="0056542F" w:rsidRPr="003C1DD1">
        <w:rPr>
          <w:rFonts w:asciiTheme="minorHAnsi" w:hAnsiTheme="minorHAnsi" w:cstheme="minorHAnsi"/>
          <w:sz w:val="22"/>
          <w:szCs w:val="22"/>
        </w:rPr>
        <w:t>2024</w:t>
      </w:r>
      <w:r w:rsidRPr="003C1DD1">
        <w:rPr>
          <w:rFonts w:asciiTheme="minorHAnsi" w:hAnsiTheme="minorHAnsi" w:cstheme="minorHAnsi"/>
          <w:sz w:val="22"/>
          <w:szCs w:val="22"/>
        </w:rPr>
        <w:t xml:space="preserve"> poz. </w:t>
      </w:r>
      <w:r w:rsidR="0056542F" w:rsidRPr="003C1DD1">
        <w:rPr>
          <w:rFonts w:asciiTheme="minorHAnsi" w:hAnsiTheme="minorHAnsi" w:cstheme="minorHAnsi"/>
          <w:sz w:val="22"/>
          <w:szCs w:val="22"/>
        </w:rPr>
        <w:t>1320</w:t>
      </w:r>
      <w:r w:rsidRPr="003C1DD1">
        <w:rPr>
          <w:rFonts w:asciiTheme="minorHAnsi" w:hAnsiTheme="minorHAnsi" w:cstheme="minorHAnsi"/>
          <w:sz w:val="22"/>
          <w:szCs w:val="22"/>
        </w:rPr>
        <w:t xml:space="preserve">).  </w:t>
      </w:r>
    </w:p>
    <w:p w14:paraId="719FC8D2" w14:textId="20DC93C2" w:rsidR="0041786E" w:rsidRPr="003C1DD1" w:rsidRDefault="00000000" w:rsidP="00E50A6E">
      <w:pPr>
        <w:pStyle w:val="Zwykytekst"/>
        <w:numPr>
          <w:ilvl w:val="0"/>
          <w:numId w:val="2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Wynagrodzenie za wykonanie </w:t>
      </w:r>
      <w:r w:rsidR="00B005C2">
        <w:rPr>
          <w:rFonts w:asciiTheme="minorHAnsi" w:hAnsiTheme="minorHAnsi" w:cstheme="minorHAnsi"/>
          <w:sz w:val="22"/>
          <w:szCs w:val="22"/>
        </w:rPr>
        <w:t>p</w:t>
      </w:r>
      <w:r w:rsidRPr="003C1DD1">
        <w:rPr>
          <w:rFonts w:asciiTheme="minorHAnsi" w:hAnsiTheme="minorHAnsi" w:cstheme="minorHAnsi"/>
          <w:sz w:val="22"/>
          <w:szCs w:val="22"/>
        </w:rPr>
        <w:t xml:space="preserve">rzedmiotu zamówienia określonego w pkt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3C1DD1">
        <w:rPr>
          <w:rFonts w:asciiTheme="minorHAnsi" w:hAnsiTheme="minorHAnsi" w:cstheme="minorHAnsi"/>
          <w:sz w:val="22"/>
          <w:szCs w:val="22"/>
        </w:rPr>
        <w:t xml:space="preserve">II </w:t>
      </w:r>
      <w:r w:rsidR="00B005C2">
        <w:rPr>
          <w:rFonts w:asciiTheme="minorHAnsi" w:hAnsiTheme="minorHAnsi" w:cstheme="minorHAnsi"/>
          <w:sz w:val="22"/>
          <w:szCs w:val="22"/>
        </w:rPr>
        <w:t>Z</w:t>
      </w:r>
      <w:r w:rsidRPr="003C1DD1">
        <w:rPr>
          <w:rFonts w:asciiTheme="minorHAnsi" w:hAnsiTheme="minorHAnsi" w:cstheme="minorHAnsi"/>
          <w:sz w:val="22"/>
          <w:szCs w:val="22"/>
        </w:rPr>
        <w:t>apytania ofertowego, stanowić będzie maksymalne wynagrodzenie z tytułu należytego, terminowego i kompletnego wykonania pełnego zakresu i ilości zamówienia. Wynagrodzenie  to  zawiera  wszystkie czynniki cenotwórcze, w tym wszelkie koszty i opłaty podczas  realizacji Umowy. Podatek od  towarów i usług (VAT) jest zgodny z przepisami obowiązującymi w dniu fakturowania.</w:t>
      </w:r>
    </w:p>
    <w:p w14:paraId="76001873" w14:textId="50F6F50A" w:rsidR="0041786E" w:rsidRPr="003C1DD1" w:rsidRDefault="00000000" w:rsidP="00E50A6E">
      <w:pPr>
        <w:pStyle w:val="Zwykytekst"/>
        <w:numPr>
          <w:ilvl w:val="0"/>
          <w:numId w:val="12"/>
        </w:numPr>
        <w:spacing w:before="240" w:after="240"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</w:p>
    <w:p w14:paraId="7CB6F2B4" w14:textId="134E7611" w:rsidR="0041786E" w:rsidRPr="00742033" w:rsidRDefault="0056542F" w:rsidP="00E50A6E">
      <w:pPr>
        <w:pStyle w:val="Zwykytekst"/>
        <w:numPr>
          <w:ilvl w:val="3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Wypełniony</w:t>
      </w:r>
      <w:r w:rsidR="00992CBC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podpisany</w:t>
      </w:r>
      <w:r w:rsidR="006F3133"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3C1DD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wraz z </w:t>
      </w:r>
      <w:r w:rsidR="006F3133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>następującymi dokumentami</w:t>
      </w:r>
      <w:r w:rsid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6F3133" w:rsidRPr="003C1D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i </w:t>
      </w:r>
      <w:r w:rsidRP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>o</w:t>
      </w:r>
      <w:r w:rsidRPr="00742033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742033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742033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189D835" w14:textId="7D62A6F4" w:rsidR="0041786E" w:rsidRPr="003C1DD1" w:rsidRDefault="006F3133" w:rsidP="00E50A6E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Oświadczenie o braku powiązań osobowych i kapitałowych z Zamawiającym – wg załącznika nr </w:t>
      </w:r>
      <w:r w:rsidR="0056542F"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3</w:t>
      </w: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do Zapytania ofertowego, </w:t>
      </w:r>
    </w:p>
    <w:p w14:paraId="643E5143" w14:textId="2CE56643" w:rsidR="004E5832" w:rsidRPr="003C1DD1" w:rsidRDefault="004E5832" w:rsidP="00E50A6E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Cs/>
          <w:iCs/>
          <w:sz w:val="22"/>
          <w:szCs w:val="22"/>
          <w:lang w:val="pl-PL"/>
        </w:rPr>
        <w:t>Oświadczenie wykonawcy o:</w:t>
      </w:r>
    </w:p>
    <w:p w14:paraId="7038239F" w14:textId="77777777" w:rsidR="0041786E" w:rsidRPr="003C1DD1" w:rsidRDefault="00000000" w:rsidP="00E50A6E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uprawnieniach do wykonywania działalności lub czynności objętych niniejszym zamówieniem, jeżeli ustawy nakładają obowiązek posiadania takich uprawnień;</w:t>
      </w:r>
    </w:p>
    <w:p w14:paraId="34BB77B5" w14:textId="707FBC52" w:rsidR="0041786E" w:rsidRPr="003C1DD1" w:rsidRDefault="00000000" w:rsidP="00E50A6E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posiadaniu</w:t>
      </w:r>
      <w:r w:rsidR="007420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>niezbędnej wiedzy i doświadczenia oraz dysponowaniu potencjałem technicznym i osobami zdolnymi do wykonania zamówienia</w:t>
      </w:r>
      <w:r w:rsidR="004E5832" w:rsidRPr="003C1DD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D8A3CA0" w14:textId="77777777" w:rsidR="004E5832" w:rsidRPr="003C1DD1" w:rsidRDefault="00000000" w:rsidP="00E50A6E">
      <w:pPr>
        <w:pStyle w:val="Zwykytekst"/>
        <w:numPr>
          <w:ilvl w:val="2"/>
          <w:numId w:val="27"/>
        </w:numPr>
        <w:spacing w:before="60"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znajdowaniu się w sytuacji ekonomicznej i finansowej zapewniającej wykonanie zamówienia;</w:t>
      </w:r>
    </w:p>
    <w:p w14:paraId="16EC38CB" w14:textId="376E4B8B" w:rsidR="0041786E" w:rsidRPr="003C1DD1" w:rsidRDefault="00000000" w:rsidP="00E50A6E">
      <w:pPr>
        <w:pStyle w:val="Zwykytekst"/>
        <w:spacing w:before="60" w:line="276" w:lineRule="auto"/>
        <w:ind w:left="91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będąc</w:t>
      </w:r>
      <w:r w:rsidR="002F56EA" w:rsidRPr="003C1DD1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częścią formularza ofertowego</w:t>
      </w:r>
      <w:r w:rsidR="004E5832" w:rsidRPr="003C1DD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CCBBD4D" w14:textId="1F56BAAF" w:rsidR="002F56EA" w:rsidRPr="00E50A6E" w:rsidRDefault="002F56EA" w:rsidP="00E50A6E">
      <w:pPr>
        <w:pStyle w:val="Zwykytekst"/>
        <w:numPr>
          <w:ilvl w:val="2"/>
          <w:numId w:val="3"/>
        </w:numPr>
        <w:spacing w:before="6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50A6E">
        <w:rPr>
          <w:rFonts w:asciiTheme="minorHAnsi" w:hAnsiTheme="minorHAnsi" w:cstheme="minorHAnsi"/>
          <w:sz w:val="22"/>
          <w:szCs w:val="22"/>
        </w:rPr>
        <w:t>Oświadczenie wykonawcy o spełnieniu warunków zielonych zamówień publicznych, dotyczących wpływu na ochronę środowiska – będę częścią formularza ofertowego,</w:t>
      </w:r>
    </w:p>
    <w:p w14:paraId="3904DA0E" w14:textId="3399E3B0" w:rsidR="00C47E97" w:rsidRPr="00C47E97" w:rsidRDefault="00C47E97" w:rsidP="00E50A6E">
      <w:pPr>
        <w:pStyle w:val="Zwykytekst"/>
        <w:numPr>
          <w:ilvl w:val="2"/>
          <w:numId w:val="3"/>
        </w:numPr>
        <w:spacing w:before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Wykaz</w:t>
      </w:r>
      <w:r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wykonanych robót</w:t>
      </w:r>
      <w:r w:rsidRP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– załącznik nr 4 do Zapytania ofertowego </w:t>
      </w:r>
      <w:r w:rsidRP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wraz referencjami</w:t>
      </w:r>
      <w:r>
        <w:rPr>
          <w:rFonts w:asciiTheme="minorHAnsi" w:hAnsiTheme="minorHAnsi" w:cstheme="minorHAnsi"/>
          <w:bCs/>
          <w:iCs/>
          <w:sz w:val="22"/>
          <w:szCs w:val="22"/>
          <w:lang w:val="pl-PL"/>
        </w:rPr>
        <w:t>;</w:t>
      </w:r>
    </w:p>
    <w:p w14:paraId="1DCCA895" w14:textId="46E5702B" w:rsidR="004E5832" w:rsidRPr="00B005C2" w:rsidRDefault="004E5832" w:rsidP="00E50A6E">
      <w:pPr>
        <w:pStyle w:val="Zwykytekst"/>
        <w:numPr>
          <w:ilvl w:val="2"/>
          <w:numId w:val="3"/>
        </w:numPr>
        <w:spacing w:before="60" w:after="12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Pełnomocnictwo – w przypadku składania oferty przez pełnomocnika</w:t>
      </w:r>
      <w:r w:rsidR="00B005C2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71B41296" w14:textId="4150B0AF" w:rsidR="001825DA" w:rsidRPr="003C1DD1" w:rsidRDefault="00AC24E2" w:rsidP="00E50A6E">
      <w:pPr>
        <w:pStyle w:val="Zwykytekst"/>
        <w:numPr>
          <w:ilvl w:val="3"/>
          <w:numId w:val="12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 xml:space="preserve">Oferty należy składać w postaci elektronicznej. 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Oferta Wykonawcy oraz załączone do niej </w:t>
      </w:r>
      <w:r w:rsidR="00A06E81"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oświadczenia i 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>dokumenty muszą być podpisane kwalifikowany</w:t>
      </w:r>
      <w:r w:rsidR="001825DA" w:rsidRPr="00205B2C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 podpis</w:t>
      </w:r>
      <w:r w:rsidR="001825DA" w:rsidRPr="00205B2C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 elektroniczny</w:t>
      </w:r>
      <w:r w:rsidR="001825DA"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 lub podpisem zaufanym 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>przez</w:t>
      </w:r>
      <w:r w:rsidR="001825DA"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>osobę/osoby uprawnione do reprezentowania Wykonawcy zgodnie z reprezentacją wynikającą z rejestru</w:t>
      </w:r>
      <w:r w:rsidR="001825DA" w:rsidRPr="00205B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B2C">
        <w:rPr>
          <w:rFonts w:asciiTheme="minorHAnsi" w:hAnsiTheme="minorHAnsi" w:cstheme="minorHAnsi"/>
          <w:b/>
          <w:bCs/>
          <w:sz w:val="22"/>
          <w:szCs w:val="22"/>
        </w:rPr>
        <w:t>bądź ewidencji, lub na podstawie udzielonego pełnomocnictwa</w:t>
      </w:r>
      <w:r w:rsidRPr="003C1DD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F6E108B" w14:textId="0CD73F32" w:rsidR="001825DA" w:rsidRPr="003C1DD1" w:rsidRDefault="00AC24E2" w:rsidP="00E50A6E">
      <w:pPr>
        <w:pStyle w:val="Zwykytekst"/>
        <w:numPr>
          <w:ilvl w:val="3"/>
          <w:numId w:val="1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</w:rPr>
        <w:t>Pełnomocnictwo do oferty należy dołączyć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</w:t>
      </w:r>
      <w:r w:rsidRPr="003C1DD1">
        <w:rPr>
          <w:rFonts w:asciiTheme="minorHAnsi" w:hAnsiTheme="minorHAnsi" w:cstheme="minorHAnsi"/>
          <w:sz w:val="22"/>
          <w:szCs w:val="22"/>
        </w:rPr>
        <w:t xml:space="preserve">w oryginale lub w postaci </w:t>
      </w:r>
      <w:r w:rsidR="001825DA" w:rsidRPr="003C1DD1">
        <w:rPr>
          <w:rFonts w:asciiTheme="minorHAnsi" w:hAnsiTheme="minorHAnsi" w:cstheme="minorHAnsi"/>
          <w:sz w:val="22"/>
          <w:szCs w:val="22"/>
        </w:rPr>
        <w:t>cyfrowe</w:t>
      </w:r>
      <w:r w:rsidR="00A06E81">
        <w:rPr>
          <w:rFonts w:asciiTheme="minorHAnsi" w:hAnsiTheme="minorHAnsi" w:cstheme="minorHAnsi"/>
          <w:sz w:val="22"/>
          <w:szCs w:val="22"/>
        </w:rPr>
        <w:t>go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odwzorowani</w:t>
      </w:r>
      <w:r w:rsidR="00A06E81">
        <w:rPr>
          <w:rFonts w:asciiTheme="minorHAnsi" w:hAnsiTheme="minorHAnsi" w:cstheme="minorHAnsi"/>
          <w:sz w:val="22"/>
          <w:szCs w:val="22"/>
        </w:rPr>
        <w:t>a</w:t>
      </w:r>
      <w:r w:rsidR="001825DA" w:rsidRPr="003C1DD1">
        <w:rPr>
          <w:rFonts w:asciiTheme="minorHAnsi" w:hAnsiTheme="minorHAnsi" w:cstheme="minorHAnsi"/>
          <w:sz w:val="22"/>
          <w:szCs w:val="22"/>
        </w:rPr>
        <w:t xml:space="preserve"> dokumentu opatrzone kwalifikowanym podpisem elektronicznym lub podpisem zaufanym osoby/osób umocowanych do reprezentowania Wykonawcy zgodnie z reprezentacją wynikającą z rejestru bądź ewidencji.</w:t>
      </w:r>
    </w:p>
    <w:p w14:paraId="289D5260" w14:textId="77777777" w:rsidR="0041786E" w:rsidRPr="003C1DD1" w:rsidRDefault="00000000" w:rsidP="00E50A6E">
      <w:pPr>
        <w:pStyle w:val="Zwykytekst"/>
        <w:numPr>
          <w:ilvl w:val="0"/>
          <w:numId w:val="13"/>
        </w:numPr>
        <w:spacing w:before="240" w:after="24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224C9639" w14:textId="77777777" w:rsidR="00CE5EB1" w:rsidRPr="00CE5EB1" w:rsidRDefault="00000000" w:rsidP="00E50A6E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Pan Krzysztof Bonk w godz. pomiędzy 9 a 16, e-mail: </w:t>
      </w:r>
      <w:r w:rsidRPr="00CE5EB1">
        <w:rPr>
          <w:rStyle w:val="Hipercze"/>
          <w:rFonts w:asciiTheme="minorHAnsi" w:hAnsiTheme="minorHAnsi" w:cstheme="minorHAnsi"/>
          <w:sz w:val="22"/>
          <w:szCs w:val="22"/>
          <w:lang w:val="pl-PL"/>
        </w:rPr>
        <w:t>kbonk@bogmar.net</w:t>
      </w:r>
      <w:r w:rsidRPr="00CE5E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454C06B" w14:textId="77777777" w:rsidR="00C47E97" w:rsidRPr="00C47E97" w:rsidRDefault="00000000" w:rsidP="00F02D92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7E97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Wszelkie pytania prosimy kierować za pomocą </w:t>
      </w:r>
      <w:r w:rsidR="00725895" w:rsidRPr="00C47E97">
        <w:rPr>
          <w:rFonts w:asciiTheme="minorHAnsi" w:hAnsiTheme="minorHAnsi" w:cstheme="minorHAnsi"/>
          <w:sz w:val="22"/>
          <w:szCs w:val="22"/>
          <w:lang w:val="pl-PL"/>
        </w:rPr>
        <w:t>B</w:t>
      </w:r>
      <w:r w:rsidRPr="00C47E97">
        <w:rPr>
          <w:rFonts w:asciiTheme="minorHAnsi" w:hAnsiTheme="minorHAnsi" w:cstheme="minorHAnsi"/>
          <w:sz w:val="22"/>
          <w:szCs w:val="22"/>
          <w:lang w:val="pl-PL"/>
        </w:rPr>
        <w:t xml:space="preserve">azy </w:t>
      </w:r>
      <w:r w:rsidR="00725895" w:rsidRPr="00C47E97">
        <w:rPr>
          <w:rFonts w:asciiTheme="minorHAnsi" w:hAnsiTheme="minorHAnsi" w:cstheme="minorHAnsi"/>
          <w:sz w:val="22"/>
          <w:szCs w:val="22"/>
          <w:lang w:val="pl-PL"/>
        </w:rPr>
        <w:t>K</w:t>
      </w:r>
      <w:r w:rsidRPr="00C47E97">
        <w:rPr>
          <w:rFonts w:asciiTheme="minorHAnsi" w:hAnsiTheme="minorHAnsi" w:cstheme="minorHAnsi"/>
          <w:sz w:val="22"/>
          <w:szCs w:val="22"/>
          <w:lang w:val="pl-PL"/>
        </w:rPr>
        <w:t xml:space="preserve">onkurencyjności </w:t>
      </w:r>
      <w:r w:rsidR="00C47E97" w:rsidRPr="008A1297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nie później niż 3 dni robocze przed terminem składania ofert</w:t>
      </w:r>
      <w:r w:rsidR="00C47E97" w:rsidRPr="008A1297">
        <w:rPr>
          <w:rFonts w:asciiTheme="minorHAnsi" w:hAnsiTheme="minorHAnsi" w:cstheme="minorHAnsi"/>
          <w:sz w:val="22"/>
          <w:szCs w:val="22"/>
          <w:lang w:val="pl-PL"/>
        </w:rPr>
        <w:t>. Po upływie tego terminu Zamawiający ma prawo pozostawić pytania Wykonawcy bez odpowiedzi.</w:t>
      </w:r>
    </w:p>
    <w:p w14:paraId="01AC0DE1" w14:textId="509DE486" w:rsidR="0041786E" w:rsidRPr="00C47E97" w:rsidRDefault="00537ACF" w:rsidP="00F02D92">
      <w:pPr>
        <w:pStyle w:val="Zwykytekst"/>
        <w:numPr>
          <w:ilvl w:val="3"/>
          <w:numId w:val="1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7E97">
        <w:rPr>
          <w:rFonts w:asciiTheme="minorHAnsi" w:hAnsiTheme="minorHAnsi" w:cstheme="minorHAnsi"/>
          <w:sz w:val="22"/>
          <w:szCs w:val="22"/>
          <w:lang w:val="pl-PL"/>
        </w:rPr>
        <w:t>Wszelkie zmiany Zapytania ofertowego dokonywane przez Zamawiającego oraz odpowiedzi na pytania wykonawców, będą zamieszczane na stronie prowadzonego postępowania w Bazie Konkurencyjności.</w:t>
      </w:r>
    </w:p>
    <w:p w14:paraId="409D21D1" w14:textId="77777777" w:rsidR="0041786E" w:rsidRPr="003C1DD1" w:rsidRDefault="0041786E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72727CA" w14:textId="3CD13FCE" w:rsidR="0041786E" w:rsidRPr="003C1DD1" w:rsidRDefault="00000000" w:rsidP="00E50A6E">
      <w:pPr>
        <w:pStyle w:val="Zwykytek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1DD1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  <w:r w:rsidR="00537ACF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788B3838" w14:textId="3D81A36E" w:rsidR="00E50A6E" w:rsidRPr="003D73EB" w:rsidRDefault="0041786E" w:rsidP="003D73EB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11">
        <w:r w:rsidRPr="003C1DD1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3C1DD1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sectPr w:rsidR="00E50A6E" w:rsidRPr="003D73EB" w:rsidSect="00C47E9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274" w:bottom="1701" w:left="1134" w:header="426" w:footer="131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A71D" w14:textId="77777777" w:rsidR="00366665" w:rsidRDefault="00366665">
      <w:pPr>
        <w:spacing w:after="0" w:line="240" w:lineRule="auto"/>
      </w:pPr>
      <w:r>
        <w:separator/>
      </w:r>
    </w:p>
  </w:endnote>
  <w:endnote w:type="continuationSeparator" w:id="0">
    <w:p w14:paraId="67609337" w14:textId="77777777" w:rsidR="00366665" w:rsidRDefault="0036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Indivisible SemiBold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A510EC" w:rsidRPr="00140AF1" w14:paraId="72A720B5" w14:textId="77777777" w:rsidTr="00DC2A6D">
      <w:trPr>
        <w:trHeight w:val="397"/>
      </w:trPr>
      <w:tc>
        <w:tcPr>
          <w:tcW w:w="4112" w:type="dxa"/>
          <w:vAlign w:val="center"/>
        </w:tcPr>
        <w:p w14:paraId="3DFEE38A" w14:textId="77777777" w:rsidR="00A510EC" w:rsidRDefault="00A510EC" w:rsidP="00A510EC">
          <w:pPr>
            <w:spacing w:after="0"/>
          </w:pPr>
          <w:bookmarkStart w:id="3" w:name="_Hlk198119768"/>
        </w:p>
      </w:tc>
      <w:tc>
        <w:tcPr>
          <w:tcW w:w="425" w:type="dxa"/>
          <w:vAlign w:val="center"/>
        </w:tcPr>
        <w:p w14:paraId="766BEE1C" w14:textId="77777777" w:rsidR="00A510EC" w:rsidRDefault="00A510EC" w:rsidP="00A510EC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0288" behindDoc="1" locked="0" layoutInCell="1" allowOverlap="1" wp14:anchorId="34BD5E5E" wp14:editId="5FDA02F4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658514045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259AA53B" w14:textId="77777777" w:rsidR="00A510EC" w:rsidRPr="00140AF1" w:rsidRDefault="00A510EC" w:rsidP="00A510EC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38C1820E" w14:textId="77777777" w:rsidR="00A510EC" w:rsidRPr="00140AF1" w:rsidRDefault="00A510EC" w:rsidP="00A510E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A510EC" w:rsidRPr="00140AF1" w14:paraId="67644EDE" w14:textId="77777777" w:rsidTr="00DC2A6D">
      <w:trPr>
        <w:trHeight w:val="397"/>
      </w:trPr>
      <w:tc>
        <w:tcPr>
          <w:tcW w:w="4112" w:type="dxa"/>
          <w:vAlign w:val="center"/>
        </w:tcPr>
        <w:p w14:paraId="109EC6DA" w14:textId="77777777" w:rsidR="00A510EC" w:rsidRPr="00140AF1" w:rsidRDefault="00A510EC" w:rsidP="00A510EC">
          <w:pPr>
            <w:spacing w:after="0"/>
            <w:rPr>
              <w:rFonts w:ascii="Indivisible SemiBold"/>
              <w:b/>
              <w:sz w:val="16"/>
              <w:szCs w:val="16"/>
              <w:lang w:val="pl-PL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1312" behindDoc="1" locked="0" layoutInCell="1" allowOverlap="1" wp14:anchorId="49B03D6E" wp14:editId="0931894B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20C15EE1" id="Group 1" o:spid="_x0000_s1026" style="position:absolute;margin-left:28.75pt;margin-top:-.1pt;width:152.65pt;height:21pt;z-index:-251655168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363F5FDB" w14:textId="77777777" w:rsidR="00A510EC" w:rsidRDefault="00A510EC" w:rsidP="00A510EC">
          <w:pPr>
            <w:spacing w:after="0"/>
            <w:rPr>
              <w:lang w:val="pl-PL"/>
            </w:rPr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4C6CBE0A" wp14:editId="02C35D87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573850967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384D130D" w14:textId="77777777" w:rsidR="00A510EC" w:rsidRPr="00140AF1" w:rsidRDefault="00A510EC" w:rsidP="00A510EC">
          <w:pPr>
            <w:spacing w:after="0"/>
            <w:rPr>
              <w:sz w:val="16"/>
              <w:szCs w:val="16"/>
              <w:lang w:val="pl-PL"/>
            </w:rPr>
          </w:pPr>
          <w:r w:rsidRPr="00140AF1">
            <w:rPr>
              <w:sz w:val="16"/>
              <w:szCs w:val="16"/>
              <w:lang w:val="pl-PL"/>
            </w:rPr>
            <w:t>+48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33</w:t>
          </w:r>
          <w:r w:rsidRPr="00140AF1">
            <w:rPr>
              <w:spacing w:val="-1"/>
              <w:sz w:val="16"/>
              <w:szCs w:val="16"/>
              <w:lang w:val="pl-PL"/>
            </w:rPr>
            <w:t xml:space="preserve"> </w:t>
          </w:r>
          <w:r w:rsidRPr="00140AF1">
            <w:rPr>
              <w:sz w:val="16"/>
              <w:szCs w:val="16"/>
              <w:lang w:val="pl-PL"/>
            </w:rPr>
            <w:t>811 89</w:t>
          </w:r>
          <w:r w:rsidRPr="00140AF1">
            <w:rPr>
              <w:spacing w:val="-2"/>
              <w:sz w:val="16"/>
              <w:szCs w:val="16"/>
              <w:lang w:val="pl-PL"/>
            </w:rPr>
            <w:t xml:space="preserve"> </w:t>
          </w:r>
          <w:r w:rsidRPr="00140AF1">
            <w:rPr>
              <w:spacing w:val="-5"/>
              <w:sz w:val="16"/>
              <w:szCs w:val="16"/>
              <w:lang w:val="pl-PL"/>
            </w:rPr>
            <w:t>10</w:t>
          </w:r>
        </w:p>
      </w:tc>
      <w:tc>
        <w:tcPr>
          <w:tcW w:w="3544" w:type="dxa"/>
          <w:vAlign w:val="center"/>
        </w:tcPr>
        <w:p w14:paraId="7FE09FED" w14:textId="77777777" w:rsidR="00A510EC" w:rsidRPr="00140AF1" w:rsidRDefault="00A510EC" w:rsidP="00A510E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A510EC" w:rsidRPr="00140AF1" w14:paraId="4D3CE8D7" w14:textId="77777777" w:rsidTr="00DC2A6D">
      <w:trPr>
        <w:trHeight w:val="397"/>
      </w:trPr>
      <w:tc>
        <w:tcPr>
          <w:tcW w:w="4112" w:type="dxa"/>
          <w:vAlign w:val="center"/>
        </w:tcPr>
        <w:p w14:paraId="0E327996" w14:textId="77777777" w:rsidR="00A510EC" w:rsidRDefault="00A510EC" w:rsidP="00A510EC">
          <w:pPr>
            <w:spacing w:after="0"/>
          </w:pPr>
        </w:p>
      </w:tc>
      <w:tc>
        <w:tcPr>
          <w:tcW w:w="425" w:type="dxa"/>
          <w:vAlign w:val="center"/>
        </w:tcPr>
        <w:p w14:paraId="416F284A" w14:textId="77777777" w:rsidR="00A510EC" w:rsidRDefault="00A510EC" w:rsidP="00A510EC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1BE7B9FE" wp14:editId="23D716BA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1992476048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60696C95" w14:textId="77777777" w:rsidR="00A510EC" w:rsidRPr="00140AF1" w:rsidRDefault="00A510EC" w:rsidP="00A510EC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477777D4" w14:textId="77777777" w:rsidR="00A510EC" w:rsidRPr="00140AF1" w:rsidRDefault="00A510EC" w:rsidP="00A510E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  <w:bookmarkEnd w:id="3"/>
  </w:tbl>
  <w:p w14:paraId="6B735AAC" w14:textId="21F36B35" w:rsidR="0041786E" w:rsidRDefault="0041786E" w:rsidP="001765E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786E" w14:paraId="3C37288B" w14:textId="77777777">
      <w:trPr>
        <w:trHeight w:val="709"/>
      </w:trPr>
      <w:tc>
        <w:tcPr>
          <w:tcW w:w="3024" w:type="dxa"/>
        </w:tcPr>
        <w:p w14:paraId="28B83CCD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>BOGMAR BB SPÓŁKA Z OGRANICZONĄ ODPOWIEDZIALNOŚCIĄ SPÓŁKA KOMANDYTOWA</w:t>
          </w:r>
        </w:p>
        <w:p w14:paraId="3F014A9B" w14:textId="77777777" w:rsidR="0041786E" w:rsidRDefault="00000000">
          <w:pPr>
            <w:pStyle w:val="Stopk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ul. Jana Sobieskiego 160,</w:t>
          </w:r>
        </w:p>
        <w:p w14:paraId="2F97F6C0" w14:textId="77777777" w:rsidR="0041786E" w:rsidRDefault="00000000">
          <w:pPr>
            <w:pStyle w:val="Stopka"/>
          </w:pPr>
          <w:r>
            <w:rPr>
              <w:sz w:val="16"/>
              <w:szCs w:val="16"/>
            </w:rPr>
            <w:t>43-300 Bielsko-Biała</w:t>
          </w:r>
        </w:p>
      </w:tc>
      <w:tc>
        <w:tcPr>
          <w:tcW w:w="3025" w:type="dxa"/>
        </w:tcPr>
        <w:p w14:paraId="73E1E070" w14:textId="77777777" w:rsidR="0041786E" w:rsidRDefault="00000000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</w:p>
        <w:p w14:paraId="3B6C2DD6" w14:textId="77777777" w:rsidR="0041786E" w:rsidRDefault="0041786E">
          <w:pPr>
            <w:pStyle w:val="Stopka"/>
            <w:rPr>
              <w:lang w:val="en-US"/>
            </w:rPr>
          </w:pPr>
          <w:hyperlink r:id="rId1">
            <w:r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3023" w:type="dxa"/>
          <w:vAlign w:val="center"/>
        </w:tcPr>
        <w:p w14:paraId="40273C0A" w14:textId="77777777" w:rsidR="0041786E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5C2E0F7A" wp14:editId="6E14A8F0">
                <wp:extent cx="1106170" cy="525145"/>
                <wp:effectExtent l="0" t="0" r="0" b="0"/>
                <wp:docPr id="1532761182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B1B3F54" w14:textId="77777777" w:rsidR="0041786E" w:rsidRDefault="0041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307E1" w14:textId="77777777" w:rsidR="00366665" w:rsidRDefault="00366665">
      <w:pPr>
        <w:spacing w:after="0" w:line="240" w:lineRule="auto"/>
      </w:pPr>
      <w:r>
        <w:separator/>
      </w:r>
    </w:p>
  </w:footnote>
  <w:footnote w:type="continuationSeparator" w:id="0">
    <w:p w14:paraId="0B83F6C0" w14:textId="77777777" w:rsidR="00366665" w:rsidRDefault="0036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53AB1" w14:textId="1D4EDF61" w:rsidR="007B4640" w:rsidRDefault="007B4640" w:rsidP="001765E0">
    <w:pPr>
      <w:pStyle w:val="Nagwek"/>
      <w:jc w:val="center"/>
    </w:pPr>
    <w:r>
      <w:rPr>
        <w:noProof/>
      </w:rPr>
      <w:drawing>
        <wp:inline distT="0" distB="0" distL="0" distR="0" wp14:anchorId="75DC4DDF" wp14:editId="130EA83E">
          <wp:extent cx="5759450" cy="540385"/>
          <wp:effectExtent l="0" t="0" r="0" b="0"/>
          <wp:docPr id="227021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EF523" w14:textId="77777777" w:rsidR="0041786E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9493B4E" wp14:editId="39751832">
          <wp:simplePos x="0" y="0"/>
          <wp:positionH relativeFrom="column">
            <wp:posOffset>116205</wp:posOffset>
          </wp:positionH>
          <wp:positionV relativeFrom="paragraph">
            <wp:posOffset>-361950</wp:posOffset>
          </wp:positionV>
          <wp:extent cx="5753100" cy="581025"/>
          <wp:effectExtent l="0" t="0" r="0" b="0"/>
          <wp:wrapNone/>
          <wp:docPr id="128448291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709"/>
        </w:tabs>
        <w:ind w:left="556" w:hanging="360"/>
      </w:pPr>
      <w:rPr>
        <w:rFonts w:ascii="Calibri" w:hAnsi="Calibri" w:cs="Calibri" w:hint="default"/>
        <w:b/>
        <w:bCs/>
        <w:iCs/>
        <w:color w:val="000000"/>
        <w:spacing w:val="-2"/>
        <w:w w:val="100"/>
        <w:lang w:eastAsia="ar-SA"/>
      </w:rPr>
    </w:lvl>
    <w:lvl w:ilvl="1">
      <w:numFmt w:val="bullet"/>
      <w:lvlText w:val="-"/>
      <w:lvlJc w:val="left"/>
      <w:pPr>
        <w:tabs>
          <w:tab w:val="num" w:pos="709"/>
        </w:tabs>
        <w:ind w:left="680" w:hanging="125"/>
      </w:pPr>
      <w:rPr>
        <w:rFonts w:ascii="Calibri" w:hAnsi="Calibri" w:cs="Calibri" w:hint="default"/>
        <w:b w:val="0"/>
        <w:bCs w:val="0"/>
        <w:i w:val="0"/>
        <w:iCs w:val="0"/>
        <w:color w:val="000000"/>
        <w:w w:val="100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1680" w:hanging="125"/>
      </w:pPr>
      <w:rPr>
        <w:rFonts w:ascii="Liberation Serif" w:hAnsi="Liberation Serif" w:cs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680" w:hanging="125"/>
      </w:pPr>
      <w:rPr>
        <w:rFonts w:ascii="Liberation Serif" w:hAnsi="Liberation Serif" w:cs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680" w:hanging="125"/>
      </w:pPr>
      <w:rPr>
        <w:rFonts w:ascii="Liberation Serif" w:hAnsi="Liberation Serif" w:cs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680" w:hanging="125"/>
      </w:pPr>
      <w:rPr>
        <w:rFonts w:ascii="Liberation Serif" w:hAnsi="Liberation Serif" w:cs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125"/>
      </w:pPr>
      <w:rPr>
        <w:rFonts w:ascii="Liberation Serif" w:hAnsi="Liberation Serif" w:cs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680" w:hanging="125"/>
      </w:pPr>
      <w:rPr>
        <w:rFonts w:ascii="Liberation Serif" w:hAnsi="Liberation Serif" w:cs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680" w:hanging="125"/>
      </w:pPr>
      <w:rPr>
        <w:rFonts w:ascii="Liberation Serif" w:hAnsi="Liberation Serif" w:cs="Liberation Serif" w:hint="default"/>
      </w:rPr>
    </w:lvl>
  </w:abstractNum>
  <w:abstractNum w:abstractNumId="1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322C7"/>
    <w:multiLevelType w:val="multilevel"/>
    <w:tmpl w:val="CF0EF9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3D69C1"/>
    <w:multiLevelType w:val="hybridMultilevel"/>
    <w:tmpl w:val="CBDC2E5C"/>
    <w:lvl w:ilvl="0" w:tplc="BFAA58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5D1B6D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131"/>
        </w:tabs>
        <w:ind w:left="1541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167E0A90"/>
    <w:multiLevelType w:val="multilevel"/>
    <w:tmpl w:val="F1724FF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7223AC3"/>
    <w:multiLevelType w:val="multilevel"/>
    <w:tmpl w:val="58E49E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8"/>
        <w:szCs w:val="28"/>
      </w:rPr>
    </w:lvl>
  </w:abstractNum>
  <w:abstractNum w:abstractNumId="7" w15:restartNumberingAfterBreak="0">
    <w:nsid w:val="180E0983"/>
    <w:multiLevelType w:val="hybridMultilevel"/>
    <w:tmpl w:val="9DC61FFA"/>
    <w:lvl w:ilvl="0" w:tplc="4290E5AA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9C43C40"/>
    <w:multiLevelType w:val="hybridMultilevel"/>
    <w:tmpl w:val="32CAEAD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A8A4326"/>
    <w:multiLevelType w:val="hybridMultilevel"/>
    <w:tmpl w:val="377AD57A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4C55787"/>
    <w:multiLevelType w:val="multilevel"/>
    <w:tmpl w:val="1B641C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E84BF6"/>
    <w:multiLevelType w:val="hybridMultilevel"/>
    <w:tmpl w:val="398AEFF4"/>
    <w:lvl w:ilvl="0" w:tplc="FE04A9EC">
      <w:start w:val="2"/>
      <w:numFmt w:val="decimal"/>
      <w:lvlText w:val="%1."/>
      <w:lvlJc w:val="left"/>
      <w:pPr>
        <w:ind w:left="2509" w:hanging="360"/>
      </w:pPr>
      <w:rPr>
        <w:rFonts w:asciiTheme="minorHAnsi" w:hAnsiTheme="minorHAnsi" w:cstheme="minorHAnsi" w:hint="default"/>
        <w:b w:val="0"/>
        <w:bCs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2" w15:restartNumberingAfterBreak="0">
    <w:nsid w:val="273C6144"/>
    <w:multiLevelType w:val="multilevel"/>
    <w:tmpl w:val="8C88AD02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13" w15:restartNumberingAfterBreak="0">
    <w:nsid w:val="2B9E7D21"/>
    <w:multiLevelType w:val="multilevel"/>
    <w:tmpl w:val="7D500B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B032E8"/>
    <w:multiLevelType w:val="hybridMultilevel"/>
    <w:tmpl w:val="7846A7D0"/>
    <w:lvl w:ilvl="0" w:tplc="04150017">
      <w:start w:val="1"/>
      <w:numFmt w:val="lowerLetter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2F214E51"/>
    <w:multiLevelType w:val="hybridMultilevel"/>
    <w:tmpl w:val="7CB2416A"/>
    <w:lvl w:ilvl="0" w:tplc="D706B8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145865"/>
    <w:multiLevelType w:val="hybridMultilevel"/>
    <w:tmpl w:val="A2FAC8C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 w15:restartNumberingAfterBreak="0">
    <w:nsid w:val="3A2F5393"/>
    <w:multiLevelType w:val="multilevel"/>
    <w:tmpl w:val="AB0A4F4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36F3C2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131"/>
        </w:tabs>
        <w:ind w:left="1541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43AE324F"/>
    <w:multiLevelType w:val="hybridMultilevel"/>
    <w:tmpl w:val="85EC35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600B52"/>
    <w:multiLevelType w:val="multilevel"/>
    <w:tmpl w:val="EE26EC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D56A16"/>
    <w:multiLevelType w:val="hybridMultilevel"/>
    <w:tmpl w:val="AF2E0762"/>
    <w:lvl w:ilvl="0" w:tplc="D91826A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DA862E9"/>
    <w:multiLevelType w:val="multilevel"/>
    <w:tmpl w:val="7DBAD98C"/>
    <w:lvl w:ilvl="0">
      <w:start w:val="1"/>
      <w:numFmt w:val="decimal"/>
      <w:lvlText w:val="(%1)"/>
      <w:lvlJc w:val="left"/>
      <w:pPr>
        <w:tabs>
          <w:tab w:val="num" w:pos="131"/>
        </w:tabs>
        <w:ind w:left="1541" w:hanging="6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DAB6779"/>
    <w:multiLevelType w:val="hybridMultilevel"/>
    <w:tmpl w:val="C4CA0E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071647"/>
    <w:multiLevelType w:val="multilevel"/>
    <w:tmpl w:val="B268B4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  <w:rPr>
        <w:rFonts w:asciiTheme="minorHAnsi" w:eastAsia="Calibri" w:hAnsiTheme="minorHAnsi" w:cstheme="minorHAnsi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D40196"/>
    <w:multiLevelType w:val="hybridMultilevel"/>
    <w:tmpl w:val="79FE6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7510B"/>
    <w:multiLevelType w:val="hybridMultilevel"/>
    <w:tmpl w:val="C52469A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2E55516"/>
    <w:multiLevelType w:val="hybridMultilevel"/>
    <w:tmpl w:val="ADF65E92"/>
    <w:lvl w:ilvl="0" w:tplc="763C450E">
      <w:start w:val="1"/>
      <w:numFmt w:val="lowerRoman"/>
      <w:lvlText w:val="%1."/>
      <w:lvlJc w:val="right"/>
      <w:pPr>
        <w:ind w:left="1854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56A37CAE"/>
    <w:multiLevelType w:val="hybridMultilevel"/>
    <w:tmpl w:val="ED0EF1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A1F0D86"/>
    <w:multiLevelType w:val="hybridMultilevel"/>
    <w:tmpl w:val="22B85C9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40687"/>
    <w:multiLevelType w:val="hybridMultilevel"/>
    <w:tmpl w:val="FC18DF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6133D"/>
    <w:multiLevelType w:val="multilevel"/>
    <w:tmpl w:val="C63C9A7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Theme="minorHAnsi" w:eastAsia="Liberation Serif" w:hAnsiTheme="minorHAnsi" w:cstheme="minorHAnsi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107C68"/>
    <w:multiLevelType w:val="hybridMultilevel"/>
    <w:tmpl w:val="6E3A33B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DDEE9A26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D28670C"/>
    <w:multiLevelType w:val="multilevel"/>
    <w:tmpl w:val="1F72A4F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4A06CF4"/>
    <w:multiLevelType w:val="multilevel"/>
    <w:tmpl w:val="63EA80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8"/>
        <w:szCs w:val="28"/>
      </w:rPr>
    </w:lvl>
  </w:abstractNum>
  <w:abstractNum w:abstractNumId="35" w15:restartNumberingAfterBreak="0">
    <w:nsid w:val="75F87821"/>
    <w:multiLevelType w:val="multilevel"/>
    <w:tmpl w:val="D7B8413C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9259E7"/>
    <w:multiLevelType w:val="hybridMultilevel"/>
    <w:tmpl w:val="5DACE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3393">
    <w:abstractNumId w:val="5"/>
  </w:num>
  <w:num w:numId="2" w16cid:durableId="1390491853">
    <w:abstractNumId w:val="35"/>
  </w:num>
  <w:num w:numId="3" w16cid:durableId="546530634">
    <w:abstractNumId w:val="24"/>
  </w:num>
  <w:num w:numId="4" w16cid:durableId="289555086">
    <w:abstractNumId w:val="13"/>
  </w:num>
  <w:num w:numId="5" w16cid:durableId="1983458625">
    <w:abstractNumId w:val="12"/>
  </w:num>
  <w:num w:numId="6" w16cid:durableId="817188316">
    <w:abstractNumId w:val="18"/>
  </w:num>
  <w:num w:numId="7" w16cid:durableId="51345009">
    <w:abstractNumId w:val="10"/>
  </w:num>
  <w:num w:numId="8" w16cid:durableId="1841307931">
    <w:abstractNumId w:val="31"/>
  </w:num>
  <w:num w:numId="9" w16cid:durableId="1947731334">
    <w:abstractNumId w:val="33"/>
    <w:lvlOverride w:ilvl="0">
      <w:startOverride w:val="1"/>
    </w:lvlOverride>
  </w:num>
  <w:num w:numId="10" w16cid:durableId="75246806">
    <w:abstractNumId w:val="33"/>
  </w:num>
  <w:num w:numId="11" w16cid:durableId="1691756269">
    <w:abstractNumId w:val="33"/>
  </w:num>
  <w:num w:numId="12" w16cid:durableId="1270357305">
    <w:abstractNumId w:val="33"/>
  </w:num>
  <w:num w:numId="13" w16cid:durableId="1831671548">
    <w:abstractNumId w:val="33"/>
  </w:num>
  <w:num w:numId="14" w16cid:durableId="1534339702">
    <w:abstractNumId w:val="11"/>
  </w:num>
  <w:num w:numId="15" w16cid:durableId="1739018569">
    <w:abstractNumId w:val="1"/>
  </w:num>
  <w:num w:numId="16" w16cid:durableId="57486044">
    <w:abstractNumId w:val="37"/>
  </w:num>
  <w:num w:numId="17" w16cid:durableId="1937906067">
    <w:abstractNumId w:val="26"/>
  </w:num>
  <w:num w:numId="18" w16cid:durableId="701394109">
    <w:abstractNumId w:val="30"/>
  </w:num>
  <w:num w:numId="19" w16cid:durableId="316498633">
    <w:abstractNumId w:val="3"/>
  </w:num>
  <w:num w:numId="20" w16cid:durableId="1516267048">
    <w:abstractNumId w:val="32"/>
  </w:num>
  <w:num w:numId="21" w16cid:durableId="919406420">
    <w:abstractNumId w:val="23"/>
  </w:num>
  <w:num w:numId="22" w16cid:durableId="1716419814">
    <w:abstractNumId w:val="2"/>
  </w:num>
  <w:num w:numId="23" w16cid:durableId="654845438">
    <w:abstractNumId w:val="16"/>
  </w:num>
  <w:num w:numId="24" w16cid:durableId="174268061">
    <w:abstractNumId w:val="34"/>
  </w:num>
  <w:num w:numId="25" w16cid:durableId="2134205909">
    <w:abstractNumId w:val="6"/>
  </w:num>
  <w:num w:numId="26" w16cid:durableId="1484349386">
    <w:abstractNumId w:val="25"/>
  </w:num>
  <w:num w:numId="27" w16cid:durableId="181869775">
    <w:abstractNumId w:val="20"/>
  </w:num>
  <w:num w:numId="28" w16cid:durableId="1783458988">
    <w:abstractNumId w:val="17"/>
  </w:num>
  <w:num w:numId="29" w16cid:durableId="363748198">
    <w:abstractNumId w:val="14"/>
  </w:num>
  <w:num w:numId="30" w16cid:durableId="1326977377">
    <w:abstractNumId w:val="22"/>
  </w:num>
  <w:num w:numId="31" w16cid:durableId="972062343">
    <w:abstractNumId w:val="29"/>
  </w:num>
  <w:num w:numId="32" w16cid:durableId="530186374">
    <w:abstractNumId w:val="27"/>
  </w:num>
  <w:num w:numId="33" w16cid:durableId="1558272849">
    <w:abstractNumId w:val="7"/>
  </w:num>
  <w:num w:numId="34" w16cid:durableId="1893078721">
    <w:abstractNumId w:val="9"/>
  </w:num>
  <w:num w:numId="35" w16cid:durableId="1916625178">
    <w:abstractNumId w:val="21"/>
  </w:num>
  <w:num w:numId="36" w16cid:durableId="1053969092">
    <w:abstractNumId w:val="36"/>
  </w:num>
  <w:num w:numId="37" w16cid:durableId="1885798934">
    <w:abstractNumId w:val="15"/>
  </w:num>
  <w:num w:numId="38" w16cid:durableId="299774794">
    <w:abstractNumId w:val="28"/>
  </w:num>
  <w:num w:numId="39" w16cid:durableId="1697583752">
    <w:abstractNumId w:val="4"/>
  </w:num>
  <w:num w:numId="40" w16cid:durableId="70543308">
    <w:abstractNumId w:val="19"/>
  </w:num>
  <w:num w:numId="41" w16cid:durableId="950085194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E"/>
    <w:rsid w:val="000007B0"/>
    <w:rsid w:val="00001E9C"/>
    <w:rsid w:val="00004724"/>
    <w:rsid w:val="00004796"/>
    <w:rsid w:val="000251FD"/>
    <w:rsid w:val="00033B49"/>
    <w:rsid w:val="000349D8"/>
    <w:rsid w:val="00052C60"/>
    <w:rsid w:val="00053602"/>
    <w:rsid w:val="0007680E"/>
    <w:rsid w:val="00080517"/>
    <w:rsid w:val="0008119C"/>
    <w:rsid w:val="000A30ED"/>
    <w:rsid w:val="000A5B1F"/>
    <w:rsid w:val="000C68FA"/>
    <w:rsid w:val="000D3562"/>
    <w:rsid w:val="000D36C9"/>
    <w:rsid w:val="000F4780"/>
    <w:rsid w:val="001052C9"/>
    <w:rsid w:val="00110CCD"/>
    <w:rsid w:val="001268BE"/>
    <w:rsid w:val="00140D80"/>
    <w:rsid w:val="00154F72"/>
    <w:rsid w:val="0017183A"/>
    <w:rsid w:val="001765E0"/>
    <w:rsid w:val="001825DA"/>
    <w:rsid w:val="00187E1E"/>
    <w:rsid w:val="00197B42"/>
    <w:rsid w:val="001B765F"/>
    <w:rsid w:val="001C4ADE"/>
    <w:rsid w:val="001C66A4"/>
    <w:rsid w:val="001D4C58"/>
    <w:rsid w:val="001E2E3B"/>
    <w:rsid w:val="00205B2C"/>
    <w:rsid w:val="00205D79"/>
    <w:rsid w:val="002066C6"/>
    <w:rsid w:val="00207391"/>
    <w:rsid w:val="0021712A"/>
    <w:rsid w:val="002274BD"/>
    <w:rsid w:val="00261910"/>
    <w:rsid w:val="00270C78"/>
    <w:rsid w:val="00276F56"/>
    <w:rsid w:val="00282078"/>
    <w:rsid w:val="00287069"/>
    <w:rsid w:val="002A1E29"/>
    <w:rsid w:val="002A3907"/>
    <w:rsid w:val="002B08CE"/>
    <w:rsid w:val="002D1697"/>
    <w:rsid w:val="002E0612"/>
    <w:rsid w:val="002E30AF"/>
    <w:rsid w:val="002F56EA"/>
    <w:rsid w:val="002F7716"/>
    <w:rsid w:val="00303EEC"/>
    <w:rsid w:val="0030419F"/>
    <w:rsid w:val="0031593C"/>
    <w:rsid w:val="003179D3"/>
    <w:rsid w:val="003255B6"/>
    <w:rsid w:val="00325E39"/>
    <w:rsid w:val="00326619"/>
    <w:rsid w:val="00326BB0"/>
    <w:rsid w:val="00327329"/>
    <w:rsid w:val="0033371A"/>
    <w:rsid w:val="00343D07"/>
    <w:rsid w:val="003443D3"/>
    <w:rsid w:val="0034732C"/>
    <w:rsid w:val="00351152"/>
    <w:rsid w:val="003522B3"/>
    <w:rsid w:val="00361BE6"/>
    <w:rsid w:val="00366665"/>
    <w:rsid w:val="00375DCE"/>
    <w:rsid w:val="00376416"/>
    <w:rsid w:val="00380319"/>
    <w:rsid w:val="003824AA"/>
    <w:rsid w:val="0039149F"/>
    <w:rsid w:val="00393A53"/>
    <w:rsid w:val="00395540"/>
    <w:rsid w:val="003A266A"/>
    <w:rsid w:val="003B096B"/>
    <w:rsid w:val="003B162F"/>
    <w:rsid w:val="003B358E"/>
    <w:rsid w:val="003C1DD1"/>
    <w:rsid w:val="003C203D"/>
    <w:rsid w:val="003C6798"/>
    <w:rsid w:val="003D0AB5"/>
    <w:rsid w:val="003D1F57"/>
    <w:rsid w:val="003D73EB"/>
    <w:rsid w:val="003F1E37"/>
    <w:rsid w:val="00410A37"/>
    <w:rsid w:val="0041786E"/>
    <w:rsid w:val="00420C68"/>
    <w:rsid w:val="0042564C"/>
    <w:rsid w:val="00435E4A"/>
    <w:rsid w:val="004427E9"/>
    <w:rsid w:val="00446B7D"/>
    <w:rsid w:val="00472304"/>
    <w:rsid w:val="00496EC5"/>
    <w:rsid w:val="00497085"/>
    <w:rsid w:val="00497090"/>
    <w:rsid w:val="00497E40"/>
    <w:rsid w:val="004D4B33"/>
    <w:rsid w:val="004E5832"/>
    <w:rsid w:val="004F583D"/>
    <w:rsid w:val="004F6CDD"/>
    <w:rsid w:val="004F744C"/>
    <w:rsid w:val="00503F00"/>
    <w:rsid w:val="00511E88"/>
    <w:rsid w:val="0051210F"/>
    <w:rsid w:val="00512D30"/>
    <w:rsid w:val="00517867"/>
    <w:rsid w:val="005224E6"/>
    <w:rsid w:val="005230E3"/>
    <w:rsid w:val="00527355"/>
    <w:rsid w:val="005372B1"/>
    <w:rsid w:val="00537ACF"/>
    <w:rsid w:val="00551F37"/>
    <w:rsid w:val="0056542F"/>
    <w:rsid w:val="0057464D"/>
    <w:rsid w:val="00574AE1"/>
    <w:rsid w:val="005966EC"/>
    <w:rsid w:val="005B0664"/>
    <w:rsid w:val="005D300A"/>
    <w:rsid w:val="005E56DB"/>
    <w:rsid w:val="005E6C37"/>
    <w:rsid w:val="005E739E"/>
    <w:rsid w:val="00613245"/>
    <w:rsid w:val="00622C47"/>
    <w:rsid w:val="006245B0"/>
    <w:rsid w:val="00633291"/>
    <w:rsid w:val="006477DF"/>
    <w:rsid w:val="0065099D"/>
    <w:rsid w:val="006512D3"/>
    <w:rsid w:val="006514C9"/>
    <w:rsid w:val="0066720F"/>
    <w:rsid w:val="00690CBE"/>
    <w:rsid w:val="00691449"/>
    <w:rsid w:val="006B0848"/>
    <w:rsid w:val="006E0741"/>
    <w:rsid w:val="006F3133"/>
    <w:rsid w:val="00701F8B"/>
    <w:rsid w:val="0071305E"/>
    <w:rsid w:val="00725895"/>
    <w:rsid w:val="00732DC3"/>
    <w:rsid w:val="00732EDF"/>
    <w:rsid w:val="00735249"/>
    <w:rsid w:val="007371D3"/>
    <w:rsid w:val="00741490"/>
    <w:rsid w:val="00742033"/>
    <w:rsid w:val="007462AB"/>
    <w:rsid w:val="00754A0C"/>
    <w:rsid w:val="00766B05"/>
    <w:rsid w:val="00771EF9"/>
    <w:rsid w:val="00776439"/>
    <w:rsid w:val="00796B05"/>
    <w:rsid w:val="007B4640"/>
    <w:rsid w:val="007B5136"/>
    <w:rsid w:val="007B72B8"/>
    <w:rsid w:val="007B7CF5"/>
    <w:rsid w:val="007C0DC0"/>
    <w:rsid w:val="007C72B1"/>
    <w:rsid w:val="007C7866"/>
    <w:rsid w:val="007D50B4"/>
    <w:rsid w:val="007D54A4"/>
    <w:rsid w:val="007D61E8"/>
    <w:rsid w:val="007E03DA"/>
    <w:rsid w:val="007E2F07"/>
    <w:rsid w:val="007E63EC"/>
    <w:rsid w:val="00805BBB"/>
    <w:rsid w:val="00817B1A"/>
    <w:rsid w:val="008255B2"/>
    <w:rsid w:val="00840A4A"/>
    <w:rsid w:val="00867455"/>
    <w:rsid w:val="00867ECA"/>
    <w:rsid w:val="0087497A"/>
    <w:rsid w:val="00877EA3"/>
    <w:rsid w:val="00887166"/>
    <w:rsid w:val="00893845"/>
    <w:rsid w:val="008A1DC0"/>
    <w:rsid w:val="008C26D3"/>
    <w:rsid w:val="008D0B5F"/>
    <w:rsid w:val="008E35A6"/>
    <w:rsid w:val="008E708D"/>
    <w:rsid w:val="008F1011"/>
    <w:rsid w:val="00903F03"/>
    <w:rsid w:val="00904501"/>
    <w:rsid w:val="0091704E"/>
    <w:rsid w:val="00923A64"/>
    <w:rsid w:val="009312BF"/>
    <w:rsid w:val="009326A7"/>
    <w:rsid w:val="00954BBA"/>
    <w:rsid w:val="00975B97"/>
    <w:rsid w:val="00992CBC"/>
    <w:rsid w:val="00994994"/>
    <w:rsid w:val="00994E93"/>
    <w:rsid w:val="00996408"/>
    <w:rsid w:val="009B034E"/>
    <w:rsid w:val="009D7A29"/>
    <w:rsid w:val="009E1003"/>
    <w:rsid w:val="009F0D47"/>
    <w:rsid w:val="009F369D"/>
    <w:rsid w:val="00A05BF5"/>
    <w:rsid w:val="00A06198"/>
    <w:rsid w:val="00A06E81"/>
    <w:rsid w:val="00A12DE0"/>
    <w:rsid w:val="00A32C14"/>
    <w:rsid w:val="00A33990"/>
    <w:rsid w:val="00A510EC"/>
    <w:rsid w:val="00A72B82"/>
    <w:rsid w:val="00A8674C"/>
    <w:rsid w:val="00AA14BC"/>
    <w:rsid w:val="00AA4AC7"/>
    <w:rsid w:val="00AA754C"/>
    <w:rsid w:val="00AB198E"/>
    <w:rsid w:val="00AB6902"/>
    <w:rsid w:val="00AC24E2"/>
    <w:rsid w:val="00AC3542"/>
    <w:rsid w:val="00AC4060"/>
    <w:rsid w:val="00AD2212"/>
    <w:rsid w:val="00AE1001"/>
    <w:rsid w:val="00AE1AA8"/>
    <w:rsid w:val="00AF5A33"/>
    <w:rsid w:val="00AF73B7"/>
    <w:rsid w:val="00B005C2"/>
    <w:rsid w:val="00B03E2E"/>
    <w:rsid w:val="00B21E3A"/>
    <w:rsid w:val="00B41A0F"/>
    <w:rsid w:val="00B43053"/>
    <w:rsid w:val="00B476FC"/>
    <w:rsid w:val="00B60884"/>
    <w:rsid w:val="00B63FF5"/>
    <w:rsid w:val="00B83413"/>
    <w:rsid w:val="00BA0014"/>
    <w:rsid w:val="00BB11E4"/>
    <w:rsid w:val="00BC7930"/>
    <w:rsid w:val="00C2516C"/>
    <w:rsid w:val="00C26D87"/>
    <w:rsid w:val="00C4693B"/>
    <w:rsid w:val="00C47E97"/>
    <w:rsid w:val="00C640FB"/>
    <w:rsid w:val="00C73554"/>
    <w:rsid w:val="00C83D10"/>
    <w:rsid w:val="00C9367A"/>
    <w:rsid w:val="00CA237D"/>
    <w:rsid w:val="00CA2AB9"/>
    <w:rsid w:val="00CA4BF7"/>
    <w:rsid w:val="00CD1EAB"/>
    <w:rsid w:val="00CE1D60"/>
    <w:rsid w:val="00CE5EB1"/>
    <w:rsid w:val="00CE7DA7"/>
    <w:rsid w:val="00D0490E"/>
    <w:rsid w:val="00D049B2"/>
    <w:rsid w:val="00D11FC4"/>
    <w:rsid w:val="00D24CF2"/>
    <w:rsid w:val="00D25DD2"/>
    <w:rsid w:val="00D44AC8"/>
    <w:rsid w:val="00D63291"/>
    <w:rsid w:val="00D63B79"/>
    <w:rsid w:val="00D67538"/>
    <w:rsid w:val="00D86024"/>
    <w:rsid w:val="00D87092"/>
    <w:rsid w:val="00D97FAD"/>
    <w:rsid w:val="00DA4410"/>
    <w:rsid w:val="00DA62B8"/>
    <w:rsid w:val="00DB5021"/>
    <w:rsid w:val="00DC24D2"/>
    <w:rsid w:val="00DC6FB0"/>
    <w:rsid w:val="00DD149F"/>
    <w:rsid w:val="00DD14F3"/>
    <w:rsid w:val="00DD1C11"/>
    <w:rsid w:val="00E02138"/>
    <w:rsid w:val="00E03472"/>
    <w:rsid w:val="00E14A12"/>
    <w:rsid w:val="00E15A1D"/>
    <w:rsid w:val="00E20BB6"/>
    <w:rsid w:val="00E20D5B"/>
    <w:rsid w:val="00E22C0F"/>
    <w:rsid w:val="00E264A4"/>
    <w:rsid w:val="00E475E3"/>
    <w:rsid w:val="00E50A6E"/>
    <w:rsid w:val="00E638A4"/>
    <w:rsid w:val="00E86A74"/>
    <w:rsid w:val="00EA18B8"/>
    <w:rsid w:val="00EB278D"/>
    <w:rsid w:val="00EB70BB"/>
    <w:rsid w:val="00EB7C2C"/>
    <w:rsid w:val="00EC277D"/>
    <w:rsid w:val="00EC5AEF"/>
    <w:rsid w:val="00EE0E4A"/>
    <w:rsid w:val="00EE2B4C"/>
    <w:rsid w:val="00EE4BE5"/>
    <w:rsid w:val="00EF3064"/>
    <w:rsid w:val="00F16DE1"/>
    <w:rsid w:val="00F354D1"/>
    <w:rsid w:val="00F35808"/>
    <w:rsid w:val="00F374AC"/>
    <w:rsid w:val="00F46AD1"/>
    <w:rsid w:val="00F51BFC"/>
    <w:rsid w:val="00F53AE0"/>
    <w:rsid w:val="00F641F4"/>
    <w:rsid w:val="00F65E9E"/>
    <w:rsid w:val="00F66CDB"/>
    <w:rsid w:val="00F66F3D"/>
    <w:rsid w:val="00F75E3E"/>
    <w:rsid w:val="00F806CB"/>
    <w:rsid w:val="00F819CB"/>
    <w:rsid w:val="00FA05DF"/>
    <w:rsid w:val="00FA0C04"/>
    <w:rsid w:val="00FA1AC5"/>
    <w:rsid w:val="00FA4FD1"/>
    <w:rsid w:val="00FB1143"/>
    <w:rsid w:val="00FD6E81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1225A"/>
  <w15:docId w15:val="{7D9188DC-3594-4C23-AB67-F5BCC1E5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D1FB5"/>
  </w:style>
  <w:style w:type="character" w:customStyle="1" w:styleId="StopkaZnak">
    <w:name w:val="Stopka Znak"/>
    <w:basedOn w:val="Domylnaczcionkaakapitu"/>
    <w:link w:val="Stopka"/>
    <w:uiPriority w:val="99"/>
    <w:qFormat/>
    <w:rsid w:val="003D1FB5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D1FB5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InternetLink">
    <w:name w:val="Internet Link"/>
    <w:basedOn w:val="Domylnaczcionkaakapitu"/>
    <w:qFormat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25A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25A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67A34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F11001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25AC"/>
    <w:rPr>
      <w:b/>
      <w:bCs/>
    </w:rPr>
  </w:style>
  <w:style w:type="paragraph" w:customStyle="1" w:styleId="v1msonormal">
    <w:name w:val="v1msonormal"/>
    <w:basedOn w:val="Normalny"/>
    <w:qFormat/>
    <w:rsid w:val="00E353C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CF1356"/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F11001"/>
    <w:pPr>
      <w:suppressAutoHyphens w:val="0"/>
      <w:spacing w:after="0" w:line="240" w:lineRule="auto"/>
    </w:pPr>
    <w:rPr>
      <w:rFonts w:ascii=".AppleSystemUIFont" w:eastAsiaTheme="minorEastAsia" w:hAnsi=".AppleSystemUIFont" w:cs="Times New Roman"/>
      <w:sz w:val="28"/>
      <w:szCs w:val="28"/>
      <w:lang w:eastAsia="pl-PL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DD14F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510EC"/>
    <w:pPr>
      <w:widowControl w:val="0"/>
      <w:suppressAutoHyphens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stent@bogmar.ne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zakonkurencyjnosci.funduszeeuropejskie.gov.pl/pom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3543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dc:description/>
  <cp:lastModifiedBy>Mariusz Jaros</cp:lastModifiedBy>
  <cp:revision>8</cp:revision>
  <dcterms:created xsi:type="dcterms:W3CDTF">2025-04-29T13:53:00Z</dcterms:created>
  <dcterms:modified xsi:type="dcterms:W3CDTF">2025-11-24T07:35:00Z</dcterms:modified>
  <dc:language>pl-PL</dc:language>
</cp:coreProperties>
</file>