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084787" w14:textId="77777777" w:rsidR="0041786E" w:rsidRDefault="0041786E">
      <w:pPr>
        <w:jc w:val="center"/>
        <w:rPr>
          <w:rFonts w:cs="Arial"/>
          <w:b/>
          <w:sz w:val="32"/>
          <w:szCs w:val="32"/>
          <w:lang w:eastAsia="pl-PL"/>
        </w:rPr>
      </w:pPr>
    </w:p>
    <w:p w14:paraId="04ACC955" w14:textId="04D75A8C" w:rsidR="0041786E" w:rsidRPr="00690CBE" w:rsidRDefault="00000000">
      <w:pPr>
        <w:jc w:val="center"/>
        <w:rPr>
          <w:rFonts w:cs="Arial"/>
          <w:b/>
          <w:sz w:val="36"/>
          <w:szCs w:val="32"/>
          <w:lang w:eastAsia="pl-PL"/>
        </w:rPr>
      </w:pPr>
      <w:r w:rsidRPr="00690CBE">
        <w:rPr>
          <w:rFonts w:cs="Arial"/>
          <w:b/>
          <w:sz w:val="36"/>
          <w:szCs w:val="32"/>
          <w:lang w:eastAsia="pl-PL"/>
        </w:rPr>
        <w:t xml:space="preserve">ZAPYTANIE OFERTOWE NA REALIZACJE ROBÓT BUDOWLANYCH </w:t>
      </w:r>
      <w:r w:rsidR="00DC24D2" w:rsidRPr="00690CBE">
        <w:rPr>
          <w:rFonts w:cs="Arial"/>
          <w:b/>
          <w:sz w:val="36"/>
          <w:szCs w:val="32"/>
          <w:lang w:eastAsia="pl-PL"/>
        </w:rPr>
        <w:t xml:space="preserve">- </w:t>
      </w:r>
      <w:r w:rsidR="00690CBE" w:rsidRPr="00690CBE">
        <w:rPr>
          <w:rFonts w:cs="Arial"/>
          <w:b/>
          <w:sz w:val="36"/>
          <w:szCs w:val="32"/>
          <w:lang w:eastAsia="pl-PL"/>
        </w:rPr>
        <w:t>WYBURZENIA</w:t>
      </w:r>
    </w:p>
    <w:p w14:paraId="73B479B3" w14:textId="77777777" w:rsidR="0041786E" w:rsidRDefault="0041786E">
      <w:pPr>
        <w:jc w:val="center"/>
        <w:rPr>
          <w:rFonts w:cs="Arial"/>
          <w:b/>
          <w:color w:val="FF0000"/>
          <w:sz w:val="32"/>
          <w:szCs w:val="32"/>
          <w:lang w:eastAsia="pl-PL"/>
        </w:rPr>
      </w:pPr>
    </w:p>
    <w:p w14:paraId="6DADAE3A" w14:textId="77777777" w:rsidR="0041786E" w:rsidRDefault="00000000">
      <w:pPr>
        <w:jc w:val="center"/>
        <w:rPr>
          <w:rFonts w:cs="Arial"/>
          <w:b/>
          <w:sz w:val="32"/>
          <w:szCs w:val="32"/>
          <w:lang w:eastAsia="pl-PL"/>
        </w:rPr>
      </w:pPr>
      <w:r>
        <w:rPr>
          <w:rFonts w:cs="Arial"/>
          <w:b/>
          <w:sz w:val="32"/>
          <w:szCs w:val="32"/>
          <w:lang w:eastAsia="pl-PL"/>
        </w:rPr>
        <w:t>dotyczy projektu:</w:t>
      </w:r>
    </w:p>
    <w:p w14:paraId="3B01DDFB" w14:textId="77777777" w:rsidR="0041786E" w:rsidRDefault="00000000">
      <w:pPr>
        <w:jc w:val="center"/>
        <w:rPr>
          <w:rFonts w:ascii="Trajan Pro" w:hAnsi="Trajan Pro" w:cs="Arial"/>
          <w:b/>
          <w:i/>
          <w:sz w:val="24"/>
          <w:szCs w:val="24"/>
          <w:lang w:eastAsia="pl-PL"/>
        </w:rPr>
      </w:pPr>
      <w:r>
        <w:rPr>
          <w:rFonts w:ascii="Trajan Pro" w:hAnsi="Trajan Pro" w:cs="Arial"/>
          <w:b/>
          <w:i/>
          <w:sz w:val="24"/>
          <w:szCs w:val="24"/>
          <w:lang w:eastAsia="pl-PL"/>
        </w:rPr>
        <w:t xml:space="preserve">„Dywersyfikacja działalności przedsiębiorstwa poprzez inwestycje i wdrożenie </w:t>
      </w:r>
      <w:proofErr w:type="spellStart"/>
      <w:r>
        <w:rPr>
          <w:rFonts w:ascii="Trajan Pro" w:hAnsi="Trajan Pro" w:cs="Arial"/>
          <w:b/>
          <w:i/>
          <w:sz w:val="24"/>
          <w:szCs w:val="24"/>
          <w:lang w:eastAsia="pl-PL"/>
        </w:rPr>
        <w:t>ekoinnowacji</w:t>
      </w:r>
      <w:proofErr w:type="spellEnd"/>
      <w:r>
        <w:rPr>
          <w:rFonts w:ascii="Trajan Pro" w:hAnsi="Trajan Pro" w:cs="Arial"/>
          <w:b/>
          <w:i/>
          <w:sz w:val="24"/>
          <w:szCs w:val="24"/>
          <w:lang w:eastAsia="pl-PL"/>
        </w:rPr>
        <w:t>”</w:t>
      </w:r>
    </w:p>
    <w:p w14:paraId="51ADCA36" w14:textId="77777777" w:rsidR="0041786E" w:rsidRDefault="0041786E">
      <w:pPr>
        <w:ind w:left="851"/>
        <w:jc w:val="center"/>
        <w:rPr>
          <w:rFonts w:ascii="Trajan Pro" w:hAnsi="Trajan Pro" w:cs="Arial"/>
          <w:b/>
          <w:i/>
          <w:sz w:val="24"/>
          <w:szCs w:val="24"/>
          <w:lang w:eastAsia="pl-PL"/>
        </w:rPr>
      </w:pPr>
    </w:p>
    <w:p w14:paraId="13336644" w14:textId="77777777" w:rsidR="0041786E" w:rsidRDefault="00000000">
      <w:pPr>
        <w:ind w:left="851"/>
        <w:jc w:val="center"/>
        <w:rPr>
          <w:rFonts w:cs="Arial"/>
          <w:sz w:val="24"/>
          <w:szCs w:val="24"/>
          <w:lang w:eastAsia="pl-PL"/>
        </w:rPr>
      </w:pPr>
      <w:r>
        <w:rPr>
          <w:rFonts w:cs="Arial"/>
          <w:sz w:val="24"/>
          <w:szCs w:val="24"/>
          <w:lang w:eastAsia="pl-PL"/>
        </w:rPr>
        <w:t>Zamawiający:</w:t>
      </w:r>
    </w:p>
    <w:p w14:paraId="35E700B7" w14:textId="77777777" w:rsidR="0041786E" w:rsidRDefault="00000000">
      <w:pPr>
        <w:ind w:left="851"/>
        <w:jc w:val="center"/>
        <w:rPr>
          <w:rFonts w:cs="Arial"/>
          <w:b/>
          <w:sz w:val="32"/>
          <w:szCs w:val="32"/>
          <w:lang w:eastAsia="pl-PL"/>
        </w:rPr>
      </w:pPr>
      <w:r>
        <w:rPr>
          <w:rFonts w:cs="Arial"/>
          <w:b/>
          <w:sz w:val="32"/>
          <w:szCs w:val="32"/>
          <w:lang w:eastAsia="pl-PL"/>
        </w:rPr>
        <w:t>BOGMAR BB SPÓŁKA Z OGRANICZONĄ ODPOWIEDZIALNOŚCIĄ SPÓŁKA KOMANDYTOWA</w:t>
      </w:r>
    </w:p>
    <w:p w14:paraId="7A13474A" w14:textId="77777777" w:rsidR="0041786E" w:rsidRDefault="00000000">
      <w:pPr>
        <w:ind w:left="851"/>
        <w:jc w:val="center"/>
        <w:rPr>
          <w:rFonts w:cs="Arial"/>
          <w:b/>
          <w:sz w:val="32"/>
          <w:szCs w:val="32"/>
          <w:lang w:eastAsia="pl-PL"/>
        </w:rPr>
      </w:pPr>
      <w:r>
        <w:rPr>
          <w:rFonts w:cs="Arial"/>
          <w:b/>
          <w:sz w:val="32"/>
          <w:szCs w:val="32"/>
          <w:lang w:eastAsia="pl-PL"/>
        </w:rPr>
        <w:t xml:space="preserve"> ul. Jana Sobieskiego 160, </w:t>
      </w:r>
    </w:p>
    <w:p w14:paraId="50A2E7C7" w14:textId="77777777" w:rsidR="0041786E" w:rsidRDefault="00000000">
      <w:pPr>
        <w:ind w:left="851"/>
        <w:jc w:val="center"/>
        <w:rPr>
          <w:rFonts w:cs="Arial"/>
          <w:sz w:val="24"/>
          <w:szCs w:val="24"/>
          <w:lang w:eastAsia="pl-PL"/>
        </w:rPr>
      </w:pPr>
      <w:r>
        <w:rPr>
          <w:rFonts w:cs="Arial"/>
          <w:b/>
          <w:sz w:val="32"/>
          <w:szCs w:val="32"/>
          <w:lang w:eastAsia="pl-PL"/>
        </w:rPr>
        <w:t>43-300 Bielsko-Biała</w:t>
      </w:r>
    </w:p>
    <w:p w14:paraId="14A2ADEA" w14:textId="77777777" w:rsidR="0041786E" w:rsidRDefault="0041786E">
      <w:pPr>
        <w:jc w:val="center"/>
        <w:rPr>
          <w:rFonts w:cs="Arial"/>
          <w:b/>
          <w:color w:val="002060"/>
          <w:sz w:val="24"/>
          <w:szCs w:val="24"/>
        </w:rPr>
      </w:pPr>
    </w:p>
    <w:p w14:paraId="3FF69DB5" w14:textId="77777777" w:rsidR="0041786E" w:rsidRDefault="0041786E">
      <w:pPr>
        <w:jc w:val="center"/>
        <w:rPr>
          <w:rFonts w:cs="Arial"/>
          <w:b/>
          <w:color w:val="002060"/>
          <w:sz w:val="24"/>
          <w:szCs w:val="24"/>
        </w:rPr>
      </w:pPr>
    </w:p>
    <w:p w14:paraId="730D0F54" w14:textId="77777777" w:rsidR="0041786E" w:rsidRDefault="0041786E">
      <w:pPr>
        <w:jc w:val="center"/>
        <w:rPr>
          <w:rFonts w:cs="Arial"/>
          <w:b/>
          <w:color w:val="002060"/>
          <w:sz w:val="24"/>
          <w:szCs w:val="24"/>
        </w:rPr>
      </w:pPr>
    </w:p>
    <w:p w14:paraId="5711FCE7" w14:textId="77777777" w:rsidR="0041786E" w:rsidRDefault="0041786E">
      <w:pPr>
        <w:jc w:val="center"/>
        <w:rPr>
          <w:rFonts w:cs="Arial"/>
          <w:b/>
          <w:color w:val="002060"/>
          <w:sz w:val="24"/>
          <w:szCs w:val="24"/>
        </w:rPr>
      </w:pPr>
    </w:p>
    <w:p w14:paraId="68201FA1" w14:textId="77777777" w:rsidR="0041786E" w:rsidRDefault="0041786E">
      <w:pPr>
        <w:jc w:val="center"/>
        <w:rPr>
          <w:rFonts w:cs="Arial"/>
          <w:b/>
          <w:color w:val="002060"/>
          <w:sz w:val="24"/>
          <w:szCs w:val="24"/>
        </w:rPr>
      </w:pPr>
    </w:p>
    <w:p w14:paraId="336A4B0A" w14:textId="77777777" w:rsidR="0041786E" w:rsidRDefault="00000000">
      <w:pPr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PROJEKT WSPÓŁFINANSOWANY PRZEZ UNIĘ EUROPEJSKĄ </w:t>
      </w:r>
      <w:r>
        <w:rPr>
          <w:rFonts w:cs="Arial"/>
          <w:b/>
          <w:sz w:val="24"/>
          <w:szCs w:val="24"/>
        </w:rPr>
        <w:br/>
        <w:t>Z EUROPEJSKIEGO FUNDUSZU ROZWOJU REGIONALNEGO</w:t>
      </w:r>
    </w:p>
    <w:p w14:paraId="0FCD9986" w14:textId="77777777" w:rsidR="0041786E" w:rsidRDefault="0041786E">
      <w:pPr>
        <w:jc w:val="center"/>
        <w:rPr>
          <w:rFonts w:cs="Arial"/>
          <w:b/>
          <w:sz w:val="24"/>
          <w:szCs w:val="24"/>
        </w:rPr>
      </w:pPr>
    </w:p>
    <w:p w14:paraId="5D8769D1" w14:textId="77777777" w:rsidR="0041786E" w:rsidRDefault="0041786E">
      <w:pPr>
        <w:jc w:val="center"/>
        <w:rPr>
          <w:rFonts w:cs="Arial"/>
          <w:b/>
          <w:sz w:val="24"/>
          <w:szCs w:val="24"/>
        </w:rPr>
      </w:pPr>
    </w:p>
    <w:p w14:paraId="2EF36359" w14:textId="77777777" w:rsidR="0041786E" w:rsidRDefault="0041786E">
      <w:pPr>
        <w:jc w:val="center"/>
        <w:rPr>
          <w:rFonts w:cs="Arial"/>
          <w:b/>
          <w:sz w:val="24"/>
          <w:szCs w:val="24"/>
        </w:rPr>
      </w:pPr>
    </w:p>
    <w:p w14:paraId="4A3720CD" w14:textId="77777777" w:rsidR="0041786E" w:rsidRDefault="0041786E">
      <w:pPr>
        <w:jc w:val="center"/>
        <w:rPr>
          <w:rFonts w:cs="Arial"/>
          <w:b/>
          <w:sz w:val="24"/>
          <w:szCs w:val="24"/>
        </w:rPr>
      </w:pPr>
    </w:p>
    <w:p w14:paraId="3FF23FA6" w14:textId="77777777" w:rsidR="0041786E" w:rsidRDefault="0041786E">
      <w:pPr>
        <w:jc w:val="center"/>
        <w:rPr>
          <w:rFonts w:cs="Arial"/>
          <w:b/>
          <w:sz w:val="24"/>
          <w:szCs w:val="24"/>
        </w:rPr>
      </w:pPr>
    </w:p>
    <w:p w14:paraId="4B80A1B7" w14:textId="77777777" w:rsidR="0041786E" w:rsidRDefault="0041786E">
      <w:pPr>
        <w:jc w:val="center"/>
        <w:rPr>
          <w:rFonts w:cs="Arial"/>
          <w:b/>
          <w:sz w:val="24"/>
          <w:szCs w:val="24"/>
        </w:rPr>
      </w:pPr>
    </w:p>
    <w:p w14:paraId="20C8BE3A" w14:textId="77777777" w:rsidR="0041786E" w:rsidRDefault="0041786E">
      <w:pPr>
        <w:jc w:val="center"/>
        <w:rPr>
          <w:rFonts w:cs="Arial"/>
          <w:b/>
          <w:sz w:val="24"/>
          <w:szCs w:val="24"/>
        </w:rPr>
      </w:pPr>
    </w:p>
    <w:p w14:paraId="50367B41" w14:textId="77777777" w:rsidR="0041786E" w:rsidRDefault="0041786E">
      <w:pPr>
        <w:jc w:val="center"/>
        <w:rPr>
          <w:rFonts w:cs="Arial"/>
          <w:b/>
          <w:sz w:val="24"/>
          <w:szCs w:val="24"/>
        </w:rPr>
      </w:pPr>
    </w:p>
    <w:p w14:paraId="4701CE6A" w14:textId="77777777" w:rsidR="0041786E" w:rsidRDefault="00000000">
      <w:pPr>
        <w:pStyle w:val="Zwykytekst"/>
        <w:numPr>
          <w:ilvl w:val="0"/>
          <w:numId w:val="34"/>
        </w:num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>Zamawiający:</w:t>
      </w:r>
    </w:p>
    <w:p w14:paraId="2B588D8E" w14:textId="77777777" w:rsidR="0041786E" w:rsidRDefault="0041786E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7F3B3A47" w14:textId="77777777" w:rsidR="0041786E" w:rsidRDefault="00000000">
      <w:pPr>
        <w:pStyle w:val="Zwykytekst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BOGMAR BB SPÓŁKA Z OGRANICZONĄ ODPOWIEDZIALNOŚCIĄ SPÓŁKA KOMANDYTOWA</w:t>
      </w:r>
    </w:p>
    <w:p w14:paraId="1E37B0C1" w14:textId="77777777" w:rsidR="0041786E" w:rsidRDefault="00000000">
      <w:pPr>
        <w:pStyle w:val="Zwykytek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ul. Jana Sobieskiego 160, </w:t>
      </w:r>
    </w:p>
    <w:p w14:paraId="5984926F" w14:textId="77777777" w:rsidR="0041786E" w:rsidRDefault="00000000">
      <w:pPr>
        <w:pStyle w:val="Zwykytek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43-300 Bielsko-Biała</w:t>
      </w:r>
    </w:p>
    <w:p w14:paraId="4DF2A09D" w14:textId="77777777" w:rsidR="0041786E" w:rsidRDefault="00000000">
      <w:pPr>
        <w:pStyle w:val="Zwykytekst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sz w:val="22"/>
          <w:szCs w:val="22"/>
        </w:rPr>
        <w:t>tel</w:t>
      </w:r>
      <w:proofErr w:type="spellEnd"/>
      <w:r>
        <w:rPr>
          <w:rFonts w:asciiTheme="minorHAnsi" w:hAnsiTheme="minorHAnsi" w:cstheme="minorHAnsi"/>
          <w:sz w:val="22"/>
          <w:szCs w:val="22"/>
        </w:rPr>
        <w:t>: 338510500</w:t>
      </w:r>
    </w:p>
    <w:p w14:paraId="70087D46" w14:textId="77777777" w:rsidR="0041786E" w:rsidRDefault="0041786E">
      <w:pPr>
        <w:pStyle w:val="Zwykytekst"/>
        <w:rPr>
          <w:rFonts w:asciiTheme="minorHAnsi" w:hAnsiTheme="minorHAnsi" w:cstheme="minorHAnsi"/>
          <w:sz w:val="22"/>
          <w:szCs w:val="22"/>
        </w:rPr>
      </w:pPr>
      <w:hyperlink r:id="rId8">
        <w:r>
          <w:rPr>
            <w:rStyle w:val="Hipercze"/>
            <w:rFonts w:asciiTheme="minorHAnsi" w:hAnsiTheme="minorHAnsi" w:cstheme="minorHAnsi"/>
            <w:sz w:val="22"/>
            <w:szCs w:val="22"/>
          </w:rPr>
          <w:t>asystent@bogmar.net</w:t>
        </w:r>
      </w:hyperlink>
    </w:p>
    <w:p w14:paraId="10BAE942" w14:textId="77777777" w:rsidR="0041786E" w:rsidRDefault="0041786E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6D934225" w14:textId="77777777" w:rsidR="0041786E" w:rsidRDefault="00000000">
      <w:pPr>
        <w:pStyle w:val="Zwykytekst"/>
        <w:numPr>
          <w:ilvl w:val="0"/>
          <w:numId w:val="35"/>
        </w:num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Okres realizacji zamówienia: </w:t>
      </w:r>
    </w:p>
    <w:p w14:paraId="455D75FC" w14:textId="77777777" w:rsidR="0041786E" w:rsidRDefault="0041786E">
      <w:pPr>
        <w:pStyle w:val="Zwykytekst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2D8417CB" w14:textId="77777777" w:rsidR="0041786E" w:rsidRDefault="00000000">
      <w:pPr>
        <w:rPr>
          <w:rFonts w:cstheme="minorHAnsi"/>
          <w:lang w:eastAsia="pl-PL"/>
        </w:rPr>
      </w:pPr>
      <w:bookmarkStart w:id="0" w:name="_Hlk174367856"/>
      <w:r>
        <w:rPr>
          <w:rFonts w:cstheme="minorHAnsi"/>
          <w:lang w:eastAsia="pl-PL"/>
        </w:rPr>
        <w:t xml:space="preserve"> </w:t>
      </w:r>
      <w:r>
        <w:rPr>
          <w:rFonts w:cstheme="minorHAnsi"/>
          <w:lang w:eastAsia="pl-PL"/>
        </w:rPr>
        <w:tab/>
        <w:t xml:space="preserve">Okres realizacji zadania – od 10.02.2025 </w:t>
      </w:r>
      <w:r>
        <w:rPr>
          <w:rFonts w:cstheme="minorHAnsi"/>
          <w:b/>
          <w:bCs/>
          <w:lang w:eastAsia="pl-PL"/>
        </w:rPr>
        <w:t xml:space="preserve">do </w:t>
      </w:r>
      <w:bookmarkEnd w:id="0"/>
      <w:r>
        <w:rPr>
          <w:rFonts w:cstheme="minorHAnsi"/>
          <w:b/>
          <w:bCs/>
          <w:lang w:eastAsia="pl-PL"/>
        </w:rPr>
        <w:t>30.04.2025</w:t>
      </w:r>
    </w:p>
    <w:p w14:paraId="3F919905" w14:textId="77777777" w:rsidR="0041786E" w:rsidRDefault="00000000">
      <w:pPr>
        <w:pStyle w:val="Zwykytekst"/>
        <w:numPr>
          <w:ilvl w:val="0"/>
          <w:numId w:val="36"/>
        </w:num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Termin składania ofert:</w:t>
      </w:r>
    </w:p>
    <w:p w14:paraId="4FA8193A" w14:textId="77777777" w:rsidR="0041786E" w:rsidRDefault="0041786E">
      <w:pPr>
        <w:pStyle w:val="Zwykytekst"/>
        <w:ind w:left="720"/>
        <w:rPr>
          <w:rFonts w:asciiTheme="minorHAnsi" w:hAnsiTheme="minorHAnsi" w:cstheme="minorHAnsi"/>
          <w:sz w:val="22"/>
          <w:szCs w:val="22"/>
        </w:rPr>
      </w:pPr>
    </w:p>
    <w:p w14:paraId="7EDC99B0" w14:textId="69773EDB" w:rsidR="0041786E" w:rsidRDefault="00000000">
      <w:pPr>
        <w:ind w:firstLine="708"/>
        <w:rPr>
          <w:color w:val="FF0000"/>
        </w:rPr>
      </w:pPr>
      <w:r>
        <w:rPr>
          <w:rFonts w:cstheme="minorHAnsi"/>
          <w:bCs/>
          <w:color w:val="FF0000"/>
          <w:lang w:eastAsia="pl-PL"/>
        </w:rPr>
        <w:t>Od 1</w:t>
      </w:r>
      <w:r w:rsidR="00B63FF5">
        <w:rPr>
          <w:rFonts w:cstheme="minorHAnsi"/>
          <w:bCs/>
          <w:color w:val="FF0000"/>
          <w:lang w:eastAsia="pl-PL"/>
        </w:rPr>
        <w:t>1</w:t>
      </w:r>
      <w:r>
        <w:rPr>
          <w:rFonts w:cstheme="minorHAnsi"/>
          <w:bCs/>
          <w:color w:val="FF0000"/>
          <w:lang w:eastAsia="pl-PL"/>
        </w:rPr>
        <w:t>.01.2025</w:t>
      </w:r>
      <w:r>
        <w:rPr>
          <w:rFonts w:cstheme="minorHAnsi"/>
          <w:b/>
          <w:color w:val="FF0000"/>
          <w:lang w:eastAsia="pl-PL"/>
        </w:rPr>
        <w:t xml:space="preserve"> do 2</w:t>
      </w:r>
      <w:r w:rsidR="002E0612">
        <w:rPr>
          <w:rFonts w:cstheme="minorHAnsi"/>
          <w:b/>
          <w:color w:val="FF0000"/>
          <w:lang w:eastAsia="pl-PL"/>
        </w:rPr>
        <w:t>7</w:t>
      </w:r>
      <w:r>
        <w:rPr>
          <w:rFonts w:cstheme="minorHAnsi"/>
          <w:b/>
          <w:color w:val="FF0000"/>
          <w:lang w:eastAsia="pl-PL"/>
        </w:rPr>
        <w:t xml:space="preserve">.01.2025 do </w:t>
      </w:r>
      <w:proofErr w:type="spellStart"/>
      <w:r>
        <w:rPr>
          <w:rFonts w:cstheme="minorHAnsi"/>
          <w:b/>
          <w:color w:val="FF0000"/>
          <w:lang w:eastAsia="pl-PL"/>
        </w:rPr>
        <w:t>godz</w:t>
      </w:r>
      <w:proofErr w:type="spellEnd"/>
      <w:r>
        <w:rPr>
          <w:rFonts w:cstheme="minorHAnsi"/>
          <w:b/>
          <w:color w:val="FF0000"/>
          <w:lang w:eastAsia="pl-PL"/>
        </w:rPr>
        <w:t xml:space="preserve"> 12.00</w:t>
      </w:r>
    </w:p>
    <w:p w14:paraId="7000EA0C" w14:textId="77777777" w:rsidR="0041786E" w:rsidRDefault="00000000">
      <w:pPr>
        <w:pStyle w:val="Stopka"/>
        <w:ind w:left="708"/>
        <w:jc w:val="both"/>
        <w:rPr>
          <w:rFonts w:cstheme="minorHAnsi"/>
          <w:u w:val="single"/>
          <w:lang w:eastAsia="pl-PL"/>
        </w:rPr>
      </w:pPr>
      <w:r>
        <w:rPr>
          <w:rFonts w:cstheme="minorHAnsi"/>
          <w:u w:val="single"/>
          <w:lang w:eastAsia="pl-PL"/>
        </w:rPr>
        <w:t xml:space="preserve">Oferty dostarczone po terminie nie będą rozpatrywane. </w:t>
      </w:r>
    </w:p>
    <w:p w14:paraId="6E1FCAF6" w14:textId="77777777" w:rsidR="0041786E" w:rsidRDefault="0041786E">
      <w:pPr>
        <w:pStyle w:val="Stopka"/>
        <w:ind w:left="708"/>
        <w:jc w:val="both"/>
        <w:rPr>
          <w:rFonts w:cstheme="minorHAnsi"/>
          <w:u w:val="single"/>
          <w:lang w:eastAsia="pl-PL"/>
        </w:rPr>
      </w:pPr>
    </w:p>
    <w:p w14:paraId="54BA4244" w14:textId="77777777" w:rsidR="0041786E" w:rsidRDefault="00000000">
      <w:pPr>
        <w:pStyle w:val="Stopka"/>
        <w:ind w:left="708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>Wybór najkorzystniejszej oferty zostanie dokonany w siedzibie firmy, a wyniki konkursu zostaną opublikowane w bazie konkurencyjności.</w:t>
      </w:r>
    </w:p>
    <w:p w14:paraId="088D1122" w14:textId="77777777" w:rsidR="0041786E" w:rsidRDefault="0041786E">
      <w:pPr>
        <w:pStyle w:val="Stopka"/>
        <w:rPr>
          <w:rFonts w:cstheme="minorHAnsi"/>
        </w:rPr>
      </w:pPr>
    </w:p>
    <w:p w14:paraId="26D70471" w14:textId="77777777" w:rsidR="0041786E" w:rsidRDefault="00000000">
      <w:pPr>
        <w:pStyle w:val="Zwykytekst"/>
        <w:numPr>
          <w:ilvl w:val="0"/>
          <w:numId w:val="37"/>
        </w:num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Miejsce i sposób składania ofert:</w:t>
      </w:r>
    </w:p>
    <w:p w14:paraId="21D23AA5" w14:textId="77777777" w:rsidR="0041786E" w:rsidRDefault="0041786E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19208C62" w14:textId="77777777" w:rsidR="0041786E" w:rsidRDefault="00000000">
      <w:pPr>
        <w:pStyle w:val="Stopka"/>
        <w:ind w:left="708"/>
        <w:jc w:val="both"/>
        <w:rPr>
          <w:rFonts w:cstheme="minorHAnsi"/>
        </w:rPr>
      </w:pPr>
      <w:r>
        <w:rPr>
          <w:rFonts w:cstheme="minorHAnsi"/>
        </w:rPr>
        <w:t>Podpisaną ofertę należy złożyć na formularzu ofertowym stanowiącym załącznik</w:t>
      </w:r>
      <w:r>
        <w:rPr>
          <w:rFonts w:cstheme="minorHAnsi"/>
        </w:rPr>
        <w:br/>
        <w:t xml:space="preserve">do niniejszego Zapytania i dostarczyć </w:t>
      </w:r>
    </w:p>
    <w:p w14:paraId="10B6472C" w14:textId="77777777" w:rsidR="0041786E" w:rsidRDefault="00000000">
      <w:pPr>
        <w:pStyle w:val="Stopka"/>
        <w:ind w:left="709"/>
        <w:jc w:val="both"/>
        <w:rPr>
          <w:rFonts w:cstheme="minorHAnsi"/>
        </w:rPr>
      </w:pPr>
      <w:r>
        <w:rPr>
          <w:rFonts w:cstheme="minorHAnsi"/>
          <w:b/>
          <w:bCs/>
        </w:rPr>
        <w:tab/>
        <w:t>w oryginale</w:t>
      </w:r>
      <w:r>
        <w:rPr>
          <w:rFonts w:cstheme="minorHAnsi"/>
        </w:rPr>
        <w:t xml:space="preserve"> - </w:t>
      </w:r>
      <w:r>
        <w:rPr>
          <w:rFonts w:cstheme="minorHAnsi"/>
          <w:b/>
          <w:bCs/>
          <w:color w:val="FF0000"/>
          <w:u w:val="single"/>
        </w:rPr>
        <w:t>za pośrednictwem bazy konkurencyjności</w:t>
      </w:r>
    </w:p>
    <w:p w14:paraId="3BD525F9" w14:textId="77777777" w:rsidR="0041786E" w:rsidRDefault="0041786E">
      <w:pPr>
        <w:pStyle w:val="Zwykytekst"/>
        <w:ind w:firstLine="708"/>
        <w:rPr>
          <w:rFonts w:asciiTheme="minorHAnsi" w:hAnsiTheme="minorHAnsi" w:cstheme="minorHAnsi"/>
          <w:sz w:val="22"/>
          <w:szCs w:val="22"/>
          <w:lang w:val="pl-PL"/>
        </w:rPr>
      </w:pPr>
    </w:p>
    <w:p w14:paraId="7B1E83C4" w14:textId="77777777" w:rsidR="0041786E" w:rsidRDefault="00000000">
      <w:pPr>
        <w:pStyle w:val="Zwykytekst"/>
        <w:numPr>
          <w:ilvl w:val="0"/>
          <w:numId w:val="38"/>
        </w:num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Ocena ofert</w:t>
      </w:r>
    </w:p>
    <w:p w14:paraId="5CB1ECE3" w14:textId="77777777" w:rsidR="0041786E" w:rsidRDefault="0041786E">
      <w:pPr>
        <w:pStyle w:val="Zwykytekst"/>
        <w:ind w:left="720"/>
        <w:rPr>
          <w:rFonts w:asciiTheme="minorHAnsi" w:hAnsiTheme="minorHAnsi" w:cstheme="minorHAnsi"/>
          <w:sz w:val="22"/>
          <w:szCs w:val="22"/>
        </w:rPr>
      </w:pPr>
    </w:p>
    <w:p w14:paraId="30D9B5E1" w14:textId="77777777" w:rsidR="0041786E" w:rsidRDefault="00000000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Zamawiający dokona oceny ofert, spełniających warunki określone zapytaniu. Dla każdej części zamówienia przyjęto te same n/w kryteria oceny obejmujące:</w:t>
      </w:r>
    </w:p>
    <w:p w14:paraId="2B23446B" w14:textId="77777777" w:rsidR="0041786E" w:rsidRDefault="00000000">
      <w:pPr>
        <w:pStyle w:val="Zwykytekst"/>
        <w:numPr>
          <w:ilvl w:val="0"/>
          <w:numId w:val="11"/>
        </w:numPr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Cena – 70% wagi oceny </w:t>
      </w:r>
    </w:p>
    <w:p w14:paraId="030481E2" w14:textId="77777777" w:rsidR="0041786E" w:rsidRDefault="00000000">
      <w:pPr>
        <w:pStyle w:val="Zwykytekst"/>
        <w:numPr>
          <w:ilvl w:val="0"/>
          <w:numId w:val="11"/>
        </w:numPr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Termin realizacji zamówienia – 30% wagi oceny </w:t>
      </w:r>
    </w:p>
    <w:p w14:paraId="5EF779BD" w14:textId="77777777" w:rsidR="0041786E" w:rsidRDefault="0041786E">
      <w:pPr>
        <w:pStyle w:val="Zwykytekst"/>
        <w:ind w:left="30"/>
        <w:rPr>
          <w:rFonts w:asciiTheme="minorHAnsi" w:hAnsiTheme="minorHAnsi" w:cstheme="minorHAnsi"/>
          <w:sz w:val="22"/>
          <w:szCs w:val="22"/>
          <w:lang w:val="pl-PL"/>
        </w:rPr>
      </w:pPr>
    </w:p>
    <w:p w14:paraId="5706422B" w14:textId="77777777" w:rsidR="0041786E" w:rsidRDefault="00000000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Zamawiający dokona oceny ofert przyznając punkty przyjmując n/w sposób oceny kryteriów.</w:t>
      </w:r>
    </w:p>
    <w:p w14:paraId="26255BCA" w14:textId="77777777" w:rsidR="0041786E" w:rsidRDefault="0041786E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</w:p>
    <w:p w14:paraId="023F2B01" w14:textId="77777777" w:rsidR="0041786E" w:rsidRDefault="00000000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>Ad. 1  - Cena:</w:t>
      </w:r>
    </w:p>
    <w:p w14:paraId="4C6177F0" w14:textId="77777777" w:rsidR="0041786E" w:rsidRDefault="00000000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Punkty za kryterium „Cena” zostaną obliczone według wzoru:</w:t>
      </w:r>
    </w:p>
    <w:p w14:paraId="52432355" w14:textId="77777777" w:rsidR="0041786E" w:rsidRDefault="0041786E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</w:p>
    <w:p w14:paraId="74AF48FF" w14:textId="77777777" w:rsidR="0041786E" w:rsidRDefault="00000000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>Cena oferty najtańszej</w:t>
      </w:r>
    </w:p>
    <w:p w14:paraId="039045AB" w14:textId="77777777" w:rsidR="0041786E" w:rsidRDefault="00000000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>-----------------------------</w:t>
      </w:r>
      <w:r>
        <w:rPr>
          <w:rFonts w:asciiTheme="minorHAnsi" w:hAnsiTheme="minorHAnsi" w:cstheme="minorHAnsi"/>
          <w:b/>
          <w:sz w:val="22"/>
          <w:szCs w:val="22"/>
          <w:lang w:val="pl-PL"/>
        </w:rPr>
        <w:tab/>
        <w:t>x 70 = liczba punktów</w:t>
      </w:r>
    </w:p>
    <w:p w14:paraId="50CD5B4E" w14:textId="77777777" w:rsidR="0041786E" w:rsidRDefault="00000000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>Cena oferty badanej</w:t>
      </w:r>
    </w:p>
    <w:p w14:paraId="7134A34A" w14:textId="77777777" w:rsidR="0041786E" w:rsidRDefault="0041786E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0B693390" w14:textId="77777777" w:rsidR="0041786E" w:rsidRDefault="00000000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>Ad. 2  - Termin realizacji zamówienia:</w:t>
      </w:r>
    </w:p>
    <w:p w14:paraId="5DEBE185" w14:textId="77777777" w:rsidR="0041786E" w:rsidRDefault="00000000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Punkty za kryterium „Termin realizacji zamówienia” zostaną obliczone według wzoru:</w:t>
      </w:r>
    </w:p>
    <w:p w14:paraId="3D378CB9" w14:textId="77777777" w:rsidR="0041786E" w:rsidRDefault="0041786E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</w:p>
    <w:p w14:paraId="171E7425" w14:textId="77777777" w:rsidR="0041786E" w:rsidRDefault="00000000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 xml:space="preserve">Termin realizacji najkrótszy </w:t>
      </w:r>
      <w:r>
        <w:rPr>
          <w:rFonts w:asciiTheme="minorHAnsi" w:hAnsiTheme="minorHAnsi" w:cstheme="minorHAnsi"/>
          <w:b/>
          <w:sz w:val="22"/>
          <w:szCs w:val="22"/>
          <w:lang w:val="pl-PL"/>
        </w:rPr>
        <w:br/>
        <w:t>-----------------------------</w:t>
      </w:r>
      <w:r>
        <w:rPr>
          <w:rFonts w:asciiTheme="minorHAnsi" w:hAnsiTheme="minorHAnsi" w:cstheme="minorHAnsi"/>
          <w:b/>
          <w:sz w:val="22"/>
          <w:szCs w:val="22"/>
          <w:lang w:val="pl-PL"/>
        </w:rPr>
        <w:tab/>
        <w:t>x 30 = liczba punktów</w:t>
      </w:r>
    </w:p>
    <w:p w14:paraId="065A683E" w14:textId="77777777" w:rsidR="0041786E" w:rsidRDefault="00000000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>Termin realizacji oferty badanej</w:t>
      </w:r>
    </w:p>
    <w:p w14:paraId="555DB9DC" w14:textId="77777777" w:rsidR="0041786E" w:rsidRDefault="0041786E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07B014A0" w14:textId="41E53BB3" w:rsidR="0041786E" w:rsidRDefault="00000000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>Termin realizacji należy podać w dniach</w:t>
      </w:r>
      <w:r w:rsidR="00690CBE">
        <w:rPr>
          <w:rFonts w:asciiTheme="minorHAnsi" w:hAnsiTheme="minorHAnsi" w:cstheme="minorHAnsi"/>
          <w:b/>
          <w:sz w:val="22"/>
          <w:szCs w:val="22"/>
          <w:lang w:val="pl-PL"/>
        </w:rPr>
        <w:t>. M</w:t>
      </w:r>
      <w:r>
        <w:rPr>
          <w:rFonts w:asciiTheme="minorHAnsi" w:hAnsiTheme="minorHAnsi" w:cstheme="minorHAnsi"/>
          <w:b/>
          <w:sz w:val="22"/>
          <w:szCs w:val="22"/>
          <w:lang w:val="pl-PL"/>
        </w:rPr>
        <w:t>aksymalny czas realizacji 78 dni</w:t>
      </w:r>
      <w:r>
        <w:rPr>
          <w:rFonts w:asciiTheme="minorHAnsi" w:hAnsiTheme="minorHAnsi" w:cstheme="minorHAnsi"/>
          <w:b/>
          <w:strike/>
          <w:sz w:val="22"/>
          <w:szCs w:val="22"/>
          <w:lang w:val="pl-PL"/>
        </w:rPr>
        <w:t xml:space="preserve"> </w:t>
      </w:r>
    </w:p>
    <w:p w14:paraId="09140097" w14:textId="77777777" w:rsidR="0041786E" w:rsidRDefault="0041786E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05DDEC2A" w14:textId="77777777" w:rsidR="0041786E" w:rsidRDefault="00000000">
      <w:pPr>
        <w:pStyle w:val="Zwykytekst"/>
      </w:pPr>
      <w:r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lastRenderedPageBreak/>
        <w:t xml:space="preserve">W ofercie należy odnieść się do wszystkich w/w kryteriów wyboru oferty. </w:t>
      </w:r>
    </w:p>
    <w:p w14:paraId="2DB9C53A" w14:textId="77777777" w:rsidR="0041786E" w:rsidRDefault="0041786E">
      <w:pPr>
        <w:pStyle w:val="Zwykytekst"/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</w:pPr>
    </w:p>
    <w:p w14:paraId="4ACFFDDD" w14:textId="77777777" w:rsidR="0041786E" w:rsidRDefault="00000000">
      <w:pPr>
        <w:pStyle w:val="Zwykytekst"/>
      </w:pPr>
      <w:r>
        <w:rPr>
          <w:rFonts w:asciiTheme="minorHAnsi" w:hAnsiTheme="minorHAnsi" w:cstheme="minorHAnsi"/>
          <w:sz w:val="22"/>
          <w:szCs w:val="22"/>
          <w:lang w:val="pl-PL"/>
        </w:rPr>
        <w:t>W przypadku, gdy Oferent pominie dane kryterium, jego oferta w danym kryterium otrzyma 0 punktów.</w:t>
      </w:r>
    </w:p>
    <w:p w14:paraId="284ADF2E" w14:textId="77777777" w:rsidR="0041786E" w:rsidRDefault="0041786E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5B609DA8" w14:textId="77777777" w:rsidR="0041786E" w:rsidRDefault="00000000">
      <w:pPr>
        <w:pStyle w:val="Zwykytekst"/>
      </w:pPr>
      <w:r>
        <w:rPr>
          <w:rFonts w:asciiTheme="minorHAnsi" w:hAnsiTheme="minorHAnsi" w:cstheme="minorHAnsi"/>
          <w:sz w:val="22"/>
          <w:szCs w:val="22"/>
          <w:lang w:val="pl-PL"/>
        </w:rPr>
        <w:t>Zamawiający po dokonaniu oceny nadsyłanych ofert zaproponuje Oferentowi, który otrzyma największą ilość punktów zawarcie umowy na realizację przedmiotu zamówienia.</w:t>
      </w:r>
    </w:p>
    <w:p w14:paraId="248D2DD8" w14:textId="77777777" w:rsidR="0041786E" w:rsidRDefault="0041786E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57247BF4" w14:textId="77777777" w:rsidR="0041786E" w:rsidRDefault="00000000">
      <w:pPr>
        <w:pStyle w:val="Zwykytekst"/>
      </w:pPr>
      <w:r>
        <w:rPr>
          <w:rFonts w:asciiTheme="minorHAnsi" w:hAnsiTheme="minorHAnsi" w:cstheme="minorHAnsi"/>
          <w:sz w:val="22"/>
          <w:szCs w:val="22"/>
          <w:lang w:val="pl-PL"/>
        </w:rPr>
        <w:t>Każdy z Oferentów jest zobowiązany do podpisania oświadczeń o:</w:t>
      </w:r>
    </w:p>
    <w:p w14:paraId="2DB41A3B" w14:textId="77777777" w:rsidR="0041786E" w:rsidRDefault="00000000">
      <w:pPr>
        <w:pStyle w:val="Zwykytekst"/>
        <w:numPr>
          <w:ilvl w:val="0"/>
          <w:numId w:val="4"/>
        </w:numPr>
        <w:spacing w:before="60"/>
        <w:ind w:left="714" w:hanging="357"/>
      </w:pPr>
      <w:r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braku powiązań osobowych i kapitałowych z Zamawiającym, </w:t>
      </w:r>
    </w:p>
    <w:p w14:paraId="715F140F" w14:textId="77777777" w:rsidR="0041786E" w:rsidRDefault="00000000">
      <w:pPr>
        <w:pStyle w:val="Zwykytekst"/>
        <w:numPr>
          <w:ilvl w:val="0"/>
          <w:numId w:val="4"/>
        </w:numPr>
        <w:spacing w:before="60"/>
        <w:ind w:left="714" w:hanging="357"/>
      </w:pPr>
      <w:r>
        <w:rPr>
          <w:rFonts w:asciiTheme="minorHAnsi" w:hAnsiTheme="minorHAnsi" w:cstheme="minorHAnsi"/>
          <w:sz w:val="20"/>
          <w:szCs w:val="20"/>
          <w:lang w:val="pl-PL"/>
        </w:rPr>
        <w:t>uprawnieniach do wykonywania  działalności  lub  czynności  objętych niniejszym zamówieniem, jeżeli ustawy nakładają obowiązek posiadania takich uprawnień;</w:t>
      </w:r>
    </w:p>
    <w:p w14:paraId="6791805A" w14:textId="77777777" w:rsidR="0041786E" w:rsidRDefault="00000000">
      <w:pPr>
        <w:pStyle w:val="Zwykytekst"/>
        <w:numPr>
          <w:ilvl w:val="0"/>
          <w:numId w:val="4"/>
        </w:numPr>
        <w:spacing w:before="60"/>
        <w:ind w:left="714" w:hanging="357"/>
      </w:pPr>
      <w:r>
        <w:rPr>
          <w:rFonts w:asciiTheme="minorHAnsi" w:hAnsiTheme="minorHAnsi" w:cstheme="minorHAnsi"/>
          <w:sz w:val="20"/>
          <w:szCs w:val="20"/>
          <w:lang w:val="pl-PL"/>
        </w:rPr>
        <w:t>posiadaniu   niezbędnej wiedzy i doświadczenia oraz dysponowaniu potencjałem technicznym</w:t>
      </w:r>
    </w:p>
    <w:p w14:paraId="53F5F51B" w14:textId="77777777" w:rsidR="0041786E" w:rsidRDefault="00000000">
      <w:pPr>
        <w:pStyle w:val="Zwykytekst"/>
        <w:spacing w:before="60"/>
        <w:ind w:left="714"/>
      </w:pPr>
      <w:r>
        <w:rPr>
          <w:rFonts w:asciiTheme="minorHAnsi" w:hAnsiTheme="minorHAnsi" w:cstheme="minorHAnsi"/>
          <w:sz w:val="20"/>
          <w:szCs w:val="20"/>
          <w:lang w:val="pl-PL"/>
        </w:rPr>
        <w:t xml:space="preserve"> i osobami zdolnymi do wykonania zamówienia</w:t>
      </w:r>
    </w:p>
    <w:p w14:paraId="1DC8E2AE" w14:textId="77777777" w:rsidR="0041786E" w:rsidRDefault="00000000">
      <w:pPr>
        <w:pStyle w:val="Zwykytekst"/>
        <w:numPr>
          <w:ilvl w:val="0"/>
          <w:numId w:val="4"/>
        </w:numPr>
        <w:spacing w:before="60"/>
        <w:ind w:left="714" w:hanging="357"/>
      </w:pPr>
      <w:r>
        <w:rPr>
          <w:rFonts w:asciiTheme="minorHAnsi" w:hAnsiTheme="minorHAnsi" w:cstheme="minorHAnsi"/>
          <w:sz w:val="20"/>
          <w:szCs w:val="20"/>
          <w:lang w:val="pl-PL"/>
        </w:rPr>
        <w:t xml:space="preserve">znajdowaniu się w sytuacji ekonomicznej i finansowej zapewniającej wykonanie zamówienia; </w:t>
      </w:r>
    </w:p>
    <w:p w14:paraId="3EACE6D5" w14:textId="77777777" w:rsidR="0041786E" w:rsidRDefault="00000000">
      <w:pPr>
        <w:pStyle w:val="Zwykytekst"/>
        <w:numPr>
          <w:ilvl w:val="0"/>
          <w:numId w:val="4"/>
        </w:numPr>
        <w:spacing w:before="60"/>
        <w:ind w:left="720"/>
      </w:pPr>
      <w:r>
        <w:rPr>
          <w:rFonts w:asciiTheme="minorHAnsi" w:hAnsiTheme="minorHAnsi" w:cstheme="minorHAnsi"/>
          <w:sz w:val="20"/>
          <w:szCs w:val="20"/>
          <w:lang w:val="pl-PL"/>
        </w:rPr>
        <w:t>deklaruję spełnienie następujących wymagań związanych ze spełnieniem warunku zielonych zamówień publicznych, dotyczących wpływu na ochronę środowiska, poprzez uwzględnienie następujących cech:</w:t>
      </w:r>
    </w:p>
    <w:p w14:paraId="0A204702" w14:textId="77777777" w:rsidR="0041786E" w:rsidRDefault="00000000">
      <w:pPr>
        <w:pStyle w:val="Zwykytekst"/>
        <w:numPr>
          <w:ilvl w:val="0"/>
          <w:numId w:val="4"/>
        </w:numPr>
      </w:pPr>
      <w:r>
        <w:rPr>
          <w:rFonts w:asciiTheme="minorHAnsi" w:hAnsiTheme="minorHAnsi" w:cstheme="minorHAnsi"/>
          <w:sz w:val="20"/>
          <w:szCs w:val="20"/>
        </w:rPr>
        <w:t xml:space="preserve">trwałość i naprawialność obiektu – oferent winien złożyć oświadczenie iż zastosowane rozwiązania na etapie budowy w okresie co najmniej 10 lat będą trwale naprawialne a dostęp do części pod kątem serwisowania obiektu, nieograniczony </w:t>
      </w:r>
    </w:p>
    <w:p w14:paraId="1350D219" w14:textId="77777777" w:rsidR="0041786E" w:rsidRDefault="00000000">
      <w:pPr>
        <w:pStyle w:val="Zwykytekst"/>
        <w:numPr>
          <w:ilvl w:val="0"/>
          <w:numId w:val="4"/>
        </w:numPr>
      </w:pPr>
      <w:r>
        <w:rPr>
          <w:rFonts w:asciiTheme="minorHAnsi" w:hAnsiTheme="minorHAnsi" w:cstheme="minorHAnsi"/>
          <w:sz w:val="20"/>
          <w:szCs w:val="20"/>
        </w:rPr>
        <w:t xml:space="preserve">Drewno zastosowanie przy robotach budowlanych powinno posiadać świadectwo legalnego pochodzenia, np. FSC </w:t>
      </w:r>
      <w:r>
        <w:rPr>
          <w:rFonts w:asciiTheme="minorHAnsi" w:hAnsiTheme="minorHAnsi" w:cstheme="minorHAnsi"/>
          <w:sz w:val="20"/>
          <w:szCs w:val="20"/>
          <w:lang w:val="pl-PL"/>
        </w:rPr>
        <w:t>będących częścią formularza ofertowego,</w:t>
      </w:r>
    </w:p>
    <w:p w14:paraId="1E98CFAB" w14:textId="77777777" w:rsidR="0041786E" w:rsidRDefault="0041786E">
      <w:pPr>
        <w:pStyle w:val="Zwykytekst"/>
        <w:ind w:left="397"/>
        <w:rPr>
          <w:rFonts w:asciiTheme="minorHAnsi" w:hAnsiTheme="minorHAnsi" w:cstheme="minorBidi"/>
          <w:shd w:val="clear" w:color="auto" w:fill="FFFF00"/>
        </w:rPr>
      </w:pPr>
    </w:p>
    <w:p w14:paraId="67638AA4" w14:textId="77777777" w:rsidR="0041786E" w:rsidRDefault="00000000">
      <w:pPr>
        <w:pStyle w:val="Zwykytekst"/>
        <w:jc w:val="both"/>
      </w:pPr>
      <w:r>
        <w:rPr>
          <w:rFonts w:asciiTheme="minorHAnsi" w:hAnsiTheme="minorHAnsi" w:cstheme="minorHAnsi"/>
          <w:bCs/>
          <w:iCs/>
          <w:sz w:val="22"/>
          <w:szCs w:val="22"/>
          <w:lang w:val="pl-PL"/>
        </w:rPr>
        <w:t>Podstawą oceny oferty będzie w pełni wypełniony zgodnie z instrukcją formularz ofertowy. Należy również dołączyć kopię dokumentów potwierdzających fakt, że osoba podpisująca ofertę jest upoważniona (wypis z rejestru podmiotów gospodarczych lub pełnomocnictwo oraz wypis z rejestru) do reprezentowania Oferenta i składania w jego imieniu oświadczeń / zaciągania zobowiązań).</w:t>
      </w:r>
    </w:p>
    <w:p w14:paraId="2959861A" w14:textId="77777777" w:rsidR="0041786E" w:rsidRDefault="00000000">
      <w:pPr>
        <w:pStyle w:val="Zwykytekst"/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                                                                                               </w:t>
      </w:r>
    </w:p>
    <w:p w14:paraId="6A7A4F9C" w14:textId="77777777" w:rsidR="0041786E" w:rsidRDefault="00000000">
      <w:pPr>
        <w:pStyle w:val="Zwykytekst"/>
        <w:numPr>
          <w:ilvl w:val="0"/>
          <w:numId w:val="39"/>
        </w:numPr>
      </w:pPr>
      <w:r>
        <w:rPr>
          <w:rFonts w:asciiTheme="minorHAnsi" w:hAnsiTheme="minorHAnsi" w:cstheme="minorHAnsi"/>
          <w:b/>
          <w:sz w:val="22"/>
          <w:szCs w:val="22"/>
        </w:rPr>
        <w:t>Przedmiot Zamówienia:</w:t>
      </w:r>
    </w:p>
    <w:p w14:paraId="714D0E67" w14:textId="77777777" w:rsidR="0041786E" w:rsidRDefault="0041786E">
      <w:pPr>
        <w:pStyle w:val="Zwykytekst"/>
        <w:ind w:left="708"/>
        <w:rPr>
          <w:rFonts w:asciiTheme="minorHAnsi" w:hAnsiTheme="minorHAnsi" w:cstheme="minorHAnsi"/>
          <w:sz w:val="22"/>
          <w:szCs w:val="22"/>
        </w:rPr>
      </w:pPr>
    </w:p>
    <w:p w14:paraId="342E737D" w14:textId="77777777" w:rsidR="0041786E" w:rsidRDefault="00000000">
      <w:pPr>
        <w:pStyle w:val="Zwykytekst"/>
      </w:pPr>
      <w:r>
        <w:rPr>
          <w:rFonts w:asciiTheme="minorHAnsi" w:hAnsiTheme="minorHAnsi" w:cstheme="minorHAnsi"/>
          <w:bCs/>
          <w:sz w:val="22"/>
          <w:szCs w:val="22"/>
        </w:rPr>
        <w:t>Przedmiotem zamówienia jest realizacja robót budowlanych w tym:</w:t>
      </w:r>
    </w:p>
    <w:p w14:paraId="751155CD" w14:textId="77777777" w:rsidR="0041786E" w:rsidRDefault="0041786E">
      <w:pPr>
        <w:pStyle w:val="Zwykytekst"/>
        <w:rPr>
          <w:rFonts w:asciiTheme="minorHAnsi" w:hAnsiTheme="minorHAnsi" w:cstheme="minorHAnsi"/>
          <w:bCs/>
          <w:sz w:val="20"/>
          <w:szCs w:val="20"/>
        </w:rPr>
      </w:pPr>
    </w:p>
    <w:p w14:paraId="3515A00B" w14:textId="77777777" w:rsidR="0041786E" w:rsidRPr="00154F72" w:rsidRDefault="00000000">
      <w:pPr>
        <w:pStyle w:val="Standard"/>
        <w:rPr>
          <w:rFonts w:ascii="Calibri" w:hAnsi="Calibri"/>
          <w:sz w:val="22"/>
          <w:szCs w:val="22"/>
        </w:rPr>
      </w:pPr>
      <w:r w:rsidRPr="00154F72">
        <w:rPr>
          <w:rFonts w:ascii="Calibri" w:hAnsi="Calibri"/>
          <w:b/>
          <w:bCs/>
          <w:sz w:val="22"/>
          <w:szCs w:val="22"/>
        </w:rPr>
        <w:t xml:space="preserve">Etap pierwszy – </w:t>
      </w:r>
      <w:r w:rsidRPr="00154F72">
        <w:rPr>
          <w:rFonts w:ascii="Calibri" w:hAnsi="Calibri"/>
          <w:b/>
          <w:bCs/>
          <w:color w:val="000000"/>
          <w:sz w:val="22"/>
          <w:szCs w:val="22"/>
        </w:rPr>
        <w:t>budynek biurowy oznaczony na projekcie zagospodarowania terenu jako „1”</w:t>
      </w:r>
    </w:p>
    <w:p w14:paraId="19A9A888" w14:textId="77777777" w:rsidR="0041786E" w:rsidRDefault="0041786E">
      <w:pPr>
        <w:pStyle w:val="Standard"/>
        <w:rPr>
          <w:rFonts w:ascii="Calibri" w:hAnsi="Calibri"/>
        </w:rPr>
      </w:pPr>
    </w:p>
    <w:p w14:paraId="1CB3176A" w14:textId="77777777" w:rsidR="0041786E" w:rsidRDefault="00000000">
      <w:pPr>
        <w:pStyle w:val="Zwykytekst"/>
        <w:rPr>
          <w:rFonts w:ascii="Calibri" w:hAnsi="Calibri"/>
        </w:rPr>
      </w:pPr>
      <w:r>
        <w:rPr>
          <w:rFonts w:ascii="Calibri" w:hAnsi="Calibri"/>
        </w:rPr>
        <w:t xml:space="preserve">Wyburzenia w budynku biurowym </w:t>
      </w:r>
      <w:r>
        <w:rPr>
          <w:rFonts w:ascii="Calibri" w:hAnsi="Calibri"/>
          <w:color w:val="000000"/>
        </w:rPr>
        <w:t>4 kondygnacje nadziemne, 1 podziemna</w:t>
      </w:r>
    </w:p>
    <w:p w14:paraId="1D960537" w14:textId="77777777" w:rsidR="0041786E" w:rsidRDefault="0041786E">
      <w:pPr>
        <w:pStyle w:val="Zwykytekst"/>
        <w:rPr>
          <w:rFonts w:ascii="Calibri" w:hAnsi="Calibri"/>
        </w:rPr>
      </w:pPr>
    </w:p>
    <w:p w14:paraId="1F52E24E" w14:textId="77777777" w:rsidR="0041786E" w:rsidRDefault="00000000">
      <w:pPr>
        <w:pStyle w:val="Zwykytekst"/>
        <w:rPr>
          <w:rFonts w:ascii="Calibri" w:hAnsi="Calibri"/>
        </w:rPr>
      </w:pPr>
      <w:r>
        <w:rPr>
          <w:rFonts w:ascii="Calibri" w:hAnsi="Calibri"/>
        </w:rPr>
        <w:t>Zakres prac:</w:t>
      </w:r>
    </w:p>
    <w:p w14:paraId="49C07D36" w14:textId="77777777" w:rsidR="0041786E" w:rsidRDefault="0041786E">
      <w:pPr>
        <w:pStyle w:val="Zwykytekst"/>
        <w:rPr>
          <w:rFonts w:ascii="Calibri" w:hAnsi="Calibri"/>
        </w:rPr>
      </w:pPr>
    </w:p>
    <w:p w14:paraId="78906744" w14:textId="77777777" w:rsidR="0041786E" w:rsidRDefault="00000000">
      <w:pPr>
        <w:pStyle w:val="Zwykytekst"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 xml:space="preserve">Wyburzenie ścian zgodnie z projektem </w:t>
      </w:r>
      <w:r>
        <w:rPr>
          <w:rFonts w:ascii="Calibri" w:hAnsi="Calibri"/>
          <w:color w:val="000000"/>
        </w:rPr>
        <w:t xml:space="preserve">na wszystkich kondygnacjach. </w:t>
      </w:r>
    </w:p>
    <w:p w14:paraId="56D6960F" w14:textId="77777777" w:rsidR="0041786E" w:rsidRDefault="00000000">
      <w:pPr>
        <w:pStyle w:val="Zwykytekst"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>Usunięcie posadzki do poziomu umożliwiającego montaż ogrzewania podłogowego</w:t>
      </w:r>
      <w:r>
        <w:rPr>
          <w:rFonts w:ascii="Calibri" w:hAnsi="Calibri"/>
          <w:color w:val="007BB8"/>
        </w:rPr>
        <w:t xml:space="preserve"> </w:t>
      </w:r>
      <w:r>
        <w:rPr>
          <w:rFonts w:ascii="Calibri" w:hAnsi="Calibri"/>
          <w:color w:val="000000"/>
        </w:rPr>
        <w:t>bez usuwania lastryko w obrębie klatek schodowych na kondygnacjach nadziemnych.</w:t>
      </w:r>
    </w:p>
    <w:p w14:paraId="0147AF1F" w14:textId="77777777" w:rsidR="0041786E" w:rsidRDefault="00000000">
      <w:pPr>
        <w:pStyle w:val="Zwykytekst"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 xml:space="preserve">Przygotowanie ścian nośnych: skucie tynku, zostawienie w stanie surowym ścian do decyzji inwestora uzależnione od stanu cegieł surowych oraz odbicie glazury. </w:t>
      </w:r>
    </w:p>
    <w:p w14:paraId="3615DA6E" w14:textId="77777777" w:rsidR="0041786E" w:rsidRDefault="00000000">
      <w:pPr>
        <w:pStyle w:val="Zwykytekst"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 xml:space="preserve">Usunięcie pozostałości białego montażu, </w:t>
      </w:r>
      <w:r>
        <w:rPr>
          <w:rFonts w:ascii="Calibri" w:hAnsi="Calibri"/>
          <w:color w:val="000000"/>
        </w:rPr>
        <w:t xml:space="preserve">instalacji sanitarnych, instalacji </w:t>
      </w:r>
      <w:proofErr w:type="spellStart"/>
      <w:r>
        <w:rPr>
          <w:rFonts w:ascii="Calibri" w:hAnsi="Calibri"/>
          <w:color w:val="000000"/>
        </w:rPr>
        <w:t>ppoż</w:t>
      </w:r>
      <w:proofErr w:type="spellEnd"/>
      <w:r>
        <w:rPr>
          <w:rFonts w:ascii="Calibri" w:hAnsi="Calibri"/>
          <w:color w:val="000000"/>
        </w:rPr>
        <w:t>, instalacji elektrycznych i niskonapięciowych.</w:t>
      </w:r>
    </w:p>
    <w:p w14:paraId="7F698134" w14:textId="77777777" w:rsidR="0041786E" w:rsidRDefault="00000000">
      <w:pPr>
        <w:pStyle w:val="Zwykytekst"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>Przygotowanie schodów (frezowanie) do poziomu umożliwiającego nadlanie do wysokości projektowej.</w:t>
      </w:r>
    </w:p>
    <w:p w14:paraId="0D8EABFE" w14:textId="77777777" w:rsidR="0041786E" w:rsidRDefault="00000000">
      <w:pPr>
        <w:pStyle w:val="Zwykytekst"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 xml:space="preserve">Demontaż dwóch okien na każdej z czterech kondygnacji </w:t>
      </w:r>
      <w:r>
        <w:rPr>
          <w:rFonts w:ascii="Calibri" w:hAnsi="Calibri"/>
          <w:color w:val="000000"/>
        </w:rPr>
        <w:t>nadziemnych</w:t>
      </w:r>
      <w:r>
        <w:rPr>
          <w:rFonts w:ascii="Calibri" w:hAnsi="Calibri"/>
          <w:color w:val="007BB8"/>
        </w:rPr>
        <w:t xml:space="preserve"> </w:t>
      </w:r>
      <w:r>
        <w:rPr>
          <w:rFonts w:ascii="Calibri" w:hAnsi="Calibri"/>
        </w:rPr>
        <w:t xml:space="preserve">(elewacja zachodnia) </w:t>
      </w:r>
    </w:p>
    <w:p w14:paraId="3568EBBE" w14:textId="77777777" w:rsidR="0041786E" w:rsidRDefault="00000000">
      <w:pPr>
        <w:pStyle w:val="Zwykytekst"/>
        <w:ind w:left="720"/>
        <w:rPr>
          <w:rFonts w:ascii="Calibri" w:hAnsi="Calibri"/>
        </w:rPr>
      </w:pPr>
      <w:r>
        <w:rPr>
          <w:rFonts w:ascii="Calibri" w:hAnsi="Calibri"/>
        </w:rPr>
        <w:t xml:space="preserve">i zamurowanie otworów do szerokości pozwalającej montaż </w:t>
      </w:r>
      <w:r>
        <w:rPr>
          <w:rFonts w:ascii="Calibri" w:hAnsi="Calibri"/>
          <w:color w:val="000000"/>
        </w:rPr>
        <w:t>okien</w:t>
      </w:r>
      <w:r>
        <w:rPr>
          <w:rFonts w:ascii="Calibri" w:hAnsi="Calibri"/>
          <w:color w:val="007BB8"/>
        </w:rPr>
        <w:t xml:space="preserve"> </w:t>
      </w:r>
      <w:r>
        <w:rPr>
          <w:rFonts w:ascii="Calibri" w:hAnsi="Calibri"/>
        </w:rPr>
        <w:t xml:space="preserve">w następnych etapach. </w:t>
      </w:r>
    </w:p>
    <w:p w14:paraId="1528A1E8" w14:textId="77777777" w:rsidR="0041786E" w:rsidRDefault="00000000">
      <w:pPr>
        <w:pStyle w:val="Zwykytekst"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 xml:space="preserve">Przygotowanie otworów drzwiowych pod windę oraz </w:t>
      </w:r>
      <w:r>
        <w:rPr>
          <w:rFonts w:ascii="Calibri" w:hAnsi="Calibri"/>
          <w:color w:val="000000"/>
        </w:rPr>
        <w:t>przejść</w:t>
      </w:r>
      <w:r>
        <w:rPr>
          <w:rFonts w:ascii="Calibri" w:hAnsi="Calibri"/>
        </w:rPr>
        <w:t xml:space="preserve"> do budynku B </w:t>
      </w:r>
      <w:r>
        <w:rPr>
          <w:rFonts w:ascii="Calibri" w:hAnsi="Calibri"/>
          <w:color w:val="000000"/>
        </w:rPr>
        <w:t>(wraz z montażem nadproży stalowych zgodnie z projektem).</w:t>
      </w:r>
    </w:p>
    <w:p w14:paraId="52D7F881" w14:textId="77777777" w:rsidR="0041786E" w:rsidRDefault="00000000">
      <w:pPr>
        <w:pStyle w:val="Zwykytekst"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lastRenderedPageBreak/>
        <w:t>Wyburzenie ścian na spocznikach pomiędzy 1 a 2 i 2 a 3 kondygnacją wraz z montażem nadproży.</w:t>
      </w:r>
    </w:p>
    <w:p w14:paraId="426541AF" w14:textId="77777777" w:rsidR="0041786E" w:rsidRDefault="00000000">
      <w:pPr>
        <w:pStyle w:val="Zwykytekst"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>Wykonanie dwóch otworów okiennych na parterze wraz z montażem nadproży.</w:t>
      </w:r>
    </w:p>
    <w:p w14:paraId="4195A1BA" w14:textId="77777777" w:rsidR="0041786E" w:rsidRDefault="00000000">
      <w:pPr>
        <w:pStyle w:val="Zwykytekst"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 xml:space="preserve">Wyburzenie </w:t>
      </w:r>
      <w:r>
        <w:rPr>
          <w:rFonts w:ascii="Calibri" w:hAnsi="Calibri"/>
          <w:color w:val="000000"/>
        </w:rPr>
        <w:t>schodów zewnętrznych na elewacji południowej.</w:t>
      </w:r>
    </w:p>
    <w:p w14:paraId="246A3D88" w14:textId="77777777" w:rsidR="0041786E" w:rsidRDefault="00000000">
      <w:pPr>
        <w:pStyle w:val="Zwykytekst"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>Utylizacja pozostałości wykończenia wnętrz tj. wykładzina dywanowa, linoleum, sufity podwieszone itp.</w:t>
      </w:r>
    </w:p>
    <w:p w14:paraId="1AC73F88" w14:textId="77777777" w:rsidR="0041786E" w:rsidRDefault="00000000">
      <w:pPr>
        <w:pStyle w:val="Zwykytekst"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 xml:space="preserve">Demontaż istniejących urządzeń tj. hydrofory, wymiennikownie itp. złożenie i zabezpieczenie </w:t>
      </w:r>
    </w:p>
    <w:p w14:paraId="68DD15ED" w14:textId="77777777" w:rsidR="0041786E" w:rsidRDefault="00000000">
      <w:pPr>
        <w:pStyle w:val="Zwykytekst"/>
        <w:ind w:left="720"/>
        <w:rPr>
          <w:rFonts w:ascii="Calibri" w:hAnsi="Calibri"/>
        </w:rPr>
      </w:pPr>
      <w:r>
        <w:rPr>
          <w:rFonts w:ascii="Calibri" w:hAnsi="Calibri"/>
        </w:rPr>
        <w:t>ich w miejscu wskazanym przez Zamawiającego</w:t>
      </w:r>
    </w:p>
    <w:p w14:paraId="049F16EB" w14:textId="77777777" w:rsidR="0041786E" w:rsidRDefault="00000000">
      <w:pPr>
        <w:pStyle w:val="Zwykytekst"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 xml:space="preserve">Zbicie gzymsu dachowego wzdłuż elewacji północnej i południowej. </w:t>
      </w:r>
    </w:p>
    <w:p w14:paraId="663EE579" w14:textId="77777777" w:rsidR="0041786E" w:rsidRDefault="0041786E">
      <w:pPr>
        <w:pStyle w:val="Zwykytekst"/>
        <w:rPr>
          <w:rFonts w:ascii="Calibri" w:hAnsi="Calibri"/>
        </w:rPr>
      </w:pPr>
    </w:p>
    <w:p w14:paraId="15F64454" w14:textId="77777777" w:rsidR="0041786E" w:rsidRDefault="00000000">
      <w:pPr>
        <w:pStyle w:val="Zwykytekst"/>
        <w:rPr>
          <w:rFonts w:ascii="Calibri" w:hAnsi="Calibri"/>
        </w:rPr>
      </w:pPr>
      <w:r>
        <w:rPr>
          <w:rFonts w:ascii="Calibri" w:hAnsi="Calibri"/>
        </w:rPr>
        <w:t>Prace odbywają się zgodnie z rysunkami projektowymi w załączniku</w:t>
      </w:r>
    </w:p>
    <w:p w14:paraId="23A7F72D" w14:textId="77777777" w:rsidR="0041786E" w:rsidRDefault="0041786E">
      <w:pPr>
        <w:pStyle w:val="Zwykytekst"/>
        <w:rPr>
          <w:rFonts w:ascii="Calibri" w:hAnsi="Calibri"/>
        </w:rPr>
      </w:pPr>
    </w:p>
    <w:p w14:paraId="7DC236B6" w14:textId="77777777" w:rsidR="0041786E" w:rsidRDefault="00000000">
      <w:pPr>
        <w:pStyle w:val="Zwykytekst"/>
        <w:rPr>
          <w:rFonts w:ascii="Calibri" w:hAnsi="Calibri"/>
        </w:rPr>
      </w:pPr>
      <w:r>
        <w:rPr>
          <w:rFonts w:ascii="Calibri" w:hAnsi="Calibri"/>
          <w:b/>
          <w:bCs/>
        </w:rPr>
        <w:t xml:space="preserve">Etap drugi – hala magazynowa </w:t>
      </w:r>
      <w:r>
        <w:rPr>
          <w:rFonts w:ascii="Calibri" w:hAnsi="Calibri"/>
          <w:b/>
          <w:bCs/>
          <w:color w:val="000000"/>
        </w:rPr>
        <w:t>oznaczona na projekcie zagospodarowania terenu jako budynek „2”</w:t>
      </w:r>
    </w:p>
    <w:p w14:paraId="1EB9DB41" w14:textId="77777777" w:rsidR="0041786E" w:rsidRDefault="0041786E">
      <w:pPr>
        <w:pStyle w:val="Zwykytekst"/>
        <w:rPr>
          <w:rFonts w:ascii="Calibri" w:hAnsi="Calibri"/>
        </w:rPr>
      </w:pPr>
    </w:p>
    <w:p w14:paraId="5B1D1F42" w14:textId="77777777" w:rsidR="0041786E" w:rsidRDefault="00000000">
      <w:pPr>
        <w:pStyle w:val="Zwykytekst"/>
        <w:rPr>
          <w:rFonts w:ascii="Calibri" w:hAnsi="Calibri"/>
        </w:rPr>
      </w:pPr>
      <w:r>
        <w:rPr>
          <w:rFonts w:ascii="Calibri" w:hAnsi="Calibri"/>
          <w:color w:val="000000"/>
        </w:rPr>
        <w:t>(pow. zabudowy – 658,50 m</w:t>
      </w:r>
      <w:r>
        <w:rPr>
          <w:rFonts w:ascii="Calibri" w:hAnsi="Calibri"/>
          <w:color w:val="000000"/>
          <w:vertAlign w:val="superscript"/>
        </w:rPr>
        <w:t>2</w:t>
      </w:r>
      <w:r>
        <w:rPr>
          <w:rFonts w:ascii="Calibri" w:hAnsi="Calibri"/>
          <w:color w:val="000000"/>
        </w:rPr>
        <w:t xml:space="preserve"> , wysokość ok. 5,4 m, konstrukcja murowana z cegły z elementami stalowych podpór oraz ścianą szklaną na konstrukcji aluminiowej)</w:t>
      </w:r>
    </w:p>
    <w:p w14:paraId="07450E3B" w14:textId="77777777" w:rsidR="0041786E" w:rsidRDefault="0041786E">
      <w:pPr>
        <w:pStyle w:val="Zwykytekst"/>
        <w:rPr>
          <w:rFonts w:ascii="Calibri" w:hAnsi="Calibri"/>
        </w:rPr>
      </w:pPr>
    </w:p>
    <w:p w14:paraId="7F3FAC72" w14:textId="77777777" w:rsidR="0041786E" w:rsidRDefault="00000000">
      <w:pPr>
        <w:pStyle w:val="Zwykytekst"/>
        <w:rPr>
          <w:rFonts w:ascii="Calibri" w:hAnsi="Calibri"/>
        </w:rPr>
      </w:pPr>
      <w:r>
        <w:rPr>
          <w:rFonts w:ascii="Calibri" w:hAnsi="Calibri"/>
        </w:rPr>
        <w:t xml:space="preserve">Kompleksowe wyburzenie hali magazynowej z uwzględnieniem ostrożności przy połączeniach </w:t>
      </w:r>
    </w:p>
    <w:p w14:paraId="48C78866" w14:textId="77777777" w:rsidR="0041786E" w:rsidRDefault="00000000">
      <w:pPr>
        <w:pStyle w:val="Zwykytekst"/>
        <w:rPr>
          <w:rFonts w:ascii="Calibri" w:hAnsi="Calibri"/>
        </w:rPr>
      </w:pPr>
      <w:r>
        <w:rPr>
          <w:rFonts w:ascii="Calibri" w:hAnsi="Calibri"/>
        </w:rPr>
        <w:t>z budynkami 1 i 2</w:t>
      </w:r>
    </w:p>
    <w:p w14:paraId="29C89BFB" w14:textId="77777777" w:rsidR="0041786E" w:rsidRDefault="0041786E">
      <w:pPr>
        <w:pStyle w:val="Zwykytekst"/>
        <w:rPr>
          <w:rFonts w:ascii="Calibri" w:hAnsi="Calibri"/>
        </w:rPr>
      </w:pPr>
    </w:p>
    <w:p w14:paraId="1014A761" w14:textId="77777777" w:rsidR="0041786E" w:rsidRDefault="00000000">
      <w:pPr>
        <w:pStyle w:val="Zwykytekst"/>
        <w:rPr>
          <w:rFonts w:ascii="Calibri" w:hAnsi="Calibri"/>
        </w:rPr>
      </w:pPr>
      <w:r>
        <w:rPr>
          <w:rFonts w:ascii="Calibri" w:hAnsi="Calibri"/>
        </w:rPr>
        <w:t>Zakres prac:</w:t>
      </w:r>
    </w:p>
    <w:p w14:paraId="0365FAC0" w14:textId="77777777" w:rsidR="0041786E" w:rsidRDefault="00000000">
      <w:pPr>
        <w:pStyle w:val="Zwykytekst"/>
        <w:numPr>
          <w:ilvl w:val="0"/>
          <w:numId w:val="1"/>
        </w:numPr>
      </w:pPr>
      <w:r>
        <w:rPr>
          <w:rFonts w:ascii="Calibri" w:hAnsi="Calibri"/>
        </w:rPr>
        <w:t>Usunięcie całej konstrukcji hali magazynowej do poziomu „0”.</w:t>
      </w:r>
    </w:p>
    <w:p w14:paraId="7A51484D" w14:textId="77777777" w:rsidR="0041786E" w:rsidRDefault="00000000">
      <w:pPr>
        <w:pStyle w:val="Standard"/>
        <w:numPr>
          <w:ilvl w:val="0"/>
          <w:numId w:val="1"/>
        </w:numPr>
        <w:rPr>
          <w:rFonts w:ascii="Calibri" w:hAnsi="Calibri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Usunięcie całości fundamentów oraz ścian zewnętrznych podpiwniczenia. </w:t>
      </w:r>
    </w:p>
    <w:p w14:paraId="1B4FA6CA" w14:textId="77777777" w:rsidR="0041786E" w:rsidRDefault="00000000">
      <w:pPr>
        <w:pStyle w:val="Standard"/>
        <w:numPr>
          <w:ilvl w:val="0"/>
          <w:numId w:val="1"/>
        </w:numPr>
        <w:rPr>
          <w:rFonts w:ascii="Calibri" w:hAnsi="Calibri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Skucie posadzki.</w:t>
      </w:r>
    </w:p>
    <w:p w14:paraId="59BE4DC0" w14:textId="77777777" w:rsidR="0041786E" w:rsidRDefault="00000000">
      <w:pPr>
        <w:pStyle w:val="Standard"/>
        <w:numPr>
          <w:ilvl w:val="0"/>
          <w:numId w:val="1"/>
        </w:numPr>
        <w:rPr>
          <w:rFonts w:ascii="Calibri" w:hAnsi="Calibri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Skruszenie elementów betonowych z pozostawieniem na placu budowy. </w:t>
      </w:r>
    </w:p>
    <w:p w14:paraId="74B9ABB1" w14:textId="77777777" w:rsidR="0041786E" w:rsidRDefault="00000000">
      <w:pPr>
        <w:pStyle w:val="Standard"/>
        <w:numPr>
          <w:ilvl w:val="0"/>
          <w:numId w:val="1"/>
        </w:numPr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Utylizacja elementów takich jak</w:t>
      </w:r>
      <w:r>
        <w:rPr>
          <w:rFonts w:ascii="Calibri" w:hAnsi="Calibri"/>
          <w:color w:val="92D050"/>
          <w:sz w:val="21"/>
          <w:szCs w:val="21"/>
        </w:rPr>
        <w:t xml:space="preserve"> </w:t>
      </w:r>
      <w:r>
        <w:rPr>
          <w:rFonts w:ascii="Calibri" w:hAnsi="Calibri"/>
          <w:color w:val="000000"/>
          <w:sz w:val="21"/>
          <w:szCs w:val="21"/>
        </w:rPr>
        <w:t>między innymi</w:t>
      </w:r>
      <w:r>
        <w:rPr>
          <w:rFonts w:ascii="Calibri" w:hAnsi="Calibri"/>
          <w:sz w:val="21"/>
          <w:szCs w:val="21"/>
        </w:rPr>
        <w:t>:</w:t>
      </w:r>
    </w:p>
    <w:p w14:paraId="11FCA98D" w14:textId="77777777" w:rsidR="0041786E" w:rsidRDefault="0041786E">
      <w:pPr>
        <w:pStyle w:val="Standard"/>
        <w:rPr>
          <w:rFonts w:ascii="Calibri" w:hAnsi="Calibri"/>
          <w:sz w:val="21"/>
          <w:szCs w:val="21"/>
        </w:rPr>
      </w:pPr>
    </w:p>
    <w:p w14:paraId="250150A1" w14:textId="77777777" w:rsidR="0041786E" w:rsidRDefault="00000000">
      <w:pPr>
        <w:pStyle w:val="Standard"/>
        <w:numPr>
          <w:ilvl w:val="0"/>
          <w:numId w:val="3"/>
        </w:numPr>
      </w:pPr>
      <w:r>
        <w:rPr>
          <w:rFonts w:ascii="Calibri" w:hAnsi="Calibri"/>
          <w:sz w:val="21"/>
          <w:szCs w:val="21"/>
        </w:rPr>
        <w:t>papa dachowa,</w:t>
      </w:r>
    </w:p>
    <w:p w14:paraId="3E7EF220" w14:textId="77777777" w:rsidR="0041786E" w:rsidRDefault="00000000">
      <w:pPr>
        <w:pStyle w:val="Standard"/>
        <w:numPr>
          <w:ilvl w:val="0"/>
          <w:numId w:val="3"/>
        </w:numPr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 xml:space="preserve">okna i ściany szklane na konstrukcji aluminiowej, </w:t>
      </w:r>
      <w:r>
        <w:rPr>
          <w:rFonts w:ascii="Calibri" w:hAnsi="Calibri"/>
          <w:color w:val="000000"/>
          <w:sz w:val="21"/>
          <w:szCs w:val="21"/>
        </w:rPr>
        <w:t>stalowej i PCV</w:t>
      </w:r>
    </w:p>
    <w:p w14:paraId="271B93F6" w14:textId="77777777" w:rsidR="0041786E" w:rsidRDefault="00000000">
      <w:pPr>
        <w:pStyle w:val="Standard"/>
        <w:numPr>
          <w:ilvl w:val="0"/>
          <w:numId w:val="3"/>
        </w:numPr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drzwi wewnętrzne,</w:t>
      </w:r>
    </w:p>
    <w:p w14:paraId="68081224" w14:textId="77777777" w:rsidR="0041786E" w:rsidRDefault="00000000">
      <w:pPr>
        <w:pStyle w:val="Standard"/>
        <w:numPr>
          <w:ilvl w:val="0"/>
          <w:numId w:val="3"/>
        </w:numPr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mury wewnętrzne z cegły,</w:t>
      </w:r>
    </w:p>
    <w:p w14:paraId="18ACDDC0" w14:textId="77777777" w:rsidR="0041786E" w:rsidRDefault="00000000">
      <w:pPr>
        <w:pStyle w:val="Standard"/>
        <w:numPr>
          <w:ilvl w:val="0"/>
          <w:numId w:val="3"/>
        </w:numPr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schody stalowe,</w:t>
      </w:r>
    </w:p>
    <w:p w14:paraId="3AC3CD17" w14:textId="77777777" w:rsidR="0041786E" w:rsidRDefault="00000000">
      <w:pPr>
        <w:pStyle w:val="Standard"/>
        <w:numPr>
          <w:ilvl w:val="0"/>
          <w:numId w:val="3"/>
        </w:numPr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kanały wentylacyjne,</w:t>
      </w:r>
    </w:p>
    <w:p w14:paraId="049FC9FE" w14:textId="77777777" w:rsidR="0041786E" w:rsidRDefault="00000000">
      <w:pPr>
        <w:pStyle w:val="Standard"/>
        <w:numPr>
          <w:ilvl w:val="0"/>
          <w:numId w:val="3"/>
        </w:numPr>
        <w:rPr>
          <w:rFonts w:ascii="Calibri" w:hAnsi="Calibri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siatka i bramy,</w:t>
      </w:r>
    </w:p>
    <w:p w14:paraId="0114D890" w14:textId="77777777" w:rsidR="0041786E" w:rsidRDefault="00000000">
      <w:pPr>
        <w:pStyle w:val="Standard"/>
        <w:numPr>
          <w:ilvl w:val="0"/>
          <w:numId w:val="3"/>
        </w:numPr>
        <w:rPr>
          <w:rFonts w:ascii="Calibri" w:hAnsi="Calibri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pozostałości po instalacjach elektrycznych i sanitarnych</w:t>
      </w:r>
      <w:r>
        <w:rPr>
          <w:rFonts w:ascii="Calibri" w:hAnsi="Calibri"/>
          <w:sz w:val="21"/>
          <w:szCs w:val="21"/>
        </w:rPr>
        <w:t>.</w:t>
      </w:r>
    </w:p>
    <w:p w14:paraId="17C4C423" w14:textId="77777777" w:rsidR="0041786E" w:rsidRDefault="0041786E">
      <w:pPr>
        <w:pStyle w:val="Standard"/>
        <w:ind w:left="1080"/>
        <w:rPr>
          <w:rFonts w:ascii="Calibri" w:hAnsi="Calibri"/>
          <w:sz w:val="21"/>
          <w:szCs w:val="21"/>
        </w:rPr>
      </w:pPr>
    </w:p>
    <w:p w14:paraId="72A5328D" w14:textId="77777777" w:rsidR="0041786E" w:rsidRDefault="00000000">
      <w:pPr>
        <w:pStyle w:val="Zwykytekst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Przygotowanie terenu do kolejnych prac.</w:t>
      </w:r>
    </w:p>
    <w:p w14:paraId="46914DA3" w14:textId="77777777" w:rsidR="0041786E" w:rsidRDefault="0041786E">
      <w:pPr>
        <w:pStyle w:val="Zwykytekst"/>
        <w:rPr>
          <w:rFonts w:ascii="Calibri" w:hAnsi="Calibri"/>
        </w:rPr>
      </w:pPr>
    </w:p>
    <w:p w14:paraId="4F5C3291" w14:textId="77777777" w:rsidR="0041786E" w:rsidRDefault="00000000">
      <w:pPr>
        <w:pStyle w:val="Zwykytekst"/>
        <w:rPr>
          <w:rFonts w:ascii="Calibri" w:hAnsi="Calibri"/>
        </w:rPr>
      </w:pPr>
      <w:r>
        <w:rPr>
          <w:rFonts w:ascii="Calibri" w:hAnsi="Calibri"/>
          <w:b/>
          <w:bCs/>
        </w:rPr>
        <w:t xml:space="preserve">Etap trzeci – Plac budowy </w:t>
      </w:r>
      <w:r>
        <w:rPr>
          <w:rFonts w:ascii="Calibri" w:hAnsi="Calibri"/>
          <w:b/>
          <w:bCs/>
          <w:color w:val="000000"/>
        </w:rPr>
        <w:t>pod budynek oznaczony na projekcie zagospodarowania terenu jako „3”</w:t>
      </w:r>
    </w:p>
    <w:p w14:paraId="1F0CC20A" w14:textId="77777777" w:rsidR="0041786E" w:rsidRDefault="0041786E">
      <w:pPr>
        <w:pStyle w:val="Zwykytekst"/>
        <w:rPr>
          <w:rFonts w:ascii="Calibri" w:hAnsi="Calibri"/>
        </w:rPr>
      </w:pPr>
    </w:p>
    <w:p w14:paraId="477CB98C" w14:textId="77777777" w:rsidR="0041786E" w:rsidRDefault="00000000">
      <w:pPr>
        <w:pStyle w:val="Zwykytekst"/>
        <w:rPr>
          <w:rFonts w:ascii="Calibri" w:hAnsi="Calibri"/>
        </w:rPr>
      </w:pPr>
      <w:r>
        <w:rPr>
          <w:rFonts w:ascii="Calibri" w:hAnsi="Calibri"/>
        </w:rPr>
        <w:t>Usunięcie obecnej infrastruktury w zakresie:</w:t>
      </w:r>
    </w:p>
    <w:p w14:paraId="16E70761" w14:textId="77777777" w:rsidR="0041786E" w:rsidRDefault="0041786E">
      <w:pPr>
        <w:pStyle w:val="Zwykytekst"/>
        <w:rPr>
          <w:rFonts w:ascii="Calibri" w:hAnsi="Calibri"/>
        </w:rPr>
      </w:pPr>
    </w:p>
    <w:p w14:paraId="3812CDB6" w14:textId="77777777" w:rsidR="0041786E" w:rsidRDefault="00000000">
      <w:pPr>
        <w:pStyle w:val="Zwykytekst"/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>Budynek stacji benzy</w:t>
      </w:r>
      <w:r>
        <w:rPr>
          <w:rFonts w:ascii="Calibri" w:hAnsi="Calibri"/>
          <w:color w:val="000000"/>
        </w:rPr>
        <w:t>nowej  (pow. zabudowy 92.50 m</w:t>
      </w:r>
      <w:r>
        <w:rPr>
          <w:rFonts w:ascii="Calibri" w:hAnsi="Calibri"/>
          <w:color w:val="000000"/>
          <w:vertAlign w:val="superscript"/>
        </w:rPr>
        <w:t>2</w:t>
      </w:r>
      <w:r>
        <w:rPr>
          <w:rFonts w:ascii="Calibri" w:hAnsi="Calibri"/>
          <w:color w:val="000000"/>
        </w:rPr>
        <w:t>, 1 kondygnacja nadziemna,)</w:t>
      </w:r>
    </w:p>
    <w:p w14:paraId="446A7ECE" w14:textId="77777777" w:rsidR="0041786E" w:rsidRDefault="00000000">
      <w:pPr>
        <w:pStyle w:val="Zwykytekst"/>
        <w:ind w:left="1440"/>
        <w:rPr>
          <w:rFonts w:ascii="Calibri" w:hAnsi="Calibri"/>
        </w:rPr>
      </w:pPr>
      <w:r>
        <w:rPr>
          <w:rFonts w:ascii="Calibri" w:hAnsi="Calibri"/>
          <w:color w:val="000000"/>
        </w:rPr>
        <w:t xml:space="preserve"> wraz z przylegającą wiatą zadaszoną na stalowych słupach wraz z rozbiórką posadzki</w:t>
      </w:r>
    </w:p>
    <w:p w14:paraId="448F8DCF" w14:textId="77777777" w:rsidR="0041786E" w:rsidRDefault="00000000">
      <w:pPr>
        <w:pStyle w:val="Zwykytekst"/>
        <w:ind w:left="1440"/>
        <w:rPr>
          <w:rFonts w:ascii="Calibri" w:hAnsi="Calibri"/>
        </w:rPr>
      </w:pPr>
      <w:r>
        <w:rPr>
          <w:rFonts w:ascii="Calibri" w:hAnsi="Calibri"/>
          <w:color w:val="000000"/>
        </w:rPr>
        <w:t xml:space="preserve">i  fundamentów.  </w:t>
      </w:r>
      <w:r>
        <w:rPr>
          <w:rFonts w:ascii="Calibri" w:hAnsi="Calibri"/>
          <w:b/>
          <w:bCs/>
          <w:color w:val="000000"/>
          <w:u w:val="single"/>
        </w:rPr>
        <w:t xml:space="preserve">Zbiorniki na paliwo zostały już wcześniej usunięte. </w:t>
      </w:r>
    </w:p>
    <w:p w14:paraId="52402A65" w14:textId="77777777" w:rsidR="0041786E" w:rsidRDefault="00000000">
      <w:pPr>
        <w:pStyle w:val="Zwykytekst"/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>Najazd samochodowy wraz z</w:t>
      </w:r>
      <w:r>
        <w:rPr>
          <w:rFonts w:ascii="Calibri" w:hAnsi="Calibri"/>
          <w:color w:val="007BB8"/>
        </w:rPr>
        <w:t xml:space="preserve"> </w:t>
      </w:r>
      <w:r>
        <w:rPr>
          <w:rFonts w:ascii="Calibri" w:hAnsi="Calibri"/>
          <w:color w:val="000000"/>
        </w:rPr>
        <w:t>rozbiórką fundamentów.</w:t>
      </w:r>
    </w:p>
    <w:p w14:paraId="02A749A0" w14:textId="77777777" w:rsidR="0041786E" w:rsidRDefault="00000000">
      <w:pPr>
        <w:pStyle w:val="Zwykytekst"/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>Zbiornik na wody opadowe przy północnej granicy działki</w:t>
      </w:r>
    </w:p>
    <w:p w14:paraId="66C025F0" w14:textId="77777777" w:rsidR="0041786E" w:rsidRDefault="00000000">
      <w:pPr>
        <w:pStyle w:val="Zwykytekst"/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  <w:color w:val="000000"/>
        </w:rPr>
        <w:t>Część asfaltu oraz płyt drogowych (pow. ok. 1940 m</w:t>
      </w:r>
      <w:r>
        <w:rPr>
          <w:rFonts w:ascii="Calibri" w:hAnsi="Calibri"/>
          <w:color w:val="000000"/>
          <w:vertAlign w:val="superscript"/>
        </w:rPr>
        <w:t>2</w:t>
      </w:r>
      <w:r>
        <w:rPr>
          <w:rFonts w:ascii="Calibri" w:hAnsi="Calibri"/>
          <w:color w:val="000000"/>
        </w:rPr>
        <w:t xml:space="preserve">) </w:t>
      </w:r>
    </w:p>
    <w:p w14:paraId="747C4579" w14:textId="77777777" w:rsidR="0041786E" w:rsidRDefault="00000000">
      <w:pPr>
        <w:pStyle w:val="Zwykytekst"/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 xml:space="preserve">Skruszenie elementów betonowych z pozostawieniem na placu budowy. </w:t>
      </w:r>
    </w:p>
    <w:p w14:paraId="5E822944" w14:textId="77777777" w:rsidR="0041786E" w:rsidRDefault="00000000">
      <w:pPr>
        <w:pStyle w:val="Zwykytekst"/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>Wytyczenie przez osobę uprawnioną dokładnej lokalizacji ściągnięcia asfaltu</w:t>
      </w:r>
    </w:p>
    <w:p w14:paraId="42760EB6" w14:textId="77777777" w:rsidR="0041786E" w:rsidRDefault="00000000">
      <w:pPr>
        <w:pStyle w:val="Zwykytekst"/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>Utylizacja wszystkich materiałów z rozbiórki z wyjątkiem skruszonego betonu</w:t>
      </w:r>
    </w:p>
    <w:p w14:paraId="1532D5AB" w14:textId="77777777" w:rsidR="0041786E" w:rsidRDefault="00000000">
      <w:pPr>
        <w:pStyle w:val="Standard"/>
        <w:rPr>
          <w:sz w:val="21"/>
          <w:szCs w:val="21"/>
        </w:rPr>
      </w:pPr>
      <w:r>
        <w:rPr>
          <w:rFonts w:ascii="Calibri" w:hAnsi="Calibri" w:cstheme="minorHAnsi"/>
          <w:b/>
          <w:bCs/>
          <w:sz w:val="21"/>
          <w:szCs w:val="21"/>
        </w:rPr>
        <w:t>UWAGA:</w:t>
      </w:r>
    </w:p>
    <w:p w14:paraId="421B85C5" w14:textId="070BDA50" w:rsidR="0041786E" w:rsidRDefault="00000000">
      <w:pPr>
        <w:pStyle w:val="Standard"/>
        <w:rPr>
          <w:rFonts w:ascii="Calibri" w:hAnsi="Calibri" w:cstheme="minorHAnsi"/>
          <w:bCs/>
          <w:sz w:val="21"/>
          <w:szCs w:val="21"/>
        </w:rPr>
      </w:pPr>
      <w:r>
        <w:rPr>
          <w:rFonts w:ascii="Calibri" w:hAnsi="Calibri" w:cstheme="minorHAnsi"/>
          <w:bCs/>
          <w:sz w:val="21"/>
          <w:szCs w:val="21"/>
        </w:rPr>
        <w:t>Prace należy zacząć od etapu II i III</w:t>
      </w:r>
    </w:p>
    <w:p w14:paraId="34E79D13" w14:textId="77777777" w:rsidR="0041786E" w:rsidRDefault="00000000">
      <w:pPr>
        <w:pStyle w:val="Standard"/>
        <w:rPr>
          <w:sz w:val="21"/>
          <w:szCs w:val="21"/>
        </w:rPr>
      </w:pPr>
      <w:r>
        <w:rPr>
          <w:rFonts w:ascii="Calibri" w:hAnsi="Calibri" w:cstheme="minorHAnsi"/>
          <w:bCs/>
          <w:sz w:val="21"/>
          <w:szCs w:val="21"/>
        </w:rPr>
        <w:t>Wykonawca poda informacyjnie terminy realizacji poszczególnych etapów w dniach .</w:t>
      </w:r>
    </w:p>
    <w:p w14:paraId="6F9C1EBD" w14:textId="77777777" w:rsidR="0041786E" w:rsidRDefault="00000000">
      <w:pPr>
        <w:spacing w:after="0"/>
        <w:ind w:left="23" w:right="4"/>
      </w:pPr>
      <w:r>
        <w:rPr>
          <w:rFonts w:cstheme="minorHAnsi"/>
          <w:b/>
          <w:bCs/>
          <w:sz w:val="20"/>
          <w:szCs w:val="20"/>
        </w:rPr>
        <w:lastRenderedPageBreak/>
        <w:t xml:space="preserve">Zaleca się, aby Wykonawca zapoznał się z terenem budowy, jego otoczeniem i pozyskał dla siebie oraz </w:t>
      </w:r>
    </w:p>
    <w:p w14:paraId="53541951" w14:textId="77777777" w:rsidR="0041786E" w:rsidRDefault="00000000">
      <w:pPr>
        <w:spacing w:after="0"/>
        <w:ind w:left="23" w:right="4"/>
      </w:pPr>
      <w:r>
        <w:rPr>
          <w:rFonts w:cstheme="minorHAnsi"/>
          <w:b/>
          <w:bCs/>
          <w:sz w:val="20"/>
          <w:szCs w:val="20"/>
        </w:rPr>
        <w:t xml:space="preserve">na swoją odpowiedzialność i ryzyko wszelkie informacje, które mogą być niezbędne w przygotowaniu oferty </w:t>
      </w:r>
    </w:p>
    <w:p w14:paraId="5C5C1E8D" w14:textId="77777777" w:rsidR="0041786E" w:rsidRDefault="00000000">
      <w:pPr>
        <w:spacing w:after="0"/>
        <w:ind w:left="23" w:right="4"/>
      </w:pPr>
      <w:r>
        <w:rPr>
          <w:rFonts w:cstheme="minorHAnsi"/>
          <w:b/>
          <w:bCs/>
          <w:sz w:val="20"/>
          <w:szCs w:val="20"/>
        </w:rPr>
        <w:t>i przydatne do wyceny usługi. Koszt oględzin miejsca budowy ponosi Wykonawca, nie jest to warunek konieczny.</w:t>
      </w:r>
      <w:r>
        <w:rPr>
          <w:rFonts w:cstheme="minorHAnsi"/>
          <w:bCs/>
          <w:sz w:val="20"/>
          <w:szCs w:val="20"/>
        </w:rPr>
        <w:t xml:space="preserve"> Oferta musi zawierać wszystkie niezbędne do realizacji zadania towary wraz z ich dostawami </w:t>
      </w:r>
    </w:p>
    <w:p w14:paraId="550CF72A" w14:textId="77777777" w:rsidR="0041786E" w:rsidRDefault="00000000">
      <w:pPr>
        <w:spacing w:after="0"/>
        <w:ind w:left="23" w:right="4"/>
      </w:pPr>
      <w:r>
        <w:rPr>
          <w:rFonts w:cstheme="minorHAnsi"/>
          <w:bCs/>
          <w:sz w:val="20"/>
          <w:szCs w:val="20"/>
        </w:rPr>
        <w:t>do miejsca realizacji inwestycji oraz niezbędne środki techniczne. Cena ofertowa musi zawierać wszelkie koszty kompletnego wykonania robót zgodnie ze specyfikacją z projektu budowlanego oraz innych dokumentów dołączonych do zapytania ofertowego. Wykonawca ponosi wszelkie koszty związane z organizacją zaplecza budowy w tym koszty mediów.</w:t>
      </w:r>
    </w:p>
    <w:p w14:paraId="6D72EE55" w14:textId="77777777" w:rsidR="0041786E" w:rsidRDefault="0041786E">
      <w:pPr>
        <w:spacing w:after="0"/>
        <w:ind w:left="23" w:right="4"/>
      </w:pPr>
    </w:p>
    <w:p w14:paraId="6D2E182E" w14:textId="77777777" w:rsidR="0041786E" w:rsidRDefault="00000000">
      <w:pPr>
        <w:pStyle w:val="Zwykytekst"/>
        <w:jc w:val="both"/>
      </w:pPr>
      <w:r>
        <w:rPr>
          <w:rFonts w:ascii="Calibri" w:hAnsi="Calibri"/>
          <w:b/>
          <w:bCs/>
        </w:rPr>
        <w:t>1. Zakres prac</w:t>
      </w:r>
    </w:p>
    <w:p w14:paraId="1C628CBB" w14:textId="77777777" w:rsidR="0041786E" w:rsidRDefault="00000000">
      <w:pPr>
        <w:pStyle w:val="Zwykytekst"/>
        <w:jc w:val="both"/>
      </w:pPr>
      <w:r>
        <w:rPr>
          <w:rFonts w:ascii="Calibri" w:hAnsi="Calibri"/>
        </w:rPr>
        <w:t xml:space="preserve">Wyburzenia mają być przeprowadzone w budynkach wskazanych w dokumentacji projektowej. Proces wyburzeń musi uwzględniać wszystkie etapy, od przygotowania placu budowy po usunięcie gruzu </w:t>
      </w:r>
    </w:p>
    <w:p w14:paraId="0BBDAAB1" w14:textId="77777777" w:rsidR="0041786E" w:rsidRDefault="00000000">
      <w:pPr>
        <w:pStyle w:val="Zwykytekst"/>
        <w:jc w:val="both"/>
      </w:pPr>
      <w:r>
        <w:rPr>
          <w:rFonts w:ascii="Calibri" w:hAnsi="Calibri"/>
        </w:rPr>
        <w:t xml:space="preserve">i odpadów zgodnie z obowiązującymi przepisami. </w:t>
      </w:r>
      <w:r>
        <w:rPr>
          <w:rStyle w:val="s1"/>
          <w:rFonts w:asciiTheme="minorHAnsi" w:hAnsiTheme="minorHAnsi"/>
          <w:color w:val="000000"/>
          <w:sz w:val="21"/>
          <w:szCs w:val="21"/>
        </w:rPr>
        <w:t xml:space="preserve">Po stronie Wykonawcy leży pełna odpowiedzialność </w:t>
      </w:r>
    </w:p>
    <w:p w14:paraId="064A0A17" w14:textId="77777777" w:rsidR="0041786E" w:rsidRDefault="00000000">
      <w:pPr>
        <w:pStyle w:val="Zwykytekst"/>
        <w:jc w:val="both"/>
      </w:pPr>
      <w:r>
        <w:rPr>
          <w:rStyle w:val="s1"/>
          <w:rFonts w:asciiTheme="minorHAnsi" w:hAnsiTheme="minorHAnsi"/>
          <w:color w:val="000000"/>
          <w:sz w:val="21"/>
          <w:szCs w:val="21"/>
        </w:rPr>
        <w:t xml:space="preserve">za utylizację wszystkich materiałów i odpadów budowlanych z wszystkich </w:t>
      </w:r>
      <w:r>
        <w:rPr>
          <w:rStyle w:val="s1"/>
          <w:rFonts w:asciiTheme="minorHAnsi" w:hAnsiTheme="minorHAnsi"/>
          <w:color w:val="000000"/>
          <w:sz w:val="21"/>
          <w:szCs w:val="21"/>
          <w:lang w:val="pl-PL"/>
        </w:rPr>
        <w:t>etapów prac</w:t>
      </w:r>
      <w:r>
        <w:rPr>
          <w:rStyle w:val="s1"/>
          <w:rFonts w:asciiTheme="minorHAnsi" w:hAnsiTheme="minorHAnsi"/>
          <w:color w:val="000000"/>
          <w:sz w:val="21"/>
          <w:szCs w:val="21"/>
        </w:rPr>
        <w:t xml:space="preserve"> powstałych </w:t>
      </w:r>
    </w:p>
    <w:p w14:paraId="6171DA43" w14:textId="77777777" w:rsidR="0041786E" w:rsidRDefault="00000000">
      <w:pPr>
        <w:pStyle w:val="Zwykytekst"/>
        <w:jc w:val="both"/>
      </w:pPr>
      <w:r>
        <w:rPr>
          <w:rStyle w:val="s1"/>
          <w:rFonts w:asciiTheme="minorHAnsi" w:hAnsiTheme="minorHAnsi"/>
          <w:color w:val="000000"/>
          <w:sz w:val="21"/>
          <w:szCs w:val="21"/>
        </w:rPr>
        <w:t xml:space="preserve">w wyniku realizacji zamówienia, w tym, lecz nie wyłącznie, asfaltu, papy, elementów </w:t>
      </w:r>
      <w:proofErr w:type="spellStart"/>
      <w:r>
        <w:rPr>
          <w:rStyle w:val="s1"/>
          <w:rFonts w:asciiTheme="minorHAnsi" w:hAnsiTheme="minorHAnsi"/>
          <w:color w:val="000000"/>
          <w:sz w:val="21"/>
          <w:szCs w:val="21"/>
        </w:rPr>
        <w:t>niebetonowych</w:t>
      </w:r>
      <w:proofErr w:type="spellEnd"/>
      <w:r>
        <w:rPr>
          <w:rStyle w:val="s1"/>
          <w:rFonts w:asciiTheme="minorHAnsi" w:hAnsiTheme="minorHAnsi"/>
          <w:color w:val="000000"/>
          <w:sz w:val="21"/>
          <w:szCs w:val="21"/>
        </w:rPr>
        <w:t xml:space="preserve">, stali, szkła, drewna oraz innych odpadów (z </w:t>
      </w:r>
      <w:r>
        <w:rPr>
          <w:rFonts w:ascii="Calibri" w:hAnsi="Calibri"/>
          <w:color w:val="000000"/>
        </w:rPr>
        <w:t>wyjątkiem skruszonego betonu).</w:t>
      </w:r>
      <w:r>
        <w:rPr>
          <w:rStyle w:val="s1"/>
          <w:rFonts w:asciiTheme="minorHAnsi" w:hAnsiTheme="minorHAnsi"/>
          <w:color w:val="000000"/>
          <w:sz w:val="21"/>
          <w:szCs w:val="21"/>
        </w:rPr>
        <w:t xml:space="preserve"> Wykonawca zobowiązany jest </w:t>
      </w:r>
    </w:p>
    <w:p w14:paraId="67CF283C" w14:textId="77777777" w:rsidR="0041786E" w:rsidRDefault="00000000">
      <w:pPr>
        <w:pStyle w:val="Zwykytekst"/>
        <w:jc w:val="both"/>
      </w:pPr>
      <w:r>
        <w:rPr>
          <w:rStyle w:val="s1"/>
          <w:rFonts w:asciiTheme="minorHAnsi" w:hAnsiTheme="minorHAnsi"/>
          <w:color w:val="000000"/>
          <w:sz w:val="21"/>
          <w:szCs w:val="21"/>
        </w:rPr>
        <w:t>do ich usunięcia z placu budowy i utylizacji w sposób zgodny z obowiązującymi przepisami prawa, w tym przepisami ochrony środowiska oraz regulacjami dotyczącymi gospodarki odpadami. Wykonawca ma obowiązek dostarczenia Zamawiającemu pisemnego oświadczenia, potwierdzającego, że odpady zostały zutylizowane w miejscach oraz za pośrednictwem instytucji uprawnionych do realizacji tego rodzaju działań, a także że proces ten został przeprowadzony zgodnie z obowiązującymi normami i wymaganiami prawnymi. W przypadku niewywiązania</w:t>
      </w:r>
      <w:r>
        <w:t xml:space="preserve"> </w:t>
      </w:r>
      <w:r>
        <w:rPr>
          <w:rStyle w:val="s1"/>
          <w:rFonts w:asciiTheme="minorHAnsi" w:hAnsiTheme="minorHAnsi"/>
          <w:color w:val="000000"/>
          <w:sz w:val="21"/>
          <w:szCs w:val="21"/>
        </w:rPr>
        <w:t>się z powyższych obowiązków, Wykonawca ponosi pełną odpowiedzialność prawną i finansową za ewentualne naruszenia przepisów oraz wynikające z nich konsekwencje, w tym kary administracyjne i roszczenia odszkodowawcze.</w:t>
      </w:r>
      <w:r>
        <w:rPr>
          <w:rFonts w:ascii="Calibri" w:hAnsi="Calibri"/>
          <w:color w:val="000000"/>
        </w:rPr>
        <w:t xml:space="preserve"> </w:t>
      </w:r>
      <w:r>
        <w:rPr>
          <w:rFonts w:ascii="Calibri" w:hAnsi="Calibri"/>
          <w:i/>
          <w:iCs/>
          <w:color w:val="000000"/>
        </w:rPr>
        <w:t>(</w:t>
      </w:r>
      <w:r>
        <w:rPr>
          <w:rFonts w:ascii="Calibri" w:hAnsi="Calibri"/>
          <w:b/>
          <w:bCs/>
          <w:i/>
          <w:iCs/>
          <w:color w:val="000000"/>
        </w:rPr>
        <w:t xml:space="preserve">karty odpadów nie są wymagane wystarczy oświadczenie wykonawcy po wykonaniu </w:t>
      </w:r>
      <w:proofErr w:type="spellStart"/>
      <w:r>
        <w:rPr>
          <w:rFonts w:ascii="Calibri" w:hAnsi="Calibri"/>
          <w:b/>
          <w:bCs/>
          <w:i/>
          <w:iCs/>
          <w:color w:val="000000"/>
        </w:rPr>
        <w:t>utylizcji</w:t>
      </w:r>
      <w:proofErr w:type="spellEnd"/>
      <w:r>
        <w:rPr>
          <w:rFonts w:ascii="Calibri" w:hAnsi="Calibri"/>
          <w:b/>
          <w:bCs/>
          <w:i/>
          <w:iCs/>
          <w:color w:val="000000"/>
        </w:rPr>
        <w:t>).</w:t>
      </w:r>
    </w:p>
    <w:p w14:paraId="11477538" w14:textId="77777777" w:rsidR="0041786E" w:rsidRDefault="0041786E">
      <w:pPr>
        <w:pStyle w:val="Zwykytekst"/>
        <w:rPr>
          <w:i/>
          <w:iCs/>
          <w:color w:val="000000"/>
        </w:rPr>
      </w:pPr>
    </w:p>
    <w:p w14:paraId="7D689CA3" w14:textId="77777777" w:rsidR="0041786E" w:rsidRDefault="00000000">
      <w:pPr>
        <w:pStyle w:val="Zwykytekst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2. Przestrzeganie przepisów</w:t>
      </w:r>
    </w:p>
    <w:p w14:paraId="314E1B5E" w14:textId="77777777" w:rsidR="0041786E" w:rsidRDefault="00000000">
      <w:pPr>
        <w:pStyle w:val="Zwykytekst"/>
        <w:rPr>
          <w:rFonts w:ascii="Calibri" w:hAnsi="Calibri"/>
        </w:rPr>
      </w:pPr>
      <w:r>
        <w:rPr>
          <w:rFonts w:ascii="Calibri" w:hAnsi="Calibri"/>
        </w:rPr>
        <w:t>Wszystkie prace wyburzeniowe muszą być prowadzone zgodnie z przepisami bezpieczeństwa i higieny pracy (BHP).</w:t>
      </w:r>
    </w:p>
    <w:p w14:paraId="1C7CAC42" w14:textId="77777777" w:rsidR="0041786E" w:rsidRDefault="00000000">
      <w:pPr>
        <w:pStyle w:val="Zwykytekst"/>
        <w:rPr>
          <w:rFonts w:ascii="Calibri" w:hAnsi="Calibri"/>
        </w:rPr>
      </w:pPr>
      <w:r>
        <w:rPr>
          <w:rFonts w:ascii="Calibri" w:hAnsi="Calibri"/>
        </w:rPr>
        <w:t>Wykonawca jest zobowiązany do zapewnienia ochrony zdrowia i życia pracowników oraz osób postronnych.</w:t>
      </w:r>
    </w:p>
    <w:p w14:paraId="75E921E9" w14:textId="77777777" w:rsidR="0041786E" w:rsidRDefault="00000000">
      <w:pPr>
        <w:pStyle w:val="Zwykytekst"/>
        <w:rPr>
          <w:rFonts w:ascii="Calibri" w:hAnsi="Calibri"/>
        </w:rPr>
      </w:pPr>
      <w:r>
        <w:rPr>
          <w:rFonts w:ascii="Calibri" w:hAnsi="Calibri"/>
        </w:rPr>
        <w:t xml:space="preserve">Prace mają być realizowane zgodnie z normami budowlanymi i zasadami ochrony środowiska, </w:t>
      </w:r>
    </w:p>
    <w:p w14:paraId="0BC6E1DB" w14:textId="77777777" w:rsidR="0041786E" w:rsidRDefault="00000000">
      <w:pPr>
        <w:pStyle w:val="Zwykytekst"/>
      </w:pPr>
      <w:r>
        <w:rPr>
          <w:rFonts w:ascii="Calibri" w:hAnsi="Calibri"/>
        </w:rPr>
        <w:t>aby zminimalizować wpływ na otoczenie.</w:t>
      </w:r>
    </w:p>
    <w:p w14:paraId="67D34BEC" w14:textId="77777777" w:rsidR="0041786E" w:rsidRDefault="00000000">
      <w:pPr>
        <w:pStyle w:val="Zwykytekst"/>
        <w:rPr>
          <w:rFonts w:ascii="Calibri" w:hAnsi="Calibri"/>
        </w:rPr>
      </w:pPr>
      <w:r>
        <w:rPr>
          <w:rFonts w:ascii="Calibri" w:eastAsia="Liberation Serif" w:hAnsi="Calibri" w:cstheme="minorHAnsi"/>
        </w:rPr>
        <w:t>Wykonawca musi posiadać wszystkie niezbędne licencje i pozwolenia na prowadzenie prac rozbiórkowych, jeżeli są wymagane przepisami prawa.</w:t>
      </w:r>
      <w:r>
        <w:rPr>
          <w:rFonts w:ascii="Calibri" w:eastAsia="Liberation Serif" w:hAnsi="Calibri" w:cstheme="minorHAnsi"/>
        </w:rPr>
        <w:br/>
      </w:r>
    </w:p>
    <w:p w14:paraId="301493DF" w14:textId="77777777" w:rsidR="0041786E" w:rsidRDefault="00000000">
      <w:pPr>
        <w:pStyle w:val="Zwykytekst"/>
        <w:rPr>
          <w:rFonts w:ascii="Calibri" w:hAnsi="Calibri"/>
        </w:rPr>
      </w:pPr>
      <w:r>
        <w:rPr>
          <w:rFonts w:ascii="Calibri" w:hAnsi="Calibri"/>
          <w:b/>
          <w:bCs/>
        </w:rPr>
        <w:t>3. Bezpieczeństwo na placu budowy</w:t>
      </w:r>
    </w:p>
    <w:p w14:paraId="2079A483" w14:textId="77777777" w:rsidR="0041786E" w:rsidRDefault="00000000">
      <w:pPr>
        <w:pStyle w:val="Zwykytekst"/>
        <w:rPr>
          <w:rFonts w:ascii="Calibri" w:hAnsi="Calibri"/>
        </w:rPr>
      </w:pPr>
      <w:r>
        <w:rPr>
          <w:rFonts w:ascii="Calibri" w:hAnsi="Calibri"/>
        </w:rPr>
        <w:t>Należy zorganizować plac budowy w sposób zapewniający bezpieczeństwo pracy oraz ochronę mienia.</w:t>
      </w:r>
    </w:p>
    <w:p w14:paraId="75A8E88A" w14:textId="77777777" w:rsidR="0041786E" w:rsidRDefault="00000000">
      <w:pPr>
        <w:pStyle w:val="Zwykytekst"/>
        <w:rPr>
          <w:rFonts w:ascii="Calibri" w:hAnsi="Calibri"/>
        </w:rPr>
      </w:pPr>
      <w:r>
        <w:rPr>
          <w:rFonts w:ascii="Calibri" w:hAnsi="Calibri"/>
        </w:rPr>
        <w:t>Wykonawca musi wyznaczyć strefy niebezpieczne i odpowiednio je oznakować.</w:t>
      </w:r>
    </w:p>
    <w:p w14:paraId="6BEDE3C0" w14:textId="77777777" w:rsidR="0041786E" w:rsidRDefault="00000000">
      <w:pPr>
        <w:pStyle w:val="Zwykytekst"/>
        <w:rPr>
          <w:rFonts w:ascii="Calibri" w:hAnsi="Calibri"/>
        </w:rPr>
      </w:pPr>
      <w:r>
        <w:rPr>
          <w:rFonts w:ascii="Calibri" w:hAnsi="Calibri"/>
        </w:rPr>
        <w:t>Pracownicy muszą być wyposażeni w środki ochrony indywidualnej, takie jak kaski, rękawice, okulary ochronne oraz obuwie antyprzebiciowe.</w:t>
      </w:r>
    </w:p>
    <w:p w14:paraId="20473310" w14:textId="77777777" w:rsidR="0041786E" w:rsidRDefault="00000000">
      <w:pPr>
        <w:pStyle w:val="Zwykytekst"/>
        <w:rPr>
          <w:rFonts w:ascii="Calibri" w:hAnsi="Calibri"/>
        </w:rPr>
      </w:pPr>
      <w:r>
        <w:rPr>
          <w:rFonts w:ascii="Calibri" w:hAnsi="Calibri"/>
        </w:rPr>
        <w:t>Wykonawca musi zapewnić szkolenia z zakresu BHP dla pracowników przed rozpoczęciem prac.</w:t>
      </w:r>
    </w:p>
    <w:p w14:paraId="667EBF75" w14:textId="77777777" w:rsidR="0041786E" w:rsidRDefault="0041786E">
      <w:pPr>
        <w:pStyle w:val="Zwykytekst"/>
        <w:rPr>
          <w:rFonts w:ascii="Calibri" w:hAnsi="Calibri"/>
        </w:rPr>
      </w:pPr>
    </w:p>
    <w:p w14:paraId="2783D2C2" w14:textId="77777777" w:rsidR="0041786E" w:rsidRDefault="00000000">
      <w:pPr>
        <w:pStyle w:val="Zwykytekst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4. Proces wyburzeń</w:t>
      </w:r>
    </w:p>
    <w:p w14:paraId="07391B7F" w14:textId="77777777" w:rsidR="0041786E" w:rsidRDefault="00000000">
      <w:pPr>
        <w:pStyle w:val="Zwykytekst"/>
        <w:rPr>
          <w:rFonts w:ascii="Calibri" w:hAnsi="Calibri"/>
        </w:rPr>
      </w:pPr>
      <w:r>
        <w:rPr>
          <w:rFonts w:ascii="Calibri" w:hAnsi="Calibri"/>
        </w:rPr>
        <w:t>Wyburzenia powinny być prowadzone w sposób kontrolowany, z zachowaniem ciągłego nadzoru technicznego.</w:t>
      </w:r>
    </w:p>
    <w:p w14:paraId="34E08166" w14:textId="77777777" w:rsidR="0041786E" w:rsidRDefault="00000000">
      <w:pPr>
        <w:pStyle w:val="Zwykytekst"/>
        <w:rPr>
          <w:rFonts w:ascii="Calibri" w:hAnsi="Calibri"/>
        </w:rPr>
      </w:pPr>
      <w:r>
        <w:rPr>
          <w:rFonts w:ascii="Calibri" w:hAnsi="Calibri"/>
        </w:rPr>
        <w:t>W pierwszej kolejności należy usunąć elementy niekonstrukcyjne, a następnie przejść do wyburzania konstrukcji nośnych.</w:t>
      </w:r>
    </w:p>
    <w:p w14:paraId="23D0EA9E" w14:textId="77777777" w:rsidR="0041786E" w:rsidRDefault="00000000">
      <w:pPr>
        <w:pStyle w:val="Zwykytekst"/>
        <w:rPr>
          <w:rFonts w:ascii="Calibri" w:hAnsi="Calibri"/>
        </w:rPr>
      </w:pPr>
      <w:r>
        <w:rPr>
          <w:rFonts w:ascii="Calibri" w:hAnsi="Calibri"/>
        </w:rPr>
        <w:t>Stosowane maszyny i urządzenia muszą być zgodne z wymaganiami technicznymi i posiadać aktualne przeglądy techniczne.</w:t>
      </w:r>
    </w:p>
    <w:p w14:paraId="20C56A98" w14:textId="77777777" w:rsidR="0041786E" w:rsidRDefault="0041786E">
      <w:pPr>
        <w:pStyle w:val="Zwykytekst"/>
        <w:rPr>
          <w:rFonts w:ascii="Calibri" w:hAnsi="Calibri"/>
        </w:rPr>
      </w:pPr>
    </w:p>
    <w:p w14:paraId="50970FBA" w14:textId="77777777" w:rsidR="0041786E" w:rsidRDefault="00000000">
      <w:pPr>
        <w:pStyle w:val="Zwykytekst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5. Ochrona otoczenia</w:t>
      </w:r>
    </w:p>
    <w:p w14:paraId="4E43297D" w14:textId="77777777" w:rsidR="0041786E" w:rsidRDefault="00000000">
      <w:pPr>
        <w:pStyle w:val="Zwykytekst"/>
        <w:rPr>
          <w:rFonts w:ascii="Calibri" w:hAnsi="Calibri"/>
        </w:rPr>
      </w:pPr>
      <w:r>
        <w:rPr>
          <w:rFonts w:ascii="Calibri" w:hAnsi="Calibri"/>
        </w:rPr>
        <w:t>Należy zastosować środki zapobiegające rozprzestrzenianiu się pyłu, np. systemy zraszania wodą.</w:t>
      </w:r>
    </w:p>
    <w:p w14:paraId="019B6EDD" w14:textId="77777777" w:rsidR="0041786E" w:rsidRDefault="00000000">
      <w:pPr>
        <w:pStyle w:val="Zwykytekst"/>
        <w:rPr>
          <w:rFonts w:ascii="Calibri" w:hAnsi="Calibri"/>
        </w:rPr>
      </w:pPr>
      <w:r>
        <w:rPr>
          <w:rFonts w:ascii="Calibri" w:hAnsi="Calibri"/>
        </w:rPr>
        <w:t>Gruz i odpady muszą być segregowane i usuwane w sposób zgodny z przepisami o gospodarce odpadami.</w:t>
      </w:r>
    </w:p>
    <w:p w14:paraId="42F8CE94" w14:textId="77777777" w:rsidR="0041786E" w:rsidRDefault="00000000">
      <w:pPr>
        <w:pStyle w:val="Zwykytekst"/>
        <w:rPr>
          <w:rFonts w:ascii="Calibri" w:hAnsi="Calibri"/>
        </w:rPr>
      </w:pPr>
      <w:r>
        <w:rPr>
          <w:rFonts w:ascii="Calibri" w:hAnsi="Calibri"/>
        </w:rPr>
        <w:lastRenderedPageBreak/>
        <w:t>W przypadku wystąpienia substancji niebezpiecznych (np. azbestu) należy przeprowadzić ich utylizację zgodnie z obowiązującymi przepisami.</w:t>
      </w:r>
    </w:p>
    <w:p w14:paraId="5E19E9BE" w14:textId="77777777" w:rsidR="0041786E" w:rsidRDefault="0041786E">
      <w:pPr>
        <w:pStyle w:val="Zwykytekst"/>
        <w:rPr>
          <w:rFonts w:ascii="Calibri" w:hAnsi="Calibri"/>
        </w:rPr>
      </w:pPr>
    </w:p>
    <w:p w14:paraId="23290B7F" w14:textId="77777777" w:rsidR="0041786E" w:rsidRDefault="00000000">
      <w:pPr>
        <w:pStyle w:val="Zwykytekst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6. Ochrona wewnętrzna i zewnętrzna</w:t>
      </w:r>
    </w:p>
    <w:p w14:paraId="78AAC912" w14:textId="77777777" w:rsidR="0041786E" w:rsidRDefault="00000000">
      <w:pPr>
        <w:pStyle w:val="Zwykytekst"/>
        <w:rPr>
          <w:rFonts w:ascii="Calibri" w:hAnsi="Calibri"/>
        </w:rPr>
      </w:pPr>
      <w:r>
        <w:rPr>
          <w:rFonts w:ascii="Calibri" w:hAnsi="Calibri"/>
        </w:rPr>
        <w:t>Wyburzenia wewnątrz budynków muszą być prowadzone z szczególną ostrożnością, aby nie uszkodzić sąsiednich pomieszczeń i konstrukcji.</w:t>
      </w:r>
    </w:p>
    <w:p w14:paraId="4AF0B1BF" w14:textId="77777777" w:rsidR="0041786E" w:rsidRDefault="00000000">
      <w:pPr>
        <w:pStyle w:val="Zwykytekst"/>
        <w:rPr>
          <w:rFonts w:ascii="Calibri" w:hAnsi="Calibri"/>
        </w:rPr>
      </w:pPr>
      <w:r>
        <w:rPr>
          <w:rFonts w:ascii="Calibri" w:hAnsi="Calibri"/>
        </w:rPr>
        <w:t>W przypadku prac zewnętrznych należy zadbać o ochronę budynków przyległych oraz zabezpieczenie chodników i dróg w pobliżu placu budowy.</w:t>
      </w:r>
    </w:p>
    <w:p w14:paraId="0EDFD01F" w14:textId="77777777" w:rsidR="0041786E" w:rsidRDefault="0041786E">
      <w:pPr>
        <w:pStyle w:val="Zwykytekst"/>
        <w:rPr>
          <w:rFonts w:ascii="Calibri" w:hAnsi="Calibri"/>
        </w:rPr>
      </w:pPr>
    </w:p>
    <w:p w14:paraId="3B3FDFAC" w14:textId="77777777" w:rsidR="0041786E" w:rsidRDefault="00000000">
      <w:pPr>
        <w:pStyle w:val="Zwykytekst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7. Kontrola i raportowanie</w:t>
      </w:r>
    </w:p>
    <w:p w14:paraId="1C749BFC" w14:textId="77777777" w:rsidR="0041786E" w:rsidRDefault="00000000">
      <w:pPr>
        <w:pStyle w:val="Zwykytekst"/>
        <w:rPr>
          <w:rFonts w:ascii="Calibri" w:hAnsi="Calibri"/>
        </w:rPr>
      </w:pPr>
      <w:r>
        <w:rPr>
          <w:rFonts w:ascii="Calibri" w:hAnsi="Calibri"/>
        </w:rPr>
        <w:t>Wykonawca jest zobowiązany do prowadzenia dokumentacji prac wyburzeniowych oraz sporządzania raportów z postępu robót.</w:t>
      </w:r>
    </w:p>
    <w:p w14:paraId="4090C580" w14:textId="77777777" w:rsidR="0041786E" w:rsidRDefault="00000000">
      <w:pPr>
        <w:pStyle w:val="Zwykytekst"/>
        <w:rPr>
          <w:rFonts w:ascii="Calibri" w:hAnsi="Calibri"/>
        </w:rPr>
      </w:pPr>
      <w:r>
        <w:rPr>
          <w:rFonts w:ascii="Calibri" w:hAnsi="Calibri"/>
        </w:rPr>
        <w:t>Inspekcje techniczne powinny być przeprowadzane regularnie, aby zapewnić zgodność prac z projektem</w:t>
      </w:r>
    </w:p>
    <w:p w14:paraId="0CF586C3" w14:textId="77777777" w:rsidR="0041786E" w:rsidRDefault="00000000">
      <w:pPr>
        <w:pStyle w:val="Zwykytekst"/>
        <w:rPr>
          <w:rFonts w:ascii="Calibri" w:hAnsi="Calibri"/>
        </w:rPr>
      </w:pPr>
      <w:r>
        <w:rPr>
          <w:rFonts w:ascii="Calibri" w:hAnsi="Calibri"/>
        </w:rPr>
        <w:t xml:space="preserve"> i przepisami.</w:t>
      </w:r>
    </w:p>
    <w:p w14:paraId="423F905A" w14:textId="77777777" w:rsidR="0041786E" w:rsidRDefault="0041786E">
      <w:pPr>
        <w:pStyle w:val="Zwykytekst"/>
        <w:rPr>
          <w:rFonts w:ascii="Calibri" w:hAnsi="Calibri"/>
        </w:rPr>
      </w:pPr>
    </w:p>
    <w:p w14:paraId="1B91984D" w14:textId="77777777" w:rsidR="0041786E" w:rsidRDefault="00000000">
      <w:pPr>
        <w:pStyle w:val="Zwykytekst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8. Zakończenie prac</w:t>
      </w:r>
    </w:p>
    <w:p w14:paraId="3B8C8004" w14:textId="77777777" w:rsidR="0041786E" w:rsidRDefault="00000000">
      <w:pPr>
        <w:pStyle w:val="Zwykytekst"/>
        <w:rPr>
          <w:rFonts w:ascii="Calibri" w:hAnsi="Calibri"/>
        </w:rPr>
      </w:pPr>
      <w:r>
        <w:rPr>
          <w:rFonts w:ascii="Calibri" w:hAnsi="Calibri"/>
        </w:rPr>
        <w:t>Po zakończeniu wyburzeń teren należy uporządkować, usunąć gruz oraz przywrócić otoczenie do stanu zgodnego z wymaganiami projektowymi i prawnymi.</w:t>
      </w:r>
    </w:p>
    <w:p w14:paraId="1817DC38" w14:textId="77777777" w:rsidR="0041786E" w:rsidRDefault="0041786E">
      <w:pPr>
        <w:pStyle w:val="Zwykytekst"/>
        <w:rPr>
          <w:rFonts w:asciiTheme="minorHAnsi" w:hAnsiTheme="minorHAnsi" w:cstheme="minorHAnsi"/>
          <w:bCs/>
          <w:sz w:val="22"/>
          <w:szCs w:val="22"/>
        </w:rPr>
      </w:pPr>
    </w:p>
    <w:p w14:paraId="6667FDC0" w14:textId="77777777" w:rsidR="0041786E" w:rsidRDefault="00000000">
      <w:pPr>
        <w:pStyle w:val="Zwykytekst"/>
        <w:numPr>
          <w:ilvl w:val="0"/>
          <w:numId w:val="2"/>
        </w:numPr>
      </w:pPr>
      <w:r>
        <w:rPr>
          <w:rFonts w:asciiTheme="minorHAnsi" w:hAnsiTheme="minorHAnsi" w:cstheme="minorHAnsi"/>
          <w:sz w:val="20"/>
          <w:szCs w:val="20"/>
          <w:lang w:val="pl-PL"/>
        </w:rPr>
        <w:t xml:space="preserve">KODY CPV Zamówienia </w:t>
      </w:r>
    </w:p>
    <w:p w14:paraId="3E7E8B70" w14:textId="77777777" w:rsidR="0041786E" w:rsidRPr="00004724" w:rsidRDefault="00000000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004724">
        <w:rPr>
          <w:rFonts w:asciiTheme="minorHAnsi" w:hAnsiTheme="minorHAnsi" w:cstheme="minorHAnsi"/>
          <w:sz w:val="20"/>
          <w:szCs w:val="20"/>
        </w:rPr>
        <w:t>45000000-7 Roboty budowlane</w:t>
      </w:r>
    </w:p>
    <w:p w14:paraId="6C583A79" w14:textId="17F68D1C" w:rsidR="00004724" w:rsidRPr="00004724" w:rsidRDefault="00004724">
      <w:pPr>
        <w:pStyle w:val="Zwykytekst"/>
        <w:rPr>
          <w:rFonts w:asciiTheme="minorHAnsi" w:hAnsiTheme="minorHAnsi" w:cstheme="minorHAnsi"/>
        </w:rPr>
      </w:pPr>
      <w:r w:rsidRPr="00004724">
        <w:rPr>
          <w:rFonts w:asciiTheme="minorHAnsi" w:hAnsiTheme="minorHAnsi" w:cstheme="minorHAnsi"/>
        </w:rPr>
        <w:t>45111300-1 Roboty rozbiórkowe</w:t>
      </w:r>
    </w:p>
    <w:p w14:paraId="17B8159E" w14:textId="77777777" w:rsidR="0041786E" w:rsidRDefault="00000000">
      <w:pPr>
        <w:widowControl w:val="0"/>
        <w:spacing w:after="0"/>
        <w:contextualSpacing/>
      </w:pPr>
      <w:r>
        <w:rPr>
          <w:rFonts w:cstheme="minorHAnsi"/>
          <w:b/>
          <w:color w:val="FF0000"/>
        </w:rPr>
        <w:t>ZAMAWIAJĄCY DOPUSZCZA ROZWIĄZANIA RÓWNOWAŻNE, SPEŁNIAJĄCE MINIMALNE PARAMETRY JAKOŚCIOWE ORAZ FUNKCJONALNO-UŻYTKOWE WSKAZANE W W/W ZAKRESIE.</w:t>
      </w:r>
    </w:p>
    <w:p w14:paraId="0C21FE48" w14:textId="77777777" w:rsidR="0041786E" w:rsidRDefault="0041786E">
      <w:pPr>
        <w:widowControl w:val="0"/>
        <w:spacing w:after="0"/>
        <w:contextualSpacing/>
        <w:rPr>
          <w:rFonts w:cstheme="minorHAnsi"/>
          <w:b/>
          <w:color w:val="FF0000"/>
        </w:rPr>
      </w:pPr>
    </w:p>
    <w:p w14:paraId="0F24C642" w14:textId="77777777" w:rsidR="0041786E" w:rsidRDefault="00000000">
      <w:pPr>
        <w:pStyle w:val="Zwykytekst"/>
        <w:numPr>
          <w:ilvl w:val="0"/>
          <w:numId w:val="40"/>
        </w:numPr>
      </w:pPr>
      <w:r>
        <w:rPr>
          <w:rFonts w:asciiTheme="minorHAnsi" w:hAnsiTheme="minorHAnsi" w:cstheme="minorHAnsi"/>
          <w:b/>
          <w:sz w:val="22"/>
          <w:szCs w:val="22"/>
        </w:rPr>
        <w:t xml:space="preserve">Oferta powinna zawierać </w:t>
      </w:r>
    </w:p>
    <w:p w14:paraId="10D68B00" w14:textId="19DD04E0" w:rsidR="0041786E" w:rsidRDefault="00000000">
      <w:pPr>
        <w:pStyle w:val="Zwykytekst"/>
        <w:spacing w:before="60"/>
        <w:ind w:left="1416" w:hanging="696"/>
      </w:pPr>
      <w:r>
        <w:rPr>
          <w:rFonts w:asciiTheme="minorHAnsi" w:hAnsiTheme="minorHAnsi" w:cstheme="minorHAnsi"/>
          <w:b/>
          <w:bCs/>
          <w:sz w:val="20"/>
          <w:szCs w:val="20"/>
          <w:lang w:val="pl-PL"/>
        </w:rPr>
        <w:t>1.</w:t>
      </w:r>
      <w:r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>
        <w:rPr>
          <w:rFonts w:asciiTheme="minorHAnsi" w:hAnsiTheme="minorHAnsi" w:cstheme="minorHAnsi"/>
          <w:b/>
          <w:bCs/>
          <w:sz w:val="20"/>
          <w:szCs w:val="20"/>
        </w:rPr>
        <w:t>Cenę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pl-PL"/>
        </w:rPr>
        <w:t xml:space="preserve">netto, brutto DAP Bielsko-Biała (43-300), Polska Incoterms 2020 za realizację całego zadania (cena całkowita) </w:t>
      </w:r>
      <w:r w:rsidR="00154F72">
        <w:rPr>
          <w:rFonts w:asciiTheme="minorHAnsi" w:hAnsiTheme="minorHAnsi" w:cstheme="minorHAnsi"/>
          <w:sz w:val="20"/>
          <w:szCs w:val="20"/>
          <w:lang w:val="pl-PL"/>
        </w:rPr>
        <w:br/>
      </w:r>
      <w:r>
        <w:rPr>
          <w:rFonts w:asciiTheme="minorHAnsi" w:hAnsiTheme="minorHAnsi" w:cstheme="minorHAnsi"/>
          <w:sz w:val="20"/>
          <w:szCs w:val="20"/>
          <w:lang w:val="pl-PL"/>
        </w:rPr>
        <w:t>Ceny podane w walucie innej, niż PLN przeliczane będą na PLN wg. kursu średniego NBP z dnia porównani ofert; porównanie cen na potrzeby oceny ofert dokonywane będzie w PLN.</w:t>
      </w:r>
    </w:p>
    <w:p w14:paraId="119F3B3F" w14:textId="77777777" w:rsidR="0041786E" w:rsidRDefault="00000000">
      <w:pPr>
        <w:pStyle w:val="Zwykytekst"/>
        <w:spacing w:before="60"/>
        <w:ind w:left="720"/>
      </w:pPr>
      <w:r>
        <w:rPr>
          <w:rFonts w:asciiTheme="minorHAnsi" w:hAnsiTheme="minorHAnsi" w:cstheme="minorHAnsi"/>
          <w:b/>
          <w:bCs/>
          <w:sz w:val="20"/>
          <w:szCs w:val="20"/>
          <w:lang w:val="pl-PL"/>
        </w:rPr>
        <w:t>2.</w:t>
      </w:r>
      <w:r>
        <w:rPr>
          <w:rFonts w:asciiTheme="minorHAnsi" w:hAnsiTheme="minorHAnsi" w:cstheme="minorHAnsi"/>
          <w:sz w:val="20"/>
          <w:szCs w:val="20"/>
          <w:lang w:val="pl-PL"/>
        </w:rPr>
        <w:tab/>
        <w:t xml:space="preserve">Gwarantowany </w:t>
      </w:r>
      <w:r>
        <w:rPr>
          <w:rFonts w:asciiTheme="minorHAnsi" w:hAnsiTheme="minorHAnsi" w:cstheme="minorHAnsi"/>
          <w:b/>
          <w:bCs/>
          <w:sz w:val="20"/>
          <w:szCs w:val="20"/>
          <w:lang w:val="pl-PL"/>
        </w:rPr>
        <w:t>termin realizacji zamówienia</w:t>
      </w:r>
      <w:r>
        <w:rPr>
          <w:rFonts w:asciiTheme="minorHAnsi" w:hAnsiTheme="minorHAnsi" w:cstheme="minorHAnsi"/>
          <w:sz w:val="20"/>
          <w:szCs w:val="20"/>
          <w:lang w:val="pl-PL"/>
        </w:rPr>
        <w:t xml:space="preserve"> (podany w tygodniach)</w:t>
      </w:r>
    </w:p>
    <w:p w14:paraId="24B094DD" w14:textId="77777777" w:rsidR="0041786E" w:rsidRDefault="00000000">
      <w:pPr>
        <w:pStyle w:val="Zwykytekst"/>
        <w:spacing w:before="60"/>
        <w:ind w:left="708"/>
        <w:jc w:val="both"/>
      </w:pPr>
      <w:r>
        <w:rPr>
          <w:rFonts w:asciiTheme="minorHAnsi" w:hAnsiTheme="minorHAnsi" w:cstheme="minorHAnsi"/>
          <w:b/>
          <w:bCs/>
          <w:sz w:val="20"/>
          <w:szCs w:val="20"/>
          <w:lang w:val="pl-PL"/>
        </w:rPr>
        <w:t>3.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bCs/>
          <w:sz w:val="20"/>
          <w:szCs w:val="20"/>
        </w:rPr>
        <w:tab/>
      </w:r>
      <w:r>
        <w:rPr>
          <w:rFonts w:asciiTheme="minorHAnsi" w:hAnsiTheme="minorHAnsi" w:cstheme="minorHAnsi"/>
          <w:b/>
          <w:bCs/>
          <w:sz w:val="20"/>
          <w:szCs w:val="20"/>
          <w:lang w:val="pl-PL"/>
        </w:rPr>
        <w:t>A</w:t>
      </w:r>
      <w:r>
        <w:rPr>
          <w:rFonts w:asciiTheme="minorHAnsi" w:hAnsiTheme="minorHAnsi" w:cstheme="minorHAnsi"/>
          <w:b/>
          <w:bCs/>
          <w:sz w:val="20"/>
          <w:szCs w:val="20"/>
        </w:rPr>
        <w:t>dres</w:t>
      </w:r>
      <w:r>
        <w:rPr>
          <w:rFonts w:asciiTheme="minorHAnsi" w:hAnsiTheme="minorHAnsi" w:cstheme="minorHAnsi"/>
          <w:sz w:val="20"/>
          <w:szCs w:val="20"/>
        </w:rPr>
        <w:t xml:space="preserve"> siedzib</w:t>
      </w:r>
      <w:r>
        <w:rPr>
          <w:rFonts w:asciiTheme="minorHAnsi" w:hAnsiTheme="minorHAnsi" w:cstheme="minorHAnsi"/>
          <w:sz w:val="20"/>
          <w:szCs w:val="20"/>
          <w:lang w:val="pl-PL"/>
        </w:rPr>
        <w:t>y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bCs/>
          <w:sz w:val="20"/>
          <w:szCs w:val="20"/>
          <w:lang w:val="pl-PL"/>
        </w:rPr>
        <w:t>Oferenta</w:t>
      </w:r>
      <w:r>
        <w:rPr>
          <w:rFonts w:asciiTheme="minorHAnsi" w:hAnsiTheme="minorHAnsi" w:cstheme="minorHAnsi"/>
          <w:sz w:val="20"/>
          <w:szCs w:val="20"/>
          <w:lang w:val="pl-PL"/>
        </w:rPr>
        <w:t xml:space="preserve">  (oraz adres do korespondencji, jeżeli inny, niż siedziby).</w:t>
      </w:r>
    </w:p>
    <w:p w14:paraId="254BA5DF" w14:textId="77777777" w:rsidR="0041786E" w:rsidRDefault="00000000">
      <w:pPr>
        <w:pStyle w:val="Zwykytekst"/>
        <w:spacing w:before="60"/>
        <w:ind w:left="708"/>
        <w:jc w:val="both"/>
      </w:pPr>
      <w:r>
        <w:rPr>
          <w:rFonts w:asciiTheme="minorHAnsi" w:hAnsiTheme="minorHAnsi" w:cstheme="minorHAnsi"/>
          <w:b/>
          <w:bCs/>
          <w:sz w:val="20"/>
          <w:szCs w:val="20"/>
          <w:lang w:val="pl-PL"/>
        </w:rPr>
        <w:t>4.</w:t>
      </w:r>
      <w:r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 xml:space="preserve">Numer telefonu i adres poczty elektronicznej </w:t>
      </w:r>
      <w:r>
        <w:rPr>
          <w:rFonts w:asciiTheme="minorHAnsi" w:hAnsiTheme="minorHAnsi" w:cstheme="minorHAnsi"/>
          <w:sz w:val="20"/>
          <w:szCs w:val="20"/>
          <w:lang w:val="pl-PL"/>
        </w:rPr>
        <w:t>Oferenta</w:t>
      </w:r>
      <w:r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pl-PL"/>
        </w:rPr>
        <w:t>oraz</w:t>
      </w:r>
      <w:r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dane osoby kontaktowej</w:t>
      </w:r>
      <w:r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62272FB4" w14:textId="77777777" w:rsidR="0041786E" w:rsidRDefault="00000000">
      <w:pPr>
        <w:pStyle w:val="Zwykytekst"/>
        <w:spacing w:before="60"/>
        <w:ind w:firstLine="708"/>
        <w:jc w:val="both"/>
      </w:pPr>
      <w:r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5. </w:t>
      </w:r>
      <w:r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>
        <w:rPr>
          <w:rFonts w:asciiTheme="minorHAnsi" w:hAnsiTheme="minorHAnsi" w:cstheme="minorHAnsi"/>
          <w:sz w:val="20"/>
          <w:szCs w:val="20"/>
          <w:lang w:val="pl-PL"/>
        </w:rPr>
        <w:t xml:space="preserve">Pełne </w:t>
      </w:r>
      <w:r>
        <w:rPr>
          <w:rFonts w:asciiTheme="minorHAnsi" w:hAnsiTheme="minorHAnsi" w:cstheme="minorHAnsi"/>
          <w:b/>
          <w:bCs/>
          <w:sz w:val="20"/>
          <w:szCs w:val="20"/>
          <w:lang w:val="pl-PL"/>
        </w:rPr>
        <w:t>dane rejestrowe Oferenta</w:t>
      </w:r>
      <w:r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145E087A" w14:textId="77777777" w:rsidR="0041786E" w:rsidRDefault="00000000">
      <w:pPr>
        <w:pStyle w:val="Zwykytekst"/>
        <w:spacing w:before="60"/>
        <w:ind w:left="708"/>
        <w:jc w:val="both"/>
      </w:pPr>
      <w:r>
        <w:rPr>
          <w:rFonts w:asciiTheme="minorHAnsi" w:hAnsiTheme="minorHAnsi" w:cstheme="minorHAnsi"/>
          <w:b/>
          <w:bCs/>
          <w:sz w:val="20"/>
          <w:szCs w:val="20"/>
          <w:lang w:val="pl-PL"/>
        </w:rPr>
        <w:t>6.</w:t>
      </w:r>
      <w:r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>Datę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sporządzenia</w:t>
      </w:r>
      <w:r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oferty</w:t>
      </w:r>
      <w:r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7677DC00" w14:textId="77777777" w:rsidR="0041786E" w:rsidRDefault="00000000">
      <w:pPr>
        <w:pStyle w:val="Zwykytekst"/>
        <w:spacing w:before="60"/>
        <w:ind w:left="708"/>
        <w:jc w:val="both"/>
      </w:pPr>
      <w:r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7. </w:t>
      </w:r>
      <w:r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>Termin ważności</w:t>
      </w:r>
      <w:r>
        <w:rPr>
          <w:rFonts w:asciiTheme="minorHAnsi" w:hAnsiTheme="minorHAnsi" w:cstheme="minorHAnsi"/>
          <w:sz w:val="20"/>
          <w:szCs w:val="20"/>
          <w:lang w:val="pl-PL"/>
        </w:rPr>
        <w:t xml:space="preserve"> (datę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pl-PL"/>
        </w:rPr>
        <w:t xml:space="preserve">końcową) </w:t>
      </w:r>
      <w:r>
        <w:rPr>
          <w:rFonts w:asciiTheme="minorHAnsi" w:hAnsiTheme="minorHAnsi" w:cstheme="minorHAnsi"/>
          <w:b/>
          <w:bCs/>
          <w:sz w:val="20"/>
          <w:szCs w:val="20"/>
        </w:rPr>
        <w:t>oferty</w:t>
      </w:r>
      <w:r>
        <w:rPr>
          <w:rFonts w:asciiTheme="minorHAnsi" w:hAnsiTheme="minorHAnsi" w:cstheme="minorHAnsi"/>
          <w:sz w:val="20"/>
          <w:szCs w:val="20"/>
          <w:lang w:val="pl-PL"/>
        </w:rPr>
        <w:t xml:space="preserve"> nie krótszy, niż trzy miesiące.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F3FE83B" w14:textId="77777777" w:rsidR="0041786E" w:rsidRDefault="00000000">
      <w:pPr>
        <w:pStyle w:val="Zwykytekst"/>
        <w:spacing w:before="60"/>
        <w:ind w:left="708"/>
        <w:jc w:val="both"/>
      </w:pPr>
      <w:r>
        <w:rPr>
          <w:rFonts w:asciiTheme="minorHAnsi" w:hAnsiTheme="minorHAnsi" w:cstheme="minorHAnsi"/>
          <w:b/>
          <w:bCs/>
          <w:sz w:val="20"/>
          <w:szCs w:val="20"/>
          <w:lang w:val="pl-PL"/>
        </w:rPr>
        <w:t>8.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bCs/>
          <w:sz w:val="20"/>
          <w:szCs w:val="20"/>
        </w:rPr>
        <w:tab/>
      </w:r>
      <w:r>
        <w:rPr>
          <w:rFonts w:asciiTheme="minorHAnsi" w:hAnsiTheme="minorHAnsi" w:cstheme="minorHAnsi"/>
          <w:b/>
          <w:bCs/>
          <w:sz w:val="20"/>
          <w:szCs w:val="20"/>
          <w:lang w:val="pl-PL"/>
        </w:rPr>
        <w:t>P</w:t>
      </w:r>
      <w:r>
        <w:rPr>
          <w:rFonts w:asciiTheme="minorHAnsi" w:hAnsiTheme="minorHAnsi" w:cstheme="minorHAnsi"/>
          <w:b/>
          <w:bCs/>
          <w:sz w:val="20"/>
          <w:szCs w:val="20"/>
        </w:rPr>
        <w:t>odpis</w:t>
      </w:r>
      <w:r>
        <w:rPr>
          <w:rFonts w:asciiTheme="minorHAnsi" w:hAnsiTheme="minorHAnsi" w:cstheme="minorHAnsi"/>
          <w:sz w:val="20"/>
          <w:szCs w:val="20"/>
          <w:lang w:val="pl-PL"/>
        </w:rPr>
        <w:t xml:space="preserve"> osoby upoważnionej do reprezentacji </w:t>
      </w:r>
      <w:r>
        <w:rPr>
          <w:rFonts w:asciiTheme="minorHAnsi" w:hAnsiTheme="minorHAnsi" w:cstheme="minorHAnsi"/>
          <w:sz w:val="20"/>
          <w:szCs w:val="20"/>
        </w:rPr>
        <w:t xml:space="preserve">Oferenta. </w:t>
      </w:r>
    </w:p>
    <w:p w14:paraId="01BCFF92" w14:textId="77777777" w:rsidR="0041786E" w:rsidRDefault="00000000">
      <w:pPr>
        <w:pStyle w:val="Zwykytekst"/>
        <w:spacing w:before="60"/>
        <w:ind w:left="708"/>
        <w:jc w:val="both"/>
      </w:pPr>
      <w:r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9. </w:t>
      </w:r>
      <w:r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 xml:space="preserve">Pieczątkę </w:t>
      </w:r>
      <w:r>
        <w:rPr>
          <w:rFonts w:asciiTheme="minorHAnsi" w:hAnsiTheme="minorHAnsi" w:cstheme="minorHAnsi"/>
          <w:bCs/>
          <w:sz w:val="20"/>
          <w:szCs w:val="20"/>
          <w:lang w:val="pl-PL"/>
        </w:rPr>
        <w:t>Oferenta</w:t>
      </w:r>
      <w:r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4AA53950" w14:textId="77777777" w:rsidR="0041786E" w:rsidRDefault="00000000">
      <w:pPr>
        <w:pStyle w:val="Zwykytekst"/>
        <w:spacing w:before="60"/>
        <w:ind w:left="708"/>
        <w:jc w:val="both"/>
      </w:pPr>
      <w:r>
        <w:rPr>
          <w:rFonts w:asciiTheme="minorHAnsi" w:hAnsiTheme="minorHAnsi" w:cstheme="minorHAnsi"/>
          <w:b/>
          <w:bCs/>
          <w:sz w:val="20"/>
          <w:szCs w:val="20"/>
          <w:lang w:val="pl-PL"/>
        </w:rPr>
        <w:t>10.</w:t>
      </w:r>
      <w:r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>Termin i warunki płatności.</w:t>
      </w:r>
    </w:p>
    <w:p w14:paraId="3F949186" w14:textId="77777777" w:rsidR="0041786E" w:rsidRDefault="00000000">
      <w:pPr>
        <w:pStyle w:val="Zwykytekst"/>
        <w:spacing w:before="60"/>
        <w:ind w:left="708"/>
        <w:jc w:val="both"/>
      </w:pPr>
      <w:r>
        <w:rPr>
          <w:rFonts w:asciiTheme="minorHAnsi" w:hAnsiTheme="minorHAnsi" w:cstheme="minorHAnsi"/>
          <w:b/>
          <w:bCs/>
          <w:sz w:val="20"/>
          <w:szCs w:val="20"/>
          <w:lang w:val="pl-PL"/>
        </w:rPr>
        <w:t>11.</w:t>
      </w:r>
      <w:r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 xml:space="preserve">Okres gwarancji </w:t>
      </w:r>
      <w:r>
        <w:rPr>
          <w:rFonts w:asciiTheme="minorHAnsi" w:hAnsiTheme="minorHAnsi" w:cstheme="minorHAnsi"/>
          <w:sz w:val="20"/>
          <w:szCs w:val="20"/>
          <w:lang w:val="pl-PL"/>
        </w:rPr>
        <w:t>(podany w miesiącach – nie krótszy niż 3 miesięcy)</w:t>
      </w:r>
    </w:p>
    <w:p w14:paraId="419F9BE5" w14:textId="77777777" w:rsidR="0041786E" w:rsidRDefault="0041786E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232C6E58" w14:textId="77777777" w:rsidR="0041786E" w:rsidRDefault="00000000">
      <w:pPr>
        <w:pStyle w:val="Zwykytekst"/>
        <w:spacing w:before="60"/>
        <w:jc w:val="both"/>
      </w:pPr>
      <w:r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 xml:space="preserve">W ofercie należy umieścić wszystkie w/w 11elementów. </w:t>
      </w:r>
    </w:p>
    <w:p w14:paraId="7A91EAC0" w14:textId="77777777" w:rsidR="0041786E" w:rsidRDefault="00000000">
      <w:pPr>
        <w:pStyle w:val="Zwykytekst"/>
        <w:jc w:val="both"/>
      </w:pPr>
      <w:r>
        <w:rPr>
          <w:rFonts w:asciiTheme="minorHAnsi" w:hAnsiTheme="minorHAnsi" w:cstheme="minorHAnsi"/>
          <w:sz w:val="22"/>
          <w:szCs w:val="22"/>
          <w:lang w:val="pl-PL"/>
        </w:rPr>
        <w:t>W przypadku, gdy Oferent pominie którykolwiek z powyższych 11 istotnych elementów oferty jego oferta zostanie uznana za niekompletną. Wszystkie oferty niekompletne w dniu zamknięcia przyjmowania ofert zostaną odrzucone i nie będą podlegały ocenie.</w:t>
      </w:r>
    </w:p>
    <w:p w14:paraId="4AE7BE36" w14:textId="77777777" w:rsidR="0041786E" w:rsidRDefault="00000000">
      <w:pPr>
        <w:pStyle w:val="Zwykytekst"/>
        <w:jc w:val="both"/>
      </w:pPr>
      <w:r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>Zamawiający wymaga złożenia oferty na dołączonym do zapytania formularzu ofertowym wraz</w:t>
      </w:r>
    </w:p>
    <w:p w14:paraId="3778FE33" w14:textId="77777777" w:rsidR="0041786E" w:rsidRDefault="00000000">
      <w:pPr>
        <w:pStyle w:val="Zwykytekst"/>
        <w:jc w:val="both"/>
      </w:pPr>
      <w:r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 xml:space="preserve"> z wymaganymi oświadczeniami, pod rygorem odrzucenia oferty w przypadku braku dostarczenia formularza.</w:t>
      </w:r>
    </w:p>
    <w:p w14:paraId="37BCC98A" w14:textId="77777777" w:rsidR="0041786E" w:rsidRDefault="00000000">
      <w:pPr>
        <w:pStyle w:val="Zwykytekst"/>
        <w:jc w:val="both"/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 xml:space="preserve">Pozostałe warunki. </w:t>
      </w:r>
      <w:r>
        <w:rPr>
          <w:rFonts w:asciiTheme="minorHAnsi" w:hAnsiTheme="minorHAnsi" w:cstheme="minorHAnsi"/>
          <w:sz w:val="22"/>
          <w:szCs w:val="22"/>
        </w:rPr>
        <w:t>Nie dopuszcza się składanie ofert częściowych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>Nie dopuszcza się składania ofert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wariantowych. Nie dopuszcza się składania ofert</w:t>
      </w:r>
      <w:r>
        <w:rPr>
          <w:rFonts w:asciiTheme="minorHAnsi" w:hAnsiTheme="minorHAnsi" w:cstheme="minorHAnsi"/>
          <w:sz w:val="22"/>
          <w:szCs w:val="22"/>
        </w:rPr>
        <w:t xml:space="preserve"> niezawierających pozycji rozpisanych wedle 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zestawienia </w:t>
      </w:r>
      <w:r>
        <w:rPr>
          <w:rFonts w:asciiTheme="minorHAnsi" w:hAnsiTheme="minorHAnsi" w:cstheme="minorHAnsi"/>
          <w:sz w:val="22"/>
          <w:szCs w:val="22"/>
        </w:rPr>
        <w:t xml:space="preserve">ujętego w 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zapytaniu (tj. ofert bez wyraźnego i jednoznacznego wykazania kompletności </w:t>
      </w:r>
      <w:r>
        <w:rPr>
          <w:rFonts w:asciiTheme="minorHAnsi" w:hAnsiTheme="minorHAnsi" w:cstheme="minorHAnsi"/>
          <w:sz w:val="22"/>
          <w:szCs w:val="22"/>
          <w:lang w:val="pl-PL"/>
        </w:rPr>
        <w:lastRenderedPageBreak/>
        <w:t>urządzenia)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Zamawiający nie przewiduje w ramach zadania zamówień uzupełniających. </w:t>
      </w:r>
      <w:r>
        <w:rPr>
          <w:rFonts w:asciiTheme="minorHAnsi" w:hAnsiTheme="minorHAnsi" w:cstheme="minorHAnsi"/>
          <w:sz w:val="22"/>
          <w:szCs w:val="22"/>
          <w:lang w:val="pl-PL"/>
        </w:rPr>
        <w:br/>
      </w:r>
      <w:r>
        <w:rPr>
          <w:rFonts w:asciiTheme="minorHAnsi" w:hAnsiTheme="minorHAnsi" w:cstheme="minorHAnsi"/>
          <w:b/>
          <w:bCs/>
          <w:sz w:val="22"/>
          <w:szCs w:val="22"/>
          <w:u w:val="single"/>
          <w:lang w:val="pl-PL"/>
        </w:rPr>
        <w:t>Minimalny okres ważności oferty wymagany przez Zamawiającego wynosi 3 miesiące</w:t>
      </w:r>
      <w:r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608C72E5" w14:textId="77777777" w:rsidR="0041786E" w:rsidRDefault="0041786E">
      <w:pPr>
        <w:pStyle w:val="Zwykytekst"/>
        <w:ind w:left="708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0720AB23" w14:textId="77777777" w:rsidR="0041786E" w:rsidRDefault="00000000">
      <w:pPr>
        <w:pStyle w:val="Zwykytekst"/>
        <w:numPr>
          <w:ilvl w:val="0"/>
          <w:numId w:val="41"/>
        </w:num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>Warunki udziału w postępowaniu</w:t>
      </w:r>
      <w:r>
        <w:rPr>
          <w:rFonts w:asciiTheme="minorHAnsi" w:hAnsiTheme="minorHAnsi" w:cstheme="minorHAnsi"/>
          <w:b/>
          <w:sz w:val="22"/>
          <w:szCs w:val="22"/>
          <w:lang w:val="pl-PL"/>
        </w:rPr>
        <w:br/>
      </w:r>
    </w:p>
    <w:p w14:paraId="0B521F6E" w14:textId="77777777" w:rsidR="0041786E" w:rsidRDefault="00000000">
      <w:pPr>
        <w:spacing w:after="120" w:line="240" w:lineRule="auto"/>
        <w:ind w:left="709"/>
        <w:jc w:val="both"/>
      </w:pPr>
      <w:r>
        <w:rPr>
          <w:rFonts w:cstheme="minorHAnsi"/>
          <w:sz w:val="20"/>
          <w:szCs w:val="20"/>
        </w:rPr>
        <w:t>Udzielenie zamówienia realizowane jest zgodnie z zasadą konkurencyjności i równego traktowania Wykonawców, w rozumieniu Wytycznych w zakresie kwalifikowania wydatków.</w:t>
      </w:r>
    </w:p>
    <w:p w14:paraId="688C7DE6" w14:textId="77777777" w:rsidR="0041786E" w:rsidRDefault="00000000">
      <w:pPr>
        <w:pStyle w:val="Zwykytekst"/>
        <w:ind w:left="360"/>
        <w:jc w:val="both"/>
      </w:pPr>
      <w:r>
        <w:rPr>
          <w:rFonts w:asciiTheme="minorHAnsi" w:hAnsiTheme="minorHAnsi" w:cstheme="minorHAnsi"/>
          <w:sz w:val="20"/>
          <w:szCs w:val="20"/>
        </w:rPr>
        <w:t xml:space="preserve">Z udziału w postępowaniu wykluczone są podmioty powiązane z Zamawiającym osobowo lub kapitałowo. Przez powiązania kapitałowe lub osobowe rozumie się wzajemne powiązania między Zamawiającym a Wykonawcą, polegające na: </w:t>
      </w:r>
    </w:p>
    <w:p w14:paraId="70C6D092" w14:textId="77777777" w:rsidR="0041786E" w:rsidRDefault="00000000">
      <w:pPr>
        <w:pStyle w:val="Zwykytekst"/>
        <w:numPr>
          <w:ilvl w:val="0"/>
          <w:numId w:val="3"/>
        </w:numPr>
        <w:jc w:val="both"/>
      </w:pPr>
      <w:r>
        <w:rPr>
          <w:rFonts w:asciiTheme="minorHAnsi" w:hAnsiTheme="minorHAnsi" w:cstheme="minorHAnsi"/>
          <w:sz w:val="20"/>
          <w:szCs w:val="20"/>
        </w:rPr>
        <w:t xml:space="preserve">uczestniczeniu w spółce, jako wspólnik spółki cywilnej lub spółki osobowej, </w:t>
      </w:r>
    </w:p>
    <w:p w14:paraId="163C6016" w14:textId="77777777" w:rsidR="0041786E" w:rsidRDefault="00000000">
      <w:pPr>
        <w:pStyle w:val="Zwykytekst"/>
        <w:numPr>
          <w:ilvl w:val="0"/>
          <w:numId w:val="3"/>
        </w:numPr>
        <w:jc w:val="both"/>
      </w:pPr>
      <w:r>
        <w:rPr>
          <w:rFonts w:asciiTheme="minorHAnsi" w:hAnsiTheme="minorHAnsi" w:cstheme="minorHAnsi"/>
          <w:sz w:val="20"/>
          <w:szCs w:val="20"/>
        </w:rPr>
        <w:t xml:space="preserve">posiadaniu udziałów lub co najmniej 10 % akcji, </w:t>
      </w:r>
    </w:p>
    <w:p w14:paraId="253EE6F6" w14:textId="77777777" w:rsidR="0041786E" w:rsidRDefault="00000000">
      <w:pPr>
        <w:pStyle w:val="Zwykytekst"/>
        <w:numPr>
          <w:ilvl w:val="0"/>
          <w:numId w:val="3"/>
        </w:numPr>
        <w:jc w:val="both"/>
      </w:pPr>
      <w:r>
        <w:rPr>
          <w:rFonts w:asciiTheme="minorHAnsi" w:hAnsiTheme="minorHAnsi" w:cstheme="minorHAnsi"/>
          <w:sz w:val="20"/>
          <w:szCs w:val="20"/>
        </w:rPr>
        <w:t>pełnieniu funkcji członka organu nadzorczego lub zarządzającego, prokurenta, pełnomocnika</w:t>
      </w:r>
    </w:p>
    <w:p w14:paraId="792F4354" w14:textId="77777777" w:rsidR="0041786E" w:rsidRDefault="00000000">
      <w:pPr>
        <w:pStyle w:val="Zwykytekst"/>
        <w:numPr>
          <w:ilvl w:val="0"/>
          <w:numId w:val="3"/>
        </w:numPr>
        <w:jc w:val="both"/>
      </w:pPr>
      <w:r>
        <w:rPr>
          <w:rFonts w:asciiTheme="minorHAnsi" w:hAnsiTheme="minorHAnsi" w:cstheme="minorHAnsi"/>
          <w:sz w:val="20"/>
          <w:szCs w:val="20"/>
        </w:rPr>
        <w:t>pozostawaniu w takim stosunku prawnym lub faktycznym, który może budzić uzasadnione 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</w:t>
      </w:r>
    </w:p>
    <w:p w14:paraId="2536F729" w14:textId="77777777" w:rsidR="0041786E" w:rsidRDefault="0041786E">
      <w:pPr>
        <w:pStyle w:val="Zwykytekst"/>
        <w:jc w:val="both"/>
        <w:rPr>
          <w:rFonts w:asciiTheme="minorHAnsi" w:hAnsiTheme="minorHAnsi" w:cstheme="minorHAnsi"/>
          <w:sz w:val="20"/>
          <w:szCs w:val="20"/>
        </w:rPr>
      </w:pPr>
    </w:p>
    <w:p w14:paraId="48B4AD4C" w14:textId="77777777" w:rsidR="0041786E" w:rsidRDefault="00000000">
      <w:pPr>
        <w:pStyle w:val="Zwykytekst"/>
        <w:jc w:val="both"/>
      </w:pPr>
      <w:r>
        <w:rPr>
          <w:rFonts w:asciiTheme="minorHAnsi" w:hAnsiTheme="minorHAnsi" w:cstheme="minorHAnsi"/>
          <w:sz w:val="20"/>
          <w:szCs w:val="20"/>
        </w:rPr>
        <w:t>O udzielenie zamówienia, objętego niniejszym Zapytaniem, mogą ubiegać się wyłącznie Wykonawcy, którzy spełniają warunki udziału w postępowaniu tj.:</w:t>
      </w:r>
    </w:p>
    <w:p w14:paraId="56690870" w14:textId="77777777" w:rsidR="0041786E" w:rsidRDefault="0041786E">
      <w:pPr>
        <w:pStyle w:val="Zwykytekst"/>
        <w:jc w:val="both"/>
        <w:rPr>
          <w:rFonts w:asciiTheme="minorHAnsi" w:hAnsiTheme="minorHAnsi" w:cstheme="minorHAnsi"/>
          <w:sz w:val="20"/>
          <w:szCs w:val="20"/>
        </w:rPr>
      </w:pPr>
    </w:p>
    <w:p w14:paraId="167583A3" w14:textId="77777777" w:rsidR="0041786E" w:rsidRDefault="00000000">
      <w:pPr>
        <w:pStyle w:val="Zwykytekst"/>
        <w:jc w:val="both"/>
      </w:pPr>
      <w:r>
        <w:rPr>
          <w:rFonts w:asciiTheme="minorHAnsi" w:hAnsiTheme="minorHAnsi" w:cstheme="minorHAnsi"/>
          <w:sz w:val="20"/>
          <w:szCs w:val="20"/>
        </w:rPr>
        <w:t xml:space="preserve">O udzielenie zamówienia, objętego niniejszym Zapytaniem, mogą ubiegać się </w:t>
      </w:r>
      <w:r>
        <w:rPr>
          <w:rFonts w:asciiTheme="minorHAnsi" w:hAnsiTheme="minorHAnsi" w:cstheme="minorHAnsi"/>
          <w:b/>
          <w:bCs/>
          <w:sz w:val="20"/>
          <w:szCs w:val="20"/>
          <w:u w:val="single"/>
        </w:rPr>
        <w:t>wyłącznie Wykonawcy</w:t>
      </w:r>
      <w:r>
        <w:rPr>
          <w:rFonts w:asciiTheme="minorHAnsi" w:hAnsiTheme="minorHAnsi" w:cstheme="minorHAnsi"/>
          <w:sz w:val="20"/>
          <w:szCs w:val="20"/>
        </w:rPr>
        <w:t>, którzy spełniają warunki udziału w postępowaniu tj.:</w:t>
      </w:r>
    </w:p>
    <w:p w14:paraId="3547BA9D" w14:textId="77777777" w:rsidR="0041786E" w:rsidRDefault="00000000">
      <w:pPr>
        <w:pStyle w:val="Zwykytekst"/>
        <w:jc w:val="both"/>
      </w:pPr>
      <w:r>
        <w:rPr>
          <w:rFonts w:asciiTheme="minorHAnsi" w:hAnsiTheme="minorHAnsi" w:cstheme="minorHAnsi"/>
          <w:sz w:val="20"/>
          <w:szCs w:val="20"/>
        </w:rPr>
        <w:t>Wykonawca powinien znajdować się dobrej sytuacji ekonomicznej i finansowej:</w:t>
      </w:r>
    </w:p>
    <w:p w14:paraId="1BCEEDEE" w14:textId="77777777" w:rsidR="0041786E" w:rsidRDefault="00000000">
      <w:pPr>
        <w:pStyle w:val="Zwykytekst"/>
        <w:numPr>
          <w:ilvl w:val="0"/>
          <w:numId w:val="16"/>
        </w:numPr>
        <w:jc w:val="both"/>
      </w:pPr>
      <w:r>
        <w:rPr>
          <w:rFonts w:asciiTheme="minorHAnsi" w:hAnsiTheme="minorHAnsi" w:cstheme="minorHAnsi"/>
          <w:b/>
          <w:bCs/>
          <w:sz w:val="20"/>
          <w:szCs w:val="20"/>
          <w:u w:val="single"/>
        </w:rPr>
        <w:t>Weryfikacja kryterium na podstawie dołączenia polisy OC na kwotę min. 1 000 000,00  zł</w:t>
      </w:r>
    </w:p>
    <w:p w14:paraId="6C8A9594" w14:textId="77777777" w:rsidR="0041786E" w:rsidRDefault="00000000">
      <w:pPr>
        <w:pStyle w:val="Zwykytekst"/>
        <w:numPr>
          <w:ilvl w:val="0"/>
          <w:numId w:val="16"/>
        </w:numPr>
        <w:jc w:val="both"/>
      </w:pPr>
      <w:r>
        <w:rPr>
          <w:rFonts w:asciiTheme="minorHAnsi" w:hAnsiTheme="minorHAnsi" w:cstheme="minorHAnsi"/>
          <w:b/>
          <w:bCs/>
          <w:sz w:val="20"/>
          <w:szCs w:val="20"/>
        </w:rPr>
        <w:t xml:space="preserve">Dodatkowo Wykonawca zawrze na okres realizacji przedmiotu kontraktu </w:t>
      </w:r>
      <w:r>
        <w:rPr>
          <w:rFonts w:asciiTheme="minorHAnsi" w:hAnsiTheme="minorHAnsi" w:cstheme="minorHAnsi"/>
          <w:b/>
          <w:bCs/>
          <w:color w:val="FF0000"/>
          <w:sz w:val="20"/>
          <w:szCs w:val="20"/>
        </w:rPr>
        <w:t xml:space="preserve">Umowę Ubezpieczenia </w:t>
      </w:r>
    </w:p>
    <w:p w14:paraId="1B9951F8" w14:textId="77777777" w:rsidR="0041786E" w:rsidRDefault="00000000">
      <w:pPr>
        <w:pStyle w:val="Zwykytekst"/>
        <w:ind w:left="720"/>
        <w:jc w:val="both"/>
      </w:pPr>
      <w:r>
        <w:rPr>
          <w:rFonts w:asciiTheme="minorHAnsi" w:hAnsiTheme="minorHAnsi" w:cstheme="minorHAnsi"/>
          <w:b/>
          <w:bCs/>
          <w:sz w:val="20"/>
          <w:szCs w:val="20"/>
        </w:rPr>
        <w:t xml:space="preserve">od </w:t>
      </w:r>
      <w:proofErr w:type="spellStart"/>
      <w:r>
        <w:rPr>
          <w:rFonts w:asciiTheme="minorHAnsi" w:hAnsiTheme="minorHAnsi" w:cstheme="minorHAnsi"/>
          <w:b/>
          <w:bCs/>
          <w:sz w:val="20"/>
          <w:szCs w:val="20"/>
        </w:rPr>
        <w:t>ryzyk</w:t>
      </w:r>
      <w:proofErr w:type="spellEnd"/>
      <w:r>
        <w:rPr>
          <w:rFonts w:asciiTheme="minorHAnsi" w:hAnsiTheme="minorHAnsi" w:cstheme="minorHAnsi"/>
          <w:b/>
          <w:bCs/>
          <w:sz w:val="20"/>
          <w:szCs w:val="20"/>
        </w:rPr>
        <w:t xml:space="preserve"> budowlanych (</w:t>
      </w:r>
      <w:r>
        <w:rPr>
          <w:rFonts w:asciiTheme="minorHAnsi" w:hAnsiTheme="minorHAnsi" w:cstheme="minorHAnsi"/>
          <w:b/>
          <w:bCs/>
          <w:color w:val="FF0000"/>
          <w:sz w:val="20"/>
          <w:szCs w:val="20"/>
        </w:rPr>
        <w:t>CAR/EAR</w:t>
      </w:r>
      <w:r>
        <w:rPr>
          <w:rFonts w:asciiTheme="minorHAnsi" w:hAnsiTheme="minorHAnsi" w:cstheme="minorHAnsi"/>
          <w:b/>
          <w:bCs/>
          <w:sz w:val="20"/>
          <w:szCs w:val="20"/>
        </w:rPr>
        <w:t>)</w:t>
      </w:r>
    </w:p>
    <w:p w14:paraId="63EA4CAA" w14:textId="77777777" w:rsidR="0041786E" w:rsidRDefault="0041786E">
      <w:pPr>
        <w:pStyle w:val="Zwykytekst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2E8C1117" w14:textId="77777777" w:rsidR="0041786E" w:rsidRDefault="00000000">
      <w:pPr>
        <w:pStyle w:val="Zwykytekst"/>
        <w:jc w:val="both"/>
      </w:pPr>
      <w:r>
        <w:rPr>
          <w:rFonts w:asciiTheme="minorHAnsi" w:hAnsiTheme="minorHAnsi" w:cstheme="minorHAnsi"/>
          <w:b/>
          <w:bCs/>
          <w:sz w:val="20"/>
          <w:szCs w:val="20"/>
        </w:rPr>
        <w:t>Wymagania ogólne dotyczące przedmiotu zamówienia:</w:t>
      </w:r>
    </w:p>
    <w:p w14:paraId="4E787872" w14:textId="77777777" w:rsidR="0041786E" w:rsidRDefault="00000000">
      <w:pPr>
        <w:pStyle w:val="Zwykytekst"/>
        <w:numPr>
          <w:ilvl w:val="0"/>
          <w:numId w:val="42"/>
        </w:numPr>
        <w:jc w:val="both"/>
      </w:pPr>
      <w:r>
        <w:rPr>
          <w:rFonts w:asciiTheme="minorHAnsi" w:hAnsiTheme="minorHAnsi" w:cstheme="minorHAnsi"/>
          <w:sz w:val="20"/>
          <w:szCs w:val="20"/>
        </w:rPr>
        <w:t>Oferent oświadcza iż w przypadku naruszenia umowy z zamawiającym, skutkującego nałożeniem korekty finansowej na zamawiającego przez podmiot udzielający wsparcia, deklaruje pomniejszenia swojego wynagrodzenia o korektę finansową wynikającą z niedochowania bądź nienależytego wykonania zamówienia po stronie dostawcy.</w:t>
      </w:r>
    </w:p>
    <w:p w14:paraId="7EB18620" w14:textId="77777777" w:rsidR="0041786E" w:rsidRDefault="00000000">
      <w:pPr>
        <w:pStyle w:val="Zwykytekst"/>
        <w:numPr>
          <w:ilvl w:val="0"/>
          <w:numId w:val="43"/>
        </w:numPr>
        <w:jc w:val="both"/>
      </w:pPr>
      <w:r>
        <w:rPr>
          <w:rFonts w:asciiTheme="minorHAnsi" w:hAnsiTheme="minorHAnsi" w:cstheme="minorHAnsi"/>
          <w:sz w:val="20"/>
          <w:szCs w:val="20"/>
        </w:rPr>
        <w:t xml:space="preserve">Celem zabezpieczenia jakości i terminowego wykonania Przedmiotu Umowy Wykonawca dostarczy Zamawiającemu w terminie 14 dni roboczych od dnia podpisania Umowy, </w:t>
      </w:r>
      <w:r>
        <w:rPr>
          <w:rFonts w:asciiTheme="minorHAnsi" w:hAnsiTheme="minorHAnsi" w:cstheme="minorHAnsi"/>
          <w:b/>
          <w:bCs/>
          <w:sz w:val="20"/>
          <w:szCs w:val="20"/>
        </w:rPr>
        <w:t>nieodwołalną gwarancję bankową na kwotę stanowiącą 5 % wartości wynagrodzenia umownego netto</w:t>
      </w:r>
      <w:r>
        <w:rPr>
          <w:rFonts w:asciiTheme="minorHAnsi" w:hAnsiTheme="minorHAnsi" w:cstheme="minorHAnsi"/>
          <w:sz w:val="20"/>
          <w:szCs w:val="20"/>
        </w:rPr>
        <w:t xml:space="preserve"> (bez podatku VAT) płatną na pierwsze żądanie, z terminem ważności do upływu 3 lat po dacie odbioru końcowego przedmiotu umowy przez Zamawiającego (</w:t>
      </w:r>
      <w:r>
        <w:rPr>
          <w:rFonts w:asciiTheme="minorHAnsi" w:hAnsiTheme="minorHAnsi" w:cstheme="minorHAnsi"/>
          <w:b/>
          <w:bCs/>
          <w:color w:val="FF0000"/>
          <w:sz w:val="20"/>
          <w:szCs w:val="20"/>
        </w:rPr>
        <w:t>Gwarancja Dobrego Wykonania Umowy</w:t>
      </w:r>
      <w:r>
        <w:rPr>
          <w:rFonts w:asciiTheme="minorHAnsi" w:hAnsiTheme="minorHAnsi" w:cstheme="minorHAnsi"/>
          <w:sz w:val="20"/>
          <w:szCs w:val="20"/>
        </w:rPr>
        <w:t>). Zamawiający może wykonywać uprawnienia z tytułu gwarancji za nieterminową realizacją jak i wady fizyczne niezależnie od uprawnień wynikających z gwarancji. Terminy rękojmi i gwarancji obliczane są od dat odbiorów każdego z elementów/etapów robót przez Zamawiającego odrębnie dla każdego z tych etapów/elementów robót.</w:t>
      </w:r>
    </w:p>
    <w:p w14:paraId="7B737C39" w14:textId="77777777" w:rsidR="0041786E" w:rsidRDefault="00000000">
      <w:pPr>
        <w:pStyle w:val="Zwykytekst"/>
        <w:numPr>
          <w:ilvl w:val="0"/>
          <w:numId w:val="44"/>
        </w:numPr>
        <w:jc w:val="both"/>
      </w:pPr>
      <w:r>
        <w:rPr>
          <w:rFonts w:asciiTheme="minorHAnsi" w:hAnsiTheme="minorHAnsi" w:cstheme="minorHAnsi"/>
          <w:sz w:val="20"/>
          <w:szCs w:val="20"/>
        </w:rPr>
        <w:t xml:space="preserve">Poza gwarancją, o której mowa w ust. 2 powyżej, Wykonawca złoży Zamawiającemu, w celu zabezpieczenia jakości i terminowego wykonania poszczególnych elementów/etapów robót, </w:t>
      </w:r>
      <w:r>
        <w:rPr>
          <w:rFonts w:asciiTheme="minorHAnsi" w:hAnsiTheme="minorHAnsi" w:cstheme="minorHAnsi"/>
          <w:b/>
          <w:bCs/>
          <w:color w:val="FF0000"/>
          <w:sz w:val="20"/>
          <w:szCs w:val="20"/>
        </w:rPr>
        <w:t>Kaucje Gwarancyjne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w </w:t>
      </w:r>
      <w:proofErr w:type="spellStart"/>
      <w:r>
        <w:rPr>
          <w:rFonts w:asciiTheme="minorHAnsi" w:hAnsiTheme="minorHAnsi" w:cstheme="minorHAnsi"/>
          <w:color w:val="000000"/>
          <w:sz w:val="20"/>
          <w:szCs w:val="20"/>
          <w:lang w:val="en-US"/>
        </w:rPr>
        <w:t>celu</w:t>
      </w:r>
      <w:proofErr w:type="spellEnd"/>
      <w:r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0"/>
          <w:szCs w:val="20"/>
          <w:lang w:val="en-US"/>
        </w:rPr>
        <w:t>eliminacji</w:t>
      </w:r>
      <w:proofErr w:type="spellEnd"/>
      <w:r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0"/>
          <w:szCs w:val="20"/>
          <w:lang w:val="en-US"/>
        </w:rPr>
        <w:t>ryzyka</w:t>
      </w:r>
      <w:proofErr w:type="spellEnd"/>
      <w:r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0"/>
          <w:szCs w:val="20"/>
          <w:lang w:val="en-US"/>
        </w:rPr>
        <w:t>związanego</w:t>
      </w:r>
      <w:proofErr w:type="spellEnd"/>
      <w:r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 z </w:t>
      </w:r>
      <w:proofErr w:type="spellStart"/>
      <w:r>
        <w:rPr>
          <w:rFonts w:asciiTheme="minorHAnsi" w:hAnsiTheme="minorHAnsi" w:cstheme="minorHAnsi"/>
          <w:color w:val="000000"/>
          <w:sz w:val="20"/>
          <w:szCs w:val="20"/>
          <w:lang w:val="en-US"/>
        </w:rPr>
        <w:t>zakresem</w:t>
      </w:r>
      <w:proofErr w:type="spellEnd"/>
      <w:r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0"/>
          <w:szCs w:val="20"/>
          <w:lang w:val="en-US"/>
        </w:rPr>
        <w:t>prac</w:t>
      </w:r>
      <w:proofErr w:type="spellEnd"/>
      <w:r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 (</w:t>
      </w:r>
      <w:proofErr w:type="spellStart"/>
      <w:r>
        <w:rPr>
          <w:rFonts w:asciiTheme="minorHAnsi" w:hAnsiTheme="minorHAnsi" w:cstheme="minorHAnsi"/>
          <w:color w:val="000000"/>
          <w:sz w:val="20"/>
          <w:szCs w:val="20"/>
          <w:lang w:val="en-US"/>
        </w:rPr>
        <w:t>ryzyka</w:t>
      </w:r>
      <w:proofErr w:type="spellEnd"/>
      <w:r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0"/>
          <w:szCs w:val="20"/>
          <w:lang w:val="en-US"/>
        </w:rPr>
        <w:t>terminowe</w:t>
      </w:r>
      <w:proofErr w:type="spellEnd"/>
      <w:r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0"/>
          <w:szCs w:val="20"/>
          <w:lang w:val="en-US"/>
        </w:rPr>
        <w:t>oraz</w:t>
      </w:r>
      <w:proofErr w:type="spellEnd"/>
      <w:r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0"/>
          <w:szCs w:val="20"/>
          <w:lang w:val="en-US"/>
        </w:rPr>
        <w:t>kwestie</w:t>
      </w:r>
      <w:proofErr w:type="spellEnd"/>
      <w:r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0"/>
          <w:szCs w:val="20"/>
          <w:lang w:val="en-US"/>
        </w:rPr>
        <w:t>możliwości</w:t>
      </w:r>
      <w:proofErr w:type="spellEnd"/>
      <w:r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0"/>
          <w:szCs w:val="20"/>
          <w:lang w:val="en-US"/>
        </w:rPr>
        <w:t>utraty</w:t>
      </w:r>
      <w:proofErr w:type="spellEnd"/>
      <w:r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0"/>
          <w:szCs w:val="20"/>
          <w:lang w:val="en-US"/>
        </w:rPr>
        <w:t>dofinansowania</w:t>
      </w:r>
      <w:proofErr w:type="spellEnd"/>
      <w:r>
        <w:rPr>
          <w:rFonts w:asciiTheme="minorHAnsi" w:hAnsiTheme="minorHAnsi" w:cstheme="minorHAnsi"/>
          <w:color w:val="000000"/>
          <w:sz w:val="20"/>
          <w:szCs w:val="20"/>
          <w:lang w:val="en-US"/>
        </w:rPr>
        <w:t>)</w:t>
      </w:r>
      <w:r>
        <w:rPr>
          <w:rFonts w:asciiTheme="minorHAnsi" w:hAnsiTheme="minorHAnsi" w:cstheme="minorHAnsi"/>
          <w:sz w:val="20"/>
          <w:szCs w:val="20"/>
        </w:rPr>
        <w:t xml:space="preserve"> w formie </w:t>
      </w:r>
      <w:r>
        <w:rPr>
          <w:rFonts w:asciiTheme="minorHAnsi" w:hAnsiTheme="minorHAnsi" w:cstheme="minorHAnsi"/>
          <w:b/>
          <w:bCs/>
          <w:sz w:val="20"/>
          <w:szCs w:val="20"/>
        </w:rPr>
        <w:t>nieodwołalnych gwarancji bankowych</w:t>
      </w:r>
      <w:r>
        <w:rPr>
          <w:rFonts w:asciiTheme="minorHAnsi" w:hAnsiTheme="minorHAnsi" w:cstheme="minorHAnsi"/>
          <w:sz w:val="20"/>
          <w:szCs w:val="20"/>
        </w:rPr>
        <w:t xml:space="preserve"> na kwotę równą </w:t>
      </w:r>
      <w:r>
        <w:rPr>
          <w:rFonts w:asciiTheme="minorHAnsi" w:hAnsiTheme="minorHAnsi" w:cstheme="minorHAnsi"/>
          <w:b/>
          <w:bCs/>
          <w:sz w:val="20"/>
          <w:szCs w:val="20"/>
        </w:rPr>
        <w:t>2,5 % wynagrodzenia umownego netto</w:t>
      </w:r>
      <w:r>
        <w:rPr>
          <w:rFonts w:asciiTheme="minorHAnsi" w:hAnsiTheme="minorHAnsi" w:cstheme="minorHAnsi"/>
          <w:sz w:val="20"/>
          <w:szCs w:val="20"/>
        </w:rPr>
        <w:t xml:space="preserve"> każda z nich, przy czym:</w:t>
      </w:r>
    </w:p>
    <w:p w14:paraId="187187A0" w14:textId="77777777" w:rsidR="0041786E" w:rsidRDefault="00000000">
      <w:pPr>
        <w:pStyle w:val="Zwykytekst"/>
        <w:numPr>
          <w:ilvl w:val="1"/>
          <w:numId w:val="45"/>
        </w:numPr>
        <w:jc w:val="both"/>
      </w:pPr>
      <w:r>
        <w:rPr>
          <w:rFonts w:asciiTheme="minorHAnsi" w:hAnsiTheme="minorHAnsi" w:cstheme="minorHAnsi"/>
          <w:sz w:val="20"/>
          <w:szCs w:val="20"/>
        </w:rPr>
        <w:t>pierwszą z tych gwarancji Zamawiający zwróci Wykonawcy, bez wezwania, w następnym dniu roboczym po dokonaniu odbioru końcowego;</w:t>
      </w:r>
    </w:p>
    <w:p w14:paraId="566CD4C6" w14:textId="77777777" w:rsidR="0041786E" w:rsidRDefault="00000000">
      <w:pPr>
        <w:pStyle w:val="Zwykytekst"/>
        <w:numPr>
          <w:ilvl w:val="1"/>
          <w:numId w:val="46"/>
        </w:numPr>
        <w:jc w:val="both"/>
      </w:pPr>
      <w:r>
        <w:rPr>
          <w:rFonts w:asciiTheme="minorHAnsi" w:hAnsiTheme="minorHAnsi" w:cstheme="minorHAnsi"/>
          <w:sz w:val="20"/>
          <w:szCs w:val="20"/>
        </w:rPr>
        <w:t xml:space="preserve">drugą z gwarancji Zamawiający zwróci Wykonawcy w następnym dniu roboczym po upływie miesiąca od okresu upływu gwarancji za wykonane roboty i prace </w:t>
      </w:r>
    </w:p>
    <w:p w14:paraId="282B8CFE" w14:textId="77777777" w:rsidR="0041786E" w:rsidRDefault="0041786E">
      <w:pPr>
        <w:pStyle w:val="Zwykytekst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36D2861" w14:textId="77777777" w:rsidR="00154F72" w:rsidRDefault="00154F72">
      <w:pPr>
        <w:pStyle w:val="Zwykytekst"/>
        <w:rPr>
          <w:rFonts w:asciiTheme="minorHAnsi" w:hAnsiTheme="minorHAnsi" w:cstheme="minorHAnsi"/>
          <w:b/>
          <w:bCs/>
          <w:sz w:val="22"/>
          <w:szCs w:val="22"/>
        </w:rPr>
      </w:pPr>
    </w:p>
    <w:p w14:paraId="7424ED9B" w14:textId="77777777" w:rsidR="00154F72" w:rsidRDefault="00154F72">
      <w:pPr>
        <w:pStyle w:val="Zwykytekst"/>
        <w:rPr>
          <w:rFonts w:asciiTheme="minorHAnsi" w:hAnsiTheme="minorHAnsi" w:cstheme="minorHAnsi"/>
          <w:b/>
          <w:bCs/>
          <w:sz w:val="22"/>
          <w:szCs w:val="22"/>
        </w:rPr>
      </w:pPr>
    </w:p>
    <w:p w14:paraId="2D88F2D9" w14:textId="1DB2EC6E" w:rsidR="0041786E" w:rsidRDefault="00000000">
      <w:pPr>
        <w:pStyle w:val="Zwykytekst"/>
      </w:pPr>
      <w:r>
        <w:rPr>
          <w:rFonts w:asciiTheme="minorHAnsi" w:hAnsiTheme="minorHAnsi" w:cstheme="minorHAnsi"/>
          <w:b/>
          <w:bCs/>
          <w:sz w:val="22"/>
          <w:szCs w:val="22"/>
        </w:rPr>
        <w:lastRenderedPageBreak/>
        <w:t>Wymagania ogólne dotyczące przedmiotu zamówienia:</w:t>
      </w:r>
    </w:p>
    <w:p w14:paraId="79D94D2A" w14:textId="77777777" w:rsidR="0041786E" w:rsidRDefault="0041786E">
      <w:pPr>
        <w:pStyle w:val="Zwykytekst"/>
        <w:rPr>
          <w:rFonts w:asciiTheme="minorHAnsi" w:hAnsiTheme="minorHAnsi" w:cstheme="minorHAnsi"/>
          <w:b/>
          <w:bCs/>
          <w:sz w:val="22"/>
          <w:szCs w:val="22"/>
        </w:rPr>
      </w:pPr>
    </w:p>
    <w:p w14:paraId="20723866" w14:textId="77777777" w:rsidR="0041786E" w:rsidRDefault="00000000">
      <w:pPr>
        <w:pStyle w:val="Akapitzlist"/>
        <w:numPr>
          <w:ilvl w:val="0"/>
          <w:numId w:val="12"/>
        </w:numPr>
        <w:spacing w:after="0" w:line="240" w:lineRule="auto"/>
        <w:ind w:left="714" w:hanging="357"/>
      </w:pPr>
      <w:r>
        <w:rPr>
          <w:rFonts w:eastAsia="Liberation Serif" w:cstheme="minorHAnsi"/>
          <w:sz w:val="20"/>
          <w:szCs w:val="20"/>
        </w:rPr>
        <w:t>Wykonany przedmiar podczas wizji lokalnej stanowi podstawę do przygotowania oferty, która jest ofertą ostateczną i nie podlega zmianom,</w:t>
      </w:r>
    </w:p>
    <w:p w14:paraId="58EA6982" w14:textId="77777777" w:rsidR="0041786E" w:rsidRDefault="00000000">
      <w:pPr>
        <w:pStyle w:val="Akapitzlist"/>
        <w:numPr>
          <w:ilvl w:val="0"/>
          <w:numId w:val="12"/>
        </w:numPr>
        <w:spacing w:after="0" w:line="240" w:lineRule="auto"/>
        <w:ind w:left="714" w:hanging="357"/>
      </w:pPr>
      <w:r>
        <w:rPr>
          <w:rFonts w:cstheme="minorHAnsi"/>
          <w:sz w:val="20"/>
          <w:szCs w:val="20"/>
        </w:rPr>
        <w:t>Oferent oświadcza, iż w przypadku naruszenia umowy z zamawiającym, skutkującego nałożeniem korekty finansowej na zamawiającego przez podmiot udzielający wsparcia, deklaruje pomniejszenia swojego wynagrodzenia o korektę finansową wynikającą z niedochowania bądź nienależytego wykonania zamówienia po stronie dostawcy.</w:t>
      </w:r>
    </w:p>
    <w:p w14:paraId="33DE92DE" w14:textId="77777777" w:rsidR="0041786E" w:rsidRDefault="0041786E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7CB5250A" w14:textId="77777777" w:rsidR="0041786E" w:rsidRDefault="00000000">
      <w:pPr>
        <w:pStyle w:val="Zwykytekst"/>
      </w:pPr>
      <w:r>
        <w:rPr>
          <w:rFonts w:asciiTheme="minorHAnsi" w:hAnsiTheme="minorHAnsi" w:cstheme="minorHAnsi"/>
          <w:sz w:val="20"/>
          <w:szCs w:val="20"/>
        </w:rPr>
        <w:t>Zamawiający uwzględnił w kryteriach dostępu do zamówienia, spełnienie następujących wymagań związanych ze spełnieniem warunku zielonych zamówień publicznych, dotyczących wpływu na ochronę środowiska, poprzez uwzględnienie następujących cech:</w:t>
      </w:r>
    </w:p>
    <w:p w14:paraId="4C5ADB08" w14:textId="77777777" w:rsidR="0041786E" w:rsidRDefault="00000000">
      <w:pPr>
        <w:pStyle w:val="Zwykytekst"/>
        <w:numPr>
          <w:ilvl w:val="0"/>
          <w:numId w:val="4"/>
        </w:numPr>
      </w:pPr>
      <w:r>
        <w:rPr>
          <w:rFonts w:asciiTheme="minorHAnsi" w:hAnsiTheme="minorHAnsi" w:cstheme="minorHAnsi"/>
          <w:sz w:val="20"/>
          <w:szCs w:val="20"/>
        </w:rPr>
        <w:t xml:space="preserve">trwałość i naprawialność obiektu – oferent winien złożyć oświadczenie iż zastosowane rozwiązania na etapie budowy w okresie co najmniej 10 lat będą trwale naprawialne a dostęp do części pod kątem serwisowania obiektu, nieograniczony </w:t>
      </w:r>
    </w:p>
    <w:p w14:paraId="5491990C" w14:textId="77777777" w:rsidR="0041786E" w:rsidRDefault="00000000">
      <w:pPr>
        <w:pStyle w:val="Zwykytekst"/>
        <w:numPr>
          <w:ilvl w:val="0"/>
          <w:numId w:val="4"/>
        </w:numPr>
      </w:pPr>
      <w:r>
        <w:rPr>
          <w:rFonts w:asciiTheme="minorHAnsi" w:hAnsiTheme="minorHAnsi" w:cstheme="minorHAnsi"/>
          <w:sz w:val="20"/>
          <w:szCs w:val="20"/>
        </w:rPr>
        <w:t>Drewno zastosowanie przy robotach budowlanych powinno posiadać świadectwo legalnego pochodzenia, np. FSC</w:t>
      </w:r>
    </w:p>
    <w:p w14:paraId="70A944B6" w14:textId="77777777" w:rsidR="0041786E" w:rsidRDefault="00000000">
      <w:pPr>
        <w:spacing w:before="240" w:after="240" w:line="240" w:lineRule="auto"/>
      </w:pPr>
      <w:r>
        <w:rPr>
          <w:rFonts w:eastAsia="Liberation Serif" w:cstheme="minorHAnsi"/>
          <w:sz w:val="20"/>
          <w:szCs w:val="20"/>
        </w:rPr>
        <w:t>Warunki płatności</w:t>
      </w:r>
    </w:p>
    <w:p w14:paraId="28BDF4C7" w14:textId="77777777" w:rsidR="0041786E" w:rsidRDefault="00000000">
      <w:pPr>
        <w:pStyle w:val="Akapitzlist"/>
        <w:numPr>
          <w:ilvl w:val="0"/>
          <w:numId w:val="13"/>
        </w:numPr>
        <w:spacing w:after="240" w:line="240" w:lineRule="auto"/>
      </w:pPr>
      <w:r>
        <w:rPr>
          <w:rFonts w:eastAsia="Liberation Serif" w:cstheme="minorHAnsi"/>
          <w:sz w:val="20"/>
          <w:szCs w:val="20"/>
        </w:rPr>
        <w:t>Płatność po zakończeniu  i odbiorze końcowym,</w:t>
      </w:r>
    </w:p>
    <w:p w14:paraId="1A64371C" w14:textId="77777777" w:rsidR="0041786E" w:rsidRDefault="00000000">
      <w:pPr>
        <w:numPr>
          <w:ilvl w:val="0"/>
          <w:numId w:val="13"/>
        </w:numPr>
      </w:pPr>
      <w:r>
        <w:rPr>
          <w:rFonts w:eastAsia="Liberation Serif" w:cstheme="minorHAnsi"/>
          <w:sz w:val="20"/>
          <w:szCs w:val="20"/>
        </w:rPr>
        <w:t xml:space="preserve"> </w:t>
      </w:r>
      <w:r>
        <w:rPr>
          <w:sz w:val="20"/>
        </w:rPr>
        <w:t xml:space="preserve">Termin płatności  21 dni od zakończenia danego etapu prac lub dłuższy. W przypadku </w:t>
      </w:r>
      <w:proofErr w:type="gramStart"/>
      <w:r>
        <w:rPr>
          <w:sz w:val="20"/>
        </w:rPr>
        <w:t>nie wpisania</w:t>
      </w:r>
      <w:proofErr w:type="gramEnd"/>
      <w:r>
        <w:rPr>
          <w:sz w:val="20"/>
        </w:rPr>
        <w:t xml:space="preserve"> w formularzu cenowym terminu płatności przez wykonawcę przyjmuje się termin płatności 21 dni. </w:t>
      </w:r>
    </w:p>
    <w:p w14:paraId="11A2E539" w14:textId="77777777" w:rsidR="0041786E" w:rsidRDefault="00000000">
      <w:pPr>
        <w:spacing w:before="240" w:after="240" w:line="240" w:lineRule="auto"/>
      </w:pPr>
      <w:r>
        <w:rPr>
          <w:rFonts w:eastAsia="Liberation Serif" w:cstheme="minorHAnsi"/>
          <w:sz w:val="20"/>
          <w:szCs w:val="20"/>
        </w:rPr>
        <w:t>Wymagania dotyczące gwarancji</w:t>
      </w:r>
    </w:p>
    <w:p w14:paraId="31406A17" w14:textId="77777777" w:rsidR="0041786E" w:rsidRDefault="00000000">
      <w:pPr>
        <w:pStyle w:val="Akapitzlist"/>
        <w:numPr>
          <w:ilvl w:val="0"/>
          <w:numId w:val="13"/>
        </w:numPr>
        <w:spacing w:after="0" w:line="240" w:lineRule="auto"/>
        <w:ind w:left="357" w:hanging="357"/>
      </w:pPr>
      <w:r>
        <w:rPr>
          <w:rFonts w:eastAsia="Liberation Serif" w:cstheme="minorHAnsi"/>
          <w:sz w:val="20"/>
          <w:szCs w:val="20"/>
        </w:rPr>
        <w:t>Okres gwarancji: 3 miesięcy od daty zakończenia prac.</w:t>
      </w:r>
    </w:p>
    <w:p w14:paraId="0F32B88B" w14:textId="77777777" w:rsidR="0041786E" w:rsidRDefault="00000000">
      <w:pPr>
        <w:pStyle w:val="Akapitzlist"/>
        <w:numPr>
          <w:ilvl w:val="0"/>
          <w:numId w:val="13"/>
        </w:numPr>
        <w:spacing w:after="0" w:line="240" w:lineRule="auto"/>
        <w:ind w:left="357" w:hanging="357"/>
      </w:pPr>
      <w:r>
        <w:rPr>
          <w:rFonts w:cstheme="minorHAnsi"/>
          <w:sz w:val="20"/>
          <w:szCs w:val="20"/>
        </w:rPr>
        <w:t>Zakres gwarancji: Gwarancja obejmuje usunięcie ewentualnych usterek wynikających z wadliwego wykonania prac lub użytych materiałów.</w:t>
      </w:r>
    </w:p>
    <w:p w14:paraId="27DE6B36" w14:textId="77777777" w:rsidR="0041786E" w:rsidRDefault="00000000">
      <w:pPr>
        <w:spacing w:after="0" w:line="240" w:lineRule="auto"/>
      </w:pPr>
      <w:r>
        <w:rPr>
          <w:rFonts w:eastAsia="Liberation Serif" w:cstheme="minorHAnsi"/>
          <w:sz w:val="20"/>
          <w:szCs w:val="20"/>
        </w:rPr>
        <w:t>Zasady przekazywania terenu i odbioru prac</w:t>
      </w:r>
    </w:p>
    <w:p w14:paraId="1AC3D1BC" w14:textId="77777777" w:rsidR="0041786E" w:rsidRDefault="00000000">
      <w:pPr>
        <w:pStyle w:val="Akapitzlist"/>
        <w:numPr>
          <w:ilvl w:val="0"/>
          <w:numId w:val="14"/>
        </w:numPr>
        <w:spacing w:after="0" w:line="240" w:lineRule="auto"/>
      </w:pPr>
      <w:r>
        <w:rPr>
          <w:rFonts w:eastAsia="Liberation Serif" w:cstheme="minorHAnsi"/>
          <w:sz w:val="20"/>
          <w:szCs w:val="20"/>
        </w:rPr>
        <w:t>Protokół przekazania:</w:t>
      </w:r>
    </w:p>
    <w:p w14:paraId="6551C7FA" w14:textId="77777777" w:rsidR="0041786E" w:rsidRDefault="00000000">
      <w:pPr>
        <w:pStyle w:val="Akapitzlist"/>
        <w:numPr>
          <w:ilvl w:val="0"/>
          <w:numId w:val="14"/>
        </w:numPr>
        <w:spacing w:after="0" w:line="240" w:lineRule="auto"/>
      </w:pPr>
      <w:r>
        <w:rPr>
          <w:rFonts w:eastAsia="Liberation Serif" w:cstheme="minorHAnsi"/>
          <w:sz w:val="20"/>
          <w:szCs w:val="20"/>
        </w:rPr>
        <w:t>Przekazanie terenu wykonawcy na podstawie protokołu przekazania terenu sporządzonego przez zamawiającego.</w:t>
      </w:r>
    </w:p>
    <w:p w14:paraId="0D71A1E2" w14:textId="77777777" w:rsidR="0041786E" w:rsidRDefault="00000000">
      <w:pPr>
        <w:pStyle w:val="Akapitzlist"/>
        <w:numPr>
          <w:ilvl w:val="0"/>
          <w:numId w:val="14"/>
        </w:numPr>
        <w:spacing w:after="0" w:line="240" w:lineRule="auto"/>
      </w:pPr>
      <w:r>
        <w:rPr>
          <w:rFonts w:eastAsia="Liberation Serif" w:cstheme="minorHAnsi"/>
          <w:sz w:val="20"/>
          <w:szCs w:val="20"/>
        </w:rPr>
        <w:t>Odbiór końcowy:</w:t>
      </w:r>
    </w:p>
    <w:p w14:paraId="5B5C0955" w14:textId="77777777" w:rsidR="0041786E" w:rsidRDefault="00000000">
      <w:pPr>
        <w:pStyle w:val="Akapitzlist"/>
        <w:numPr>
          <w:ilvl w:val="0"/>
          <w:numId w:val="14"/>
        </w:numPr>
        <w:spacing w:after="240" w:line="240" w:lineRule="auto"/>
      </w:pPr>
      <w:r>
        <w:rPr>
          <w:rFonts w:eastAsia="Liberation Serif" w:cstheme="minorHAnsi"/>
          <w:sz w:val="20"/>
          <w:szCs w:val="20"/>
        </w:rPr>
        <w:t>Procedura odbioru końcowego obejmuje inspekcje i testy jakości wykonanych prac, sporządzenie protokołu odbioru końcowego oraz przekazaniu kopii faktur za utylizację odpadów.</w:t>
      </w:r>
    </w:p>
    <w:p w14:paraId="74DEDE7D" w14:textId="77777777" w:rsidR="0041786E" w:rsidRDefault="00000000">
      <w:pPr>
        <w:spacing w:before="240" w:after="240" w:line="240" w:lineRule="auto"/>
      </w:pPr>
      <w:r>
        <w:rPr>
          <w:rFonts w:eastAsia="Liberation Serif" w:cstheme="minorHAnsi"/>
          <w:sz w:val="20"/>
          <w:szCs w:val="20"/>
        </w:rPr>
        <w:t>Odpowiedzialność Wykonawcy w  ramach niniejszego zamówienia</w:t>
      </w:r>
    </w:p>
    <w:p w14:paraId="250A4EBC" w14:textId="77777777" w:rsidR="0041786E" w:rsidRDefault="00000000">
      <w:pPr>
        <w:pStyle w:val="Akapitzlist"/>
        <w:numPr>
          <w:ilvl w:val="0"/>
          <w:numId w:val="15"/>
        </w:numPr>
        <w:spacing w:after="0" w:line="240" w:lineRule="auto"/>
      </w:pPr>
      <w:r>
        <w:rPr>
          <w:rFonts w:eastAsia="Liberation Serif" w:cstheme="minorHAnsi"/>
          <w:sz w:val="20"/>
          <w:szCs w:val="20"/>
        </w:rPr>
        <w:t>Wykonawca ponosi pełną odpowiedzialność za wszelkie prace i działania realizowane w ramach niniejszego zamówienia.</w:t>
      </w:r>
    </w:p>
    <w:p w14:paraId="177B3660" w14:textId="77777777" w:rsidR="0041786E" w:rsidRDefault="00000000">
      <w:pPr>
        <w:pStyle w:val="Akapitzlist"/>
        <w:numPr>
          <w:ilvl w:val="0"/>
          <w:numId w:val="15"/>
        </w:numPr>
        <w:spacing w:after="0" w:line="240" w:lineRule="auto"/>
      </w:pPr>
      <w:r>
        <w:rPr>
          <w:rFonts w:eastAsia="Liberation Serif" w:cstheme="minorHAnsi"/>
          <w:sz w:val="20"/>
          <w:szCs w:val="20"/>
        </w:rPr>
        <w:t>Wykonawca zobowiązuje się do przestrzegania wszelkich obowiązujących przepisów prawa, norm i standardów, które mają zastosowanie do realizowanych prac.</w:t>
      </w:r>
    </w:p>
    <w:p w14:paraId="6CE1BD91" w14:textId="77777777" w:rsidR="0041786E" w:rsidRDefault="00000000">
      <w:pPr>
        <w:pStyle w:val="Akapitzlist"/>
        <w:numPr>
          <w:ilvl w:val="0"/>
          <w:numId w:val="15"/>
        </w:numPr>
        <w:spacing w:after="0" w:line="240" w:lineRule="auto"/>
      </w:pPr>
      <w:r>
        <w:rPr>
          <w:rFonts w:eastAsia="Liberation Serif" w:cstheme="minorHAnsi"/>
          <w:sz w:val="20"/>
          <w:szCs w:val="20"/>
        </w:rPr>
        <w:t>Wszelkie szkody powstałe w trakcie realizacji zamówienia, w tym szkody na mieniu Zamawiającego, osób trzecich oraz środowisku, są na pełną odpowiedzialność Wykonawcy.</w:t>
      </w:r>
    </w:p>
    <w:p w14:paraId="2B324276" w14:textId="77777777" w:rsidR="0041786E" w:rsidRDefault="00000000">
      <w:pPr>
        <w:pStyle w:val="Akapitzlist"/>
        <w:numPr>
          <w:ilvl w:val="0"/>
          <w:numId w:val="15"/>
        </w:numPr>
        <w:spacing w:after="0" w:line="240" w:lineRule="auto"/>
      </w:pPr>
      <w:r>
        <w:rPr>
          <w:rFonts w:eastAsia="Liberation Serif" w:cstheme="minorHAnsi"/>
          <w:sz w:val="20"/>
          <w:szCs w:val="20"/>
        </w:rPr>
        <w:t>Wykonawca zobowiązuje się do naprawienia wszelkich szkód powstałych w związku z realizacją zamówienia na własny koszt i ryzyko, w terminie określonym przez Zamawiającego.</w:t>
      </w:r>
    </w:p>
    <w:p w14:paraId="422C7A2A" w14:textId="77777777" w:rsidR="0041786E" w:rsidRDefault="00000000">
      <w:pPr>
        <w:pStyle w:val="Akapitzlist"/>
        <w:numPr>
          <w:ilvl w:val="0"/>
          <w:numId w:val="15"/>
        </w:numPr>
        <w:spacing w:after="0" w:line="240" w:lineRule="auto"/>
      </w:pPr>
      <w:r>
        <w:rPr>
          <w:rFonts w:eastAsia="Liberation Serif" w:cstheme="minorHAnsi"/>
          <w:sz w:val="20"/>
          <w:szCs w:val="20"/>
        </w:rPr>
        <w:t>Wykonawca ponosi odpowiedzialność za wszelkie działania lub zaniechania swoich pracowników, podwykonawców oraz innych osób trzecich, z którymi współpracuje przy realizacji zamówienia.</w:t>
      </w:r>
    </w:p>
    <w:p w14:paraId="3F577A2B" w14:textId="77777777" w:rsidR="0041786E" w:rsidRDefault="00000000">
      <w:pPr>
        <w:pStyle w:val="Akapitzlist"/>
        <w:numPr>
          <w:ilvl w:val="0"/>
          <w:numId w:val="15"/>
        </w:numPr>
        <w:spacing w:after="0" w:line="240" w:lineRule="auto"/>
      </w:pPr>
      <w:r>
        <w:rPr>
          <w:rFonts w:eastAsia="Liberation Serif" w:cstheme="minorHAnsi"/>
          <w:sz w:val="20"/>
          <w:szCs w:val="20"/>
        </w:rPr>
        <w:t>Wykonawca zobowiązuje się do zabezpieczenia i ochrony terenu budowy oraz wszelkich materiałów i urządzeń znajdujących się na nim przed kradzieżą, uszkodzeniem lub zniszczeniem.</w:t>
      </w:r>
    </w:p>
    <w:p w14:paraId="19F6A674" w14:textId="77777777" w:rsidR="0041786E" w:rsidRDefault="00000000">
      <w:pPr>
        <w:pStyle w:val="Akapitzlist"/>
        <w:numPr>
          <w:ilvl w:val="0"/>
          <w:numId w:val="15"/>
        </w:numPr>
        <w:spacing w:after="240" w:line="240" w:lineRule="auto"/>
      </w:pPr>
      <w:r>
        <w:rPr>
          <w:rFonts w:eastAsia="Liberation Serif" w:cstheme="minorHAnsi"/>
          <w:sz w:val="20"/>
          <w:szCs w:val="20"/>
        </w:rPr>
        <w:t>W przypadku niewywiązania się z powyższych zobowiązań, Zamawiający ma prawo do nałożenia kar umownych określonych w umowie oraz dochodzenia odszkodowania na zasadach ogólnych.</w:t>
      </w:r>
    </w:p>
    <w:p w14:paraId="265C7A06" w14:textId="77777777" w:rsidR="0041786E" w:rsidRDefault="00000000">
      <w:pPr>
        <w:pStyle w:val="Zwykytekst"/>
        <w:numPr>
          <w:ilvl w:val="0"/>
          <w:numId w:val="47"/>
        </w:num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lastRenderedPageBreak/>
        <w:t>Warunki postępowania, zmiany umowy</w:t>
      </w:r>
    </w:p>
    <w:p w14:paraId="44C1EF67" w14:textId="77777777" w:rsidR="0041786E" w:rsidRDefault="0041786E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</w:p>
    <w:p w14:paraId="5F0A173C" w14:textId="77777777" w:rsidR="0041786E" w:rsidRDefault="00000000">
      <w:pPr>
        <w:pStyle w:val="Zwykytekst"/>
        <w:numPr>
          <w:ilvl w:val="0"/>
          <w:numId w:val="6"/>
        </w:numPr>
        <w:ind w:left="1134" w:hanging="425"/>
        <w:jc w:val="both"/>
      </w:pPr>
      <w:r>
        <w:rPr>
          <w:rFonts w:asciiTheme="minorHAnsi" w:hAnsiTheme="minorHAnsi" w:cstheme="minorHAnsi"/>
          <w:sz w:val="22"/>
          <w:szCs w:val="22"/>
          <w:lang w:val="pl-PL"/>
        </w:rPr>
        <w:t>Zamawiający</w:t>
      </w:r>
      <w:r>
        <w:rPr>
          <w:rFonts w:asciiTheme="minorHAnsi" w:hAnsiTheme="minorHAnsi" w:cstheme="minorHAnsi"/>
          <w:sz w:val="22"/>
          <w:szCs w:val="22"/>
        </w:rPr>
        <w:t xml:space="preserve"> zastrzega prawo do unieważnienia postępowania w przypadku zaistnienia niemożliwej wcześniej do przewidzenia okoliczności prawnej, ekonomicznej, technicznej lub wystąpienia siły wyższej, za którą żadna ze stron nie ponosi odpowiedzialności, w szczególności w przypadku:  </w:t>
      </w:r>
    </w:p>
    <w:p w14:paraId="212A4A51" w14:textId="77777777" w:rsidR="0041786E" w:rsidRDefault="00000000">
      <w:pPr>
        <w:pStyle w:val="Zwykytekst"/>
        <w:numPr>
          <w:ilvl w:val="1"/>
          <w:numId w:val="5"/>
        </w:numPr>
        <w:spacing w:before="40"/>
        <w:ind w:left="1701" w:hanging="567"/>
        <w:jc w:val="both"/>
      </w:pPr>
      <w:r>
        <w:rPr>
          <w:rFonts w:asciiTheme="minorHAnsi" w:hAnsiTheme="minorHAnsi" w:cstheme="minorHAnsi"/>
          <w:sz w:val="20"/>
          <w:szCs w:val="20"/>
        </w:rPr>
        <w:t xml:space="preserve">jeśli  oferta  z  najniższą  ceną  przewyższa  kwotę,  którą  </w:t>
      </w:r>
      <w:r>
        <w:rPr>
          <w:rFonts w:asciiTheme="minorHAnsi" w:hAnsiTheme="minorHAnsi" w:cstheme="minorHAnsi"/>
          <w:sz w:val="20"/>
          <w:szCs w:val="20"/>
          <w:lang w:val="pl-PL"/>
        </w:rPr>
        <w:t>Zamawiający</w:t>
      </w:r>
      <w:r>
        <w:rPr>
          <w:rFonts w:asciiTheme="minorHAnsi" w:hAnsiTheme="minorHAnsi" w:cstheme="minorHAnsi"/>
          <w:sz w:val="20"/>
          <w:szCs w:val="20"/>
        </w:rPr>
        <w:t xml:space="preserve">  zamierza  przeznaczyć  na  sfinansowanie zamówienia, chyba że </w:t>
      </w:r>
      <w:r>
        <w:rPr>
          <w:rFonts w:asciiTheme="minorHAnsi" w:hAnsiTheme="minorHAnsi" w:cstheme="minorHAnsi"/>
          <w:sz w:val="20"/>
          <w:szCs w:val="20"/>
          <w:lang w:val="pl-PL"/>
        </w:rPr>
        <w:t>Zamawiający</w:t>
      </w:r>
      <w:r>
        <w:rPr>
          <w:rFonts w:asciiTheme="minorHAnsi" w:hAnsiTheme="minorHAnsi" w:cstheme="minorHAnsi"/>
          <w:sz w:val="20"/>
          <w:szCs w:val="20"/>
        </w:rPr>
        <w:t xml:space="preserve"> może zwiększyć tę kwotę do ceny  najkorzystniejszej  oferty,  </w:t>
      </w:r>
    </w:p>
    <w:p w14:paraId="6E71C004" w14:textId="77777777" w:rsidR="0041786E" w:rsidRDefault="00000000">
      <w:pPr>
        <w:pStyle w:val="Zwykytekst"/>
        <w:numPr>
          <w:ilvl w:val="1"/>
          <w:numId w:val="5"/>
        </w:numPr>
        <w:spacing w:before="40"/>
        <w:ind w:left="1701" w:hanging="567"/>
        <w:jc w:val="both"/>
      </w:pPr>
      <w:r>
        <w:rPr>
          <w:rFonts w:asciiTheme="minorHAnsi" w:hAnsiTheme="minorHAnsi" w:cstheme="minorHAnsi"/>
          <w:sz w:val="20"/>
          <w:szCs w:val="20"/>
        </w:rPr>
        <w:t xml:space="preserve">gdy  postępowanie  obarczone  jest  niemożliwą  do  usunięcia  wadą  uniemożliwiającą  zawarcie  niepodlegającej unieważnieniu umowy w sprawie zamówienia,  </w:t>
      </w:r>
    </w:p>
    <w:p w14:paraId="1CE05B4E" w14:textId="77777777" w:rsidR="0041786E" w:rsidRDefault="00000000">
      <w:pPr>
        <w:pStyle w:val="Zwykytekst"/>
        <w:numPr>
          <w:ilvl w:val="1"/>
          <w:numId w:val="5"/>
        </w:numPr>
        <w:spacing w:before="40"/>
        <w:ind w:left="1701" w:hanging="567"/>
        <w:jc w:val="both"/>
      </w:pPr>
      <w:r>
        <w:rPr>
          <w:rFonts w:asciiTheme="minorHAnsi" w:hAnsiTheme="minorHAnsi" w:cstheme="minorHAnsi"/>
          <w:sz w:val="20"/>
          <w:szCs w:val="20"/>
        </w:rPr>
        <w:t xml:space="preserve">gdy wystąpiła istotna zmiana okoliczności powodująca, że prowadzenie postępowania lub wykonanie zamówienia nie leży w interesie Zamawiającego,  </w:t>
      </w:r>
    </w:p>
    <w:p w14:paraId="661B90EE" w14:textId="77777777" w:rsidR="0041786E" w:rsidRDefault="00000000">
      <w:pPr>
        <w:pStyle w:val="Zwykytekst"/>
        <w:numPr>
          <w:ilvl w:val="1"/>
          <w:numId w:val="5"/>
        </w:numPr>
        <w:spacing w:before="40"/>
        <w:ind w:left="1701" w:hanging="567"/>
        <w:jc w:val="both"/>
      </w:pPr>
      <w:r>
        <w:rPr>
          <w:rFonts w:asciiTheme="minorHAnsi" w:hAnsiTheme="minorHAnsi" w:cstheme="minorHAnsi"/>
          <w:sz w:val="20"/>
          <w:szCs w:val="20"/>
        </w:rPr>
        <w:t xml:space="preserve">Zamawiający może odrzucić ofertę również wówczas, jeżeli podana cena jest rażąco niska. Cena jest rażąco niska, w szczególności wtedy, gdy jest niższa o </w:t>
      </w:r>
      <w:r>
        <w:rPr>
          <w:rFonts w:asciiTheme="minorHAnsi" w:hAnsiTheme="minorHAnsi" w:cstheme="minorHAnsi"/>
          <w:sz w:val="20"/>
          <w:szCs w:val="20"/>
          <w:lang w:val="pl-PL"/>
        </w:rPr>
        <w:t xml:space="preserve">ponad </w:t>
      </w:r>
      <w:r>
        <w:rPr>
          <w:rFonts w:asciiTheme="minorHAnsi" w:hAnsiTheme="minorHAnsi" w:cstheme="minorHAnsi"/>
          <w:sz w:val="20"/>
          <w:szCs w:val="20"/>
        </w:rPr>
        <w:t>30 % od wartości</w:t>
      </w:r>
      <w:r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zamówienia lub średniej arytmetycznej cen wszystkich złożonych ofert.</w:t>
      </w:r>
    </w:p>
    <w:p w14:paraId="4A93F33F" w14:textId="77777777" w:rsidR="0041786E" w:rsidRDefault="00000000">
      <w:pPr>
        <w:pStyle w:val="Zwykytekst"/>
        <w:numPr>
          <w:ilvl w:val="0"/>
          <w:numId w:val="6"/>
        </w:numPr>
        <w:spacing w:before="60"/>
        <w:ind w:left="1134" w:hanging="425"/>
        <w:jc w:val="both"/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Zamawiający </w:t>
      </w:r>
      <w:r>
        <w:rPr>
          <w:rFonts w:asciiTheme="minorHAnsi" w:hAnsiTheme="minorHAnsi" w:cstheme="minorHAnsi"/>
          <w:sz w:val="22"/>
          <w:szCs w:val="22"/>
        </w:rPr>
        <w:t xml:space="preserve">  zastrzega możliwość zakończenia postępowania bez wyboru oferty.  Zawiadamiając 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powiadomi </w:t>
      </w:r>
      <w:r>
        <w:rPr>
          <w:rFonts w:asciiTheme="minorHAnsi" w:hAnsiTheme="minorHAnsi" w:cstheme="minorHAnsi"/>
          <w:sz w:val="22"/>
          <w:szCs w:val="22"/>
        </w:rPr>
        <w:t xml:space="preserve">wykonawców o zakończeniu postępowania o udzielenie zamówienia bez wyboru oferty, 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Zamawiający </w:t>
      </w:r>
      <w:r>
        <w:rPr>
          <w:rFonts w:asciiTheme="minorHAnsi" w:hAnsiTheme="minorHAnsi" w:cstheme="minorHAnsi"/>
          <w:sz w:val="22"/>
          <w:szCs w:val="22"/>
        </w:rPr>
        <w:t xml:space="preserve">nie musi podawać uzasadnienia tej decyzji.   </w:t>
      </w:r>
    </w:p>
    <w:p w14:paraId="28E78A3C" w14:textId="77777777" w:rsidR="0041786E" w:rsidRDefault="00000000">
      <w:pPr>
        <w:pStyle w:val="Zwykytekst"/>
        <w:numPr>
          <w:ilvl w:val="0"/>
          <w:numId w:val="6"/>
        </w:numPr>
        <w:spacing w:before="60"/>
        <w:ind w:left="1134" w:hanging="425"/>
        <w:jc w:val="both"/>
      </w:pPr>
      <w:r>
        <w:rPr>
          <w:rFonts w:asciiTheme="minorHAnsi" w:hAnsiTheme="minorHAnsi" w:cstheme="minorHAnsi"/>
          <w:sz w:val="22"/>
          <w:szCs w:val="22"/>
        </w:rPr>
        <w:t xml:space="preserve">W przypadku podpisywania oferty lub poświadczania za zgodność z oryginałem kopii dokumentów przez </w:t>
      </w:r>
      <w:proofErr w:type="spellStart"/>
      <w:r>
        <w:rPr>
          <w:rFonts w:asciiTheme="minorHAnsi" w:hAnsiTheme="minorHAnsi" w:cstheme="minorHAnsi"/>
          <w:sz w:val="22"/>
          <w:szCs w:val="22"/>
        </w:rPr>
        <w:t>osob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(ę)y nie </w:t>
      </w:r>
      <w:proofErr w:type="spellStart"/>
      <w:r>
        <w:rPr>
          <w:rFonts w:asciiTheme="minorHAnsi" w:hAnsiTheme="minorHAnsi" w:cstheme="minorHAnsi"/>
          <w:sz w:val="22"/>
          <w:szCs w:val="22"/>
        </w:rPr>
        <w:t>wymienion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(ą)e w dokumencie rejestracyjnym (ewidencyjnym) Oferenta/Dostawcy, należy do oferty  dołączyć  stosowne  pełnomocnictwo.  Pełnomocnictwo  powinno  być  złożone  w   oryginale  lub  kopii  poświadczonej za zgodność z oryginałem przez Dostawcę.  </w:t>
      </w:r>
    </w:p>
    <w:p w14:paraId="55AEEB2C" w14:textId="77777777" w:rsidR="0041786E" w:rsidRDefault="00000000">
      <w:pPr>
        <w:pStyle w:val="Zwykytekst"/>
        <w:numPr>
          <w:ilvl w:val="0"/>
          <w:numId w:val="6"/>
        </w:numPr>
        <w:spacing w:before="60"/>
        <w:ind w:left="1134" w:hanging="425"/>
        <w:jc w:val="both"/>
      </w:pPr>
      <w:r>
        <w:rPr>
          <w:rFonts w:asciiTheme="minorHAnsi" w:hAnsiTheme="minorHAnsi" w:cstheme="minorHAnsi"/>
          <w:sz w:val="22"/>
          <w:szCs w:val="22"/>
        </w:rPr>
        <w:t>Zamawiający określa następujące okoliczności, które mogą powodować konieczność wprowadzenia  zmian w treści zawartej umowy w stosunku do treści złożonej oferty:</w:t>
      </w:r>
    </w:p>
    <w:p w14:paraId="3280ECD9" w14:textId="77777777" w:rsidR="0041786E" w:rsidRDefault="00000000">
      <w:pPr>
        <w:pStyle w:val="Zwykytekst"/>
        <w:numPr>
          <w:ilvl w:val="0"/>
          <w:numId w:val="10"/>
        </w:numPr>
        <w:spacing w:before="40"/>
        <w:jc w:val="both"/>
      </w:pPr>
      <w:r>
        <w:rPr>
          <w:rFonts w:asciiTheme="minorHAnsi" w:hAnsiTheme="minorHAnsi" w:cstheme="minorHAnsi"/>
          <w:sz w:val="20"/>
          <w:szCs w:val="20"/>
        </w:rPr>
        <w:t xml:space="preserve">zmiana terminu realizacji umowy – gdy zaistnieje inna, niemożliwa wcześniej  do przewidzenia okoliczność  prawna,  ekonomiczna,  techniczna,  lub  wystąpi  siła  wyższa,  za  którą  żadna  ze  stron  nie  ponosi  odpowiedzialności,  skutkująca  brakiem  możliwości  należytego  wykonania  umowy  zgodnie  z  zamówieniem,  </w:t>
      </w:r>
    </w:p>
    <w:p w14:paraId="170B0FF6" w14:textId="77777777" w:rsidR="0041786E" w:rsidRDefault="00000000">
      <w:pPr>
        <w:pStyle w:val="Zwykytekst"/>
        <w:numPr>
          <w:ilvl w:val="0"/>
          <w:numId w:val="10"/>
        </w:numPr>
        <w:spacing w:before="40"/>
        <w:jc w:val="both"/>
      </w:pPr>
      <w:r>
        <w:rPr>
          <w:rFonts w:asciiTheme="minorHAnsi" w:hAnsiTheme="minorHAnsi" w:cstheme="minorHAnsi"/>
          <w:sz w:val="20"/>
          <w:szCs w:val="20"/>
        </w:rPr>
        <w:t xml:space="preserve">zmiana osób odpowiedzialnych za kontakty i nadzór nad realizacją przedmiotu u mowy,  </w:t>
      </w:r>
    </w:p>
    <w:p w14:paraId="1E6FFCA7" w14:textId="77777777" w:rsidR="0041786E" w:rsidRDefault="00000000">
      <w:pPr>
        <w:pStyle w:val="Zwykytekst"/>
        <w:numPr>
          <w:ilvl w:val="0"/>
          <w:numId w:val="10"/>
        </w:numPr>
        <w:spacing w:before="40"/>
        <w:jc w:val="both"/>
      </w:pPr>
      <w:r>
        <w:rPr>
          <w:rFonts w:asciiTheme="minorHAnsi" w:hAnsiTheme="minorHAnsi" w:cstheme="minorHAnsi"/>
          <w:sz w:val="20"/>
          <w:szCs w:val="20"/>
        </w:rPr>
        <w:t xml:space="preserve">wystąpienie oczywistych omyłek pisarskich i rachunkowych w treści umowy,  </w:t>
      </w:r>
    </w:p>
    <w:p w14:paraId="493C538E" w14:textId="77777777" w:rsidR="0041786E" w:rsidRDefault="00000000">
      <w:pPr>
        <w:pStyle w:val="Zwykytekst"/>
        <w:numPr>
          <w:ilvl w:val="0"/>
          <w:numId w:val="10"/>
        </w:numPr>
        <w:spacing w:before="40"/>
        <w:jc w:val="both"/>
      </w:pPr>
      <w:r>
        <w:rPr>
          <w:rFonts w:asciiTheme="minorHAnsi" w:hAnsiTheme="minorHAnsi" w:cstheme="minorHAnsi"/>
          <w:sz w:val="20"/>
          <w:szCs w:val="20"/>
        </w:rPr>
        <w:t>zmiany wartości umowy w przypadku zwiększenia bądź zmniejszenia stawek podatku od towarów i usług,  dotyczących Przedmiotu Zamówienia w wyniku zmian ustawy z dnia 11 marca 2004 r.  o podatku od  towarów i usług (Dz. U. z 2004 r., Nr 54, poz. 535 ze zm</w:t>
      </w:r>
      <w:r>
        <w:rPr>
          <w:rFonts w:asciiTheme="minorHAnsi" w:hAnsiTheme="minorHAnsi" w:cstheme="minorHAnsi"/>
          <w:sz w:val="20"/>
          <w:szCs w:val="20"/>
          <w:lang w:val="pl-PL"/>
        </w:rPr>
        <w:t>.</w:t>
      </w:r>
      <w:r>
        <w:rPr>
          <w:rFonts w:asciiTheme="minorHAnsi" w:hAnsiTheme="minorHAnsi" w:cstheme="minorHAnsi"/>
          <w:sz w:val="20"/>
          <w:szCs w:val="20"/>
        </w:rPr>
        <w:t xml:space="preserve">), które wejdą  w życie po dniu zawarcia umowy, a  przed wykonaniem przez Wykonawcę Przedmiotu Zamówienia, po wykonaniu którego Wykonawca jest uprawniony  do  uzyskania  wynagrodzenia,  wynagrodzenie  Dostawcy  może  ulec  odpowiedniemu zwiększeniu bądź zmniejszeniu, jeżeli w wyniku zastosowania zmienionych stawek  ww. podatku ulega  zmianie kwota podatku oraz wynagrodzenie Dostawcy uwzględniające podatek od towarów i usług. Przy  czym Wykonawca jest uprawniony do uzyskania zwiększonego wynagrodzenia wyłącznie  w sytuacji, gdy  dotrzymał terminu realizacji umowy, oraz przekazał Zamawiającemu prawidłowo wystawioną fakturę VAT  niezwłocznie, lecz nie później niż w ciągu 14 dni od dnia zakończenia realizacji umowy.   </w:t>
      </w:r>
    </w:p>
    <w:p w14:paraId="2A5E53F7" w14:textId="77777777" w:rsidR="0041786E" w:rsidRDefault="00000000">
      <w:pPr>
        <w:pStyle w:val="Zwykytekst"/>
        <w:numPr>
          <w:ilvl w:val="0"/>
          <w:numId w:val="10"/>
        </w:numPr>
        <w:spacing w:before="40"/>
        <w:jc w:val="both"/>
      </w:pPr>
      <w:r>
        <w:rPr>
          <w:rFonts w:asciiTheme="minorHAnsi" w:hAnsiTheme="minorHAnsi" w:cstheme="minorHAnsi"/>
          <w:sz w:val="20"/>
          <w:szCs w:val="20"/>
        </w:rPr>
        <w:t xml:space="preserve">ograniczenia Przedmiotu Zamówienia za odpowiednią korektą wynagrodzenia Dostawcy – w przypadku,  gdy konieczność takich ograniczeń będzie wynikać z dotychczasowego przebiegu zamówienia  lub z  przyczyn niezależnych od Dostawcy;     </w:t>
      </w:r>
    </w:p>
    <w:p w14:paraId="7FC7FB5A" w14:textId="77777777" w:rsidR="0041786E" w:rsidRDefault="00000000">
      <w:pPr>
        <w:pStyle w:val="Zwykytekst"/>
        <w:numPr>
          <w:ilvl w:val="0"/>
          <w:numId w:val="6"/>
        </w:numPr>
        <w:spacing w:before="60"/>
        <w:ind w:left="1134" w:hanging="425"/>
        <w:jc w:val="both"/>
      </w:pPr>
      <w:r>
        <w:rPr>
          <w:rFonts w:asciiTheme="minorHAnsi" w:hAnsiTheme="minorHAnsi" w:cstheme="minorHAnsi"/>
          <w:sz w:val="22"/>
          <w:szCs w:val="22"/>
        </w:rPr>
        <w:t xml:space="preserve">Jeżeli złożono ofertę, której wybór prowadziłby do powstania u Zamawiającego obowiązku podatkowego zgodnie z przepisami o podatku od towarów i usług, Zamawiający w celu oceny takiej  oferty dolicza do  przedstawionej w niej ceny podatek od towarów i usług podatek akcyzowy, cło, a  także inne podatki  przewidziane prawem, który miałby obowiązek rozliczyć zgodnie z tymi  przepisami.  </w:t>
      </w:r>
    </w:p>
    <w:p w14:paraId="3602969E" w14:textId="77777777" w:rsidR="0041786E" w:rsidRDefault="00000000">
      <w:pPr>
        <w:pStyle w:val="Zwykytekst"/>
        <w:numPr>
          <w:ilvl w:val="0"/>
          <w:numId w:val="6"/>
        </w:numPr>
        <w:spacing w:before="60"/>
        <w:ind w:left="1134" w:hanging="425"/>
        <w:jc w:val="both"/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Umowa zawarta w wyniku postępowania wszczętego na skutek niniejszego zapytania  ofertowego, może zostać zmieniona w drodze aneksu do umowy w następującym zakresie i przypadkach:   </w:t>
      </w:r>
    </w:p>
    <w:p w14:paraId="1C590D08" w14:textId="77777777" w:rsidR="0041786E" w:rsidRDefault="00000000">
      <w:pPr>
        <w:pStyle w:val="Zwykytekst"/>
        <w:ind w:left="1134"/>
        <w:jc w:val="both"/>
      </w:pPr>
      <w:r>
        <w:rPr>
          <w:rFonts w:asciiTheme="minorHAnsi" w:hAnsiTheme="minorHAnsi" w:cstheme="minorHAnsi"/>
          <w:sz w:val="22"/>
          <w:szCs w:val="22"/>
        </w:rPr>
        <w:t xml:space="preserve">Nie stanowi zmiany umowy, w rozumieniu punktu 4. powyżej:   </w:t>
      </w:r>
    </w:p>
    <w:p w14:paraId="1F55B962" w14:textId="77777777" w:rsidR="0041786E" w:rsidRDefault="00000000">
      <w:pPr>
        <w:pStyle w:val="Zwykytekst"/>
        <w:numPr>
          <w:ilvl w:val="0"/>
          <w:numId w:val="9"/>
        </w:numPr>
        <w:jc w:val="both"/>
      </w:pPr>
      <w:r>
        <w:rPr>
          <w:rFonts w:asciiTheme="minorHAnsi" w:hAnsiTheme="minorHAnsi" w:cstheme="minorHAnsi"/>
          <w:sz w:val="20"/>
          <w:szCs w:val="20"/>
        </w:rPr>
        <w:t xml:space="preserve">zmiana danych związanych z obsługą administracyjno-organizacyjną umowy (np. zmiana nr  rachunku  bankowego,);  </w:t>
      </w:r>
    </w:p>
    <w:p w14:paraId="36B5B766" w14:textId="77777777" w:rsidR="0041786E" w:rsidRDefault="00000000">
      <w:pPr>
        <w:pStyle w:val="Zwykytekst"/>
        <w:numPr>
          <w:ilvl w:val="0"/>
          <w:numId w:val="9"/>
        </w:numPr>
        <w:jc w:val="both"/>
      </w:pPr>
      <w:r>
        <w:rPr>
          <w:rFonts w:asciiTheme="minorHAnsi" w:hAnsiTheme="minorHAnsi" w:cstheme="minorHAnsi"/>
          <w:sz w:val="20"/>
          <w:szCs w:val="20"/>
        </w:rPr>
        <w:t xml:space="preserve">zmiana nazw stron lub ich formy prawnej (przy  zachowaniu ciągłości podmiotowości prawnej)  teleadresowych, zmiana osób wskazanych do kontaktów miedzy Stronami;  </w:t>
      </w:r>
    </w:p>
    <w:p w14:paraId="744992E0" w14:textId="77777777" w:rsidR="0041786E" w:rsidRDefault="00000000">
      <w:pPr>
        <w:pStyle w:val="Zwykytekst"/>
        <w:numPr>
          <w:ilvl w:val="0"/>
          <w:numId w:val="9"/>
        </w:numPr>
        <w:jc w:val="both"/>
      </w:pPr>
      <w:r>
        <w:rPr>
          <w:rFonts w:asciiTheme="minorHAnsi" w:hAnsiTheme="minorHAnsi" w:cstheme="minorHAnsi"/>
          <w:sz w:val="20"/>
          <w:szCs w:val="20"/>
        </w:rPr>
        <w:t xml:space="preserve">udzielenie zamówień uzupełniających wykraczających poza Przedmiot Zamówienia.  </w:t>
      </w:r>
    </w:p>
    <w:p w14:paraId="45949EE0" w14:textId="77777777" w:rsidR="0041786E" w:rsidRDefault="00000000">
      <w:pPr>
        <w:pStyle w:val="Zwykytekst"/>
        <w:numPr>
          <w:ilvl w:val="0"/>
          <w:numId w:val="6"/>
        </w:numPr>
        <w:spacing w:before="60"/>
        <w:ind w:left="1134" w:hanging="425"/>
        <w:jc w:val="both"/>
      </w:pPr>
      <w:r>
        <w:rPr>
          <w:rFonts w:asciiTheme="minorHAnsi" w:hAnsiTheme="minorHAnsi" w:cstheme="minorHAnsi"/>
          <w:sz w:val="22"/>
          <w:szCs w:val="22"/>
        </w:rPr>
        <w:t xml:space="preserve">Na przedmiotowe postępowanie, nie przysługują żadne środki ochrony prawnej. </w:t>
      </w:r>
      <w:r>
        <w:rPr>
          <w:rFonts w:asciiTheme="minorHAnsi" w:hAnsiTheme="minorHAnsi" w:cstheme="minorHAnsi"/>
          <w:sz w:val="22"/>
          <w:szCs w:val="22"/>
        </w:rPr>
        <w:br/>
        <w:t xml:space="preserve">W  Postępowaniu o  udzielenie Zamówienia Publicznego nie mają zastosowania przepisy ustawy z dnia 11 września 2019 r. – Prawo  zamówień publicznych (j.t. Dz. U. z 2019 poz. 2019 ze zm.).  </w:t>
      </w:r>
    </w:p>
    <w:p w14:paraId="719FC8D2" w14:textId="77777777" w:rsidR="0041786E" w:rsidRDefault="00000000">
      <w:pPr>
        <w:pStyle w:val="Zwykytekst"/>
        <w:numPr>
          <w:ilvl w:val="0"/>
          <w:numId w:val="6"/>
        </w:numPr>
        <w:spacing w:before="60"/>
        <w:ind w:left="1134" w:hanging="425"/>
        <w:jc w:val="both"/>
      </w:pPr>
      <w:r>
        <w:rPr>
          <w:rFonts w:asciiTheme="minorHAnsi" w:hAnsiTheme="minorHAnsi" w:cstheme="minorHAnsi"/>
          <w:sz w:val="22"/>
          <w:szCs w:val="22"/>
        </w:rPr>
        <w:t xml:space="preserve">Wynagrodzenie za wykonanie Przedmiotu zamówienia określonego w pkt. </w:t>
      </w:r>
      <w:r>
        <w:rPr>
          <w:rFonts w:asciiTheme="minorHAnsi" w:hAnsiTheme="minorHAnsi" w:cstheme="minorHAnsi"/>
          <w:sz w:val="22"/>
          <w:szCs w:val="22"/>
          <w:lang w:val="pl-PL"/>
        </w:rPr>
        <w:t>V</w:t>
      </w:r>
      <w:r>
        <w:rPr>
          <w:rFonts w:asciiTheme="minorHAnsi" w:hAnsiTheme="minorHAnsi" w:cstheme="minorHAnsi"/>
          <w:sz w:val="22"/>
          <w:szCs w:val="22"/>
        </w:rPr>
        <w:t>II. zapytania ofertowego, stanowić będzie maksymalne wynagrodzenie z tytułu należytego, terminowego i kompletnego wykonania pełnego zakresu i ilości zamówienia. Wynagrodzenie  to  zawiera  wszystkie czynniki cenotwórcze, w tym wszelkie koszty i opłaty podczas  realizacji Umowy. Podatek od  towarów i usług (VAT) jest zgodny z przepisami obowiązującymi w dniu fakturowania.</w:t>
      </w:r>
    </w:p>
    <w:p w14:paraId="19E80B24" w14:textId="77777777" w:rsidR="0041786E" w:rsidRDefault="0041786E">
      <w:pPr>
        <w:pStyle w:val="Zwykytekst"/>
        <w:spacing w:before="60"/>
        <w:ind w:left="1134"/>
        <w:jc w:val="both"/>
        <w:rPr>
          <w:rFonts w:asciiTheme="minorHAnsi" w:hAnsiTheme="minorHAnsi"/>
          <w:color w:val="FF0000"/>
          <w:sz w:val="22"/>
          <w:szCs w:val="22"/>
        </w:rPr>
      </w:pPr>
    </w:p>
    <w:p w14:paraId="76001873" w14:textId="77777777" w:rsidR="0041786E" w:rsidRDefault="00000000">
      <w:pPr>
        <w:pStyle w:val="Zwykytekst"/>
        <w:numPr>
          <w:ilvl w:val="0"/>
          <w:numId w:val="48"/>
        </w:numPr>
      </w:pPr>
      <w:r>
        <w:rPr>
          <w:rFonts w:asciiTheme="minorHAnsi" w:hAnsiTheme="minorHAnsi" w:cstheme="minorHAnsi"/>
          <w:b/>
          <w:sz w:val="22"/>
          <w:szCs w:val="22"/>
        </w:rPr>
        <w:t>Załączniki wymagane do dokumentacji</w:t>
      </w:r>
      <w:r>
        <w:rPr>
          <w:rFonts w:asciiTheme="minorHAnsi" w:hAnsiTheme="minorHAnsi" w:cstheme="minorHAnsi"/>
          <w:b/>
          <w:sz w:val="22"/>
          <w:szCs w:val="22"/>
        </w:rPr>
        <w:br/>
      </w:r>
    </w:p>
    <w:p w14:paraId="7CB6F2B4" w14:textId="77777777" w:rsidR="0041786E" w:rsidRDefault="00000000">
      <w:pPr>
        <w:pStyle w:val="Zwykytekst"/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Czytelnie wypełniony, podpisany i ostemplowany </w:t>
      </w:r>
      <w:r>
        <w:rPr>
          <w:rFonts w:asciiTheme="minorHAnsi" w:hAnsiTheme="minorHAnsi" w:cstheme="minorHAnsi"/>
          <w:b/>
          <w:bCs/>
          <w:sz w:val="22"/>
          <w:szCs w:val="22"/>
        </w:rPr>
        <w:t>formularz ofertowy</w:t>
      </w:r>
      <w:r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  <w:lang w:val="pl-PL"/>
        </w:rPr>
        <w:t>wraz z o</w:t>
      </w:r>
      <w:r>
        <w:rPr>
          <w:rFonts w:asciiTheme="minorHAnsi" w:hAnsiTheme="minorHAnsi" w:cstheme="minorHAnsi"/>
          <w:b/>
          <w:bCs/>
          <w:sz w:val="22"/>
          <w:szCs w:val="22"/>
        </w:rPr>
        <w:t>świadczeni</w:t>
      </w:r>
      <w:r>
        <w:rPr>
          <w:rFonts w:asciiTheme="minorHAnsi" w:hAnsiTheme="minorHAnsi" w:cstheme="minorHAnsi"/>
          <w:b/>
          <w:bCs/>
          <w:sz w:val="22"/>
          <w:szCs w:val="22"/>
          <w:lang w:val="pl-PL"/>
        </w:rPr>
        <w:t>ami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o:</w:t>
      </w:r>
    </w:p>
    <w:p w14:paraId="1189D835" w14:textId="77777777" w:rsidR="0041786E" w:rsidRDefault="00000000">
      <w:pPr>
        <w:pStyle w:val="Zwykytekst"/>
        <w:numPr>
          <w:ilvl w:val="2"/>
          <w:numId w:val="7"/>
        </w:numPr>
        <w:spacing w:before="60"/>
        <w:ind w:left="1702" w:hanging="284"/>
      </w:pPr>
      <w:r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braku powiązań osobowych i kapitałowych z Zamawiającym, </w:t>
      </w:r>
    </w:p>
    <w:p w14:paraId="7038239F" w14:textId="77777777" w:rsidR="0041786E" w:rsidRDefault="00000000">
      <w:pPr>
        <w:pStyle w:val="Zwykytekst"/>
        <w:numPr>
          <w:ilvl w:val="2"/>
          <w:numId w:val="7"/>
        </w:numPr>
        <w:spacing w:before="60"/>
        <w:ind w:left="1702" w:hanging="284"/>
      </w:pPr>
      <w:r>
        <w:rPr>
          <w:rFonts w:asciiTheme="minorHAnsi" w:hAnsiTheme="minorHAnsi" w:cstheme="minorHAnsi"/>
          <w:sz w:val="20"/>
          <w:szCs w:val="20"/>
          <w:lang w:val="pl-PL"/>
        </w:rPr>
        <w:t>uprawnieniach do wykonywania działalności lub czynności objętych niniejszym zamówieniem, jeżeli ustawy nakładają obowiązek posiadania takich uprawnień;</w:t>
      </w:r>
    </w:p>
    <w:p w14:paraId="34BB77B5" w14:textId="77777777" w:rsidR="0041786E" w:rsidRDefault="00000000">
      <w:pPr>
        <w:pStyle w:val="Zwykytekst"/>
        <w:numPr>
          <w:ilvl w:val="2"/>
          <w:numId w:val="7"/>
        </w:numPr>
        <w:spacing w:before="60"/>
        <w:ind w:left="1702" w:hanging="284"/>
      </w:pPr>
      <w:r>
        <w:rPr>
          <w:rFonts w:asciiTheme="minorHAnsi" w:hAnsiTheme="minorHAnsi" w:cstheme="minorHAnsi"/>
          <w:sz w:val="20"/>
          <w:szCs w:val="20"/>
          <w:lang w:val="pl-PL"/>
        </w:rPr>
        <w:t>posiadaniu   niezbędnej wiedzy i doświadczenia oraz dysponowaniu potencjałem technicznym i osobami zdolnymi do wykonania zamówienia</w:t>
      </w:r>
    </w:p>
    <w:p w14:paraId="16EC38CB" w14:textId="77777777" w:rsidR="0041786E" w:rsidRDefault="00000000">
      <w:pPr>
        <w:pStyle w:val="Zwykytekst"/>
        <w:numPr>
          <w:ilvl w:val="2"/>
          <w:numId w:val="7"/>
        </w:numPr>
        <w:spacing w:before="60"/>
        <w:ind w:left="1702" w:hanging="284"/>
      </w:pPr>
      <w:r>
        <w:rPr>
          <w:rFonts w:asciiTheme="minorHAnsi" w:hAnsiTheme="minorHAnsi" w:cstheme="minorHAnsi"/>
          <w:sz w:val="20"/>
          <w:szCs w:val="20"/>
          <w:lang w:val="pl-PL"/>
        </w:rPr>
        <w:t>znajdowaniu się w sytuacji ekonomicznej i finansowej zapewniającej wykonanie zamówienia; będących częścią formularza ofertowego</w:t>
      </w:r>
    </w:p>
    <w:p w14:paraId="7F4B75A5" w14:textId="77777777" w:rsidR="0041786E" w:rsidRDefault="00000000">
      <w:pPr>
        <w:pStyle w:val="Zwykytekst"/>
        <w:numPr>
          <w:ilvl w:val="2"/>
          <w:numId w:val="7"/>
        </w:numPr>
        <w:spacing w:before="60"/>
        <w:ind w:left="1702" w:hanging="284"/>
      </w:pPr>
      <w:r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skan polisy </w:t>
      </w:r>
      <w:proofErr w:type="spellStart"/>
      <w:r>
        <w:rPr>
          <w:rFonts w:asciiTheme="minorHAnsi" w:hAnsiTheme="minorHAnsi" w:cstheme="minorHAnsi"/>
          <w:bCs/>
          <w:iCs/>
          <w:sz w:val="20"/>
          <w:szCs w:val="20"/>
          <w:lang w:val="pl-PL"/>
        </w:rPr>
        <w:t>oc</w:t>
      </w:r>
      <w:proofErr w:type="spellEnd"/>
    </w:p>
    <w:p w14:paraId="0CED3A19" w14:textId="77777777" w:rsidR="0041786E" w:rsidRDefault="0041786E">
      <w:pPr>
        <w:pStyle w:val="Zwykytekst"/>
        <w:spacing w:before="60"/>
        <w:ind w:left="1702"/>
        <w:rPr>
          <w:rFonts w:asciiTheme="minorHAnsi" w:hAnsiTheme="minorHAnsi" w:cstheme="minorHAnsi"/>
          <w:bCs/>
          <w:iCs/>
          <w:sz w:val="20"/>
          <w:szCs w:val="20"/>
          <w:lang w:val="pl-PL"/>
        </w:rPr>
      </w:pPr>
    </w:p>
    <w:p w14:paraId="03DA8E01" w14:textId="77777777" w:rsidR="0041786E" w:rsidRDefault="00000000">
      <w:pPr>
        <w:pStyle w:val="Zwykytekst"/>
        <w:jc w:val="both"/>
      </w:pPr>
      <w:r>
        <w:rPr>
          <w:rFonts w:asciiTheme="minorHAnsi" w:hAnsiTheme="minorHAnsi" w:cstheme="minorHAnsi"/>
          <w:sz w:val="22"/>
          <w:szCs w:val="22"/>
        </w:rPr>
        <w:t xml:space="preserve">W przypadku ofert składanych </w:t>
      </w:r>
      <w:r>
        <w:rPr>
          <w:rFonts w:asciiTheme="minorHAnsi" w:hAnsiTheme="minorHAnsi" w:cstheme="minorHAnsi"/>
          <w:sz w:val="22"/>
          <w:szCs w:val="22"/>
          <w:lang w:val="pl-PL"/>
        </w:rPr>
        <w:t>pocztą elektroniczną</w:t>
      </w:r>
      <w:r>
        <w:rPr>
          <w:rFonts w:asciiTheme="minorHAnsi" w:hAnsiTheme="minorHAnsi" w:cstheme="minorHAnsi"/>
          <w:sz w:val="22"/>
          <w:szCs w:val="22"/>
        </w:rPr>
        <w:t xml:space="preserve"> wszystkie dokumenty (formularz ofertowy, dokumenty rejestracyjne, pełnomocnictwa, oświadczenia, etc.) 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powinny być </w:t>
      </w:r>
      <w:r>
        <w:rPr>
          <w:rFonts w:asciiTheme="minorHAnsi" w:hAnsiTheme="minorHAnsi" w:cstheme="minorHAnsi"/>
          <w:sz w:val="22"/>
          <w:szCs w:val="22"/>
        </w:rPr>
        <w:t>zeskanowane w postaci załącznika w formacie PDF.</w:t>
      </w:r>
    </w:p>
    <w:p w14:paraId="72866353" w14:textId="77777777" w:rsidR="0041786E" w:rsidRDefault="0041786E">
      <w:pPr>
        <w:pStyle w:val="Zwykytekst"/>
        <w:ind w:left="360"/>
        <w:rPr>
          <w:rFonts w:asciiTheme="minorHAnsi" w:hAnsiTheme="minorHAnsi" w:cstheme="minorHAnsi"/>
          <w:sz w:val="22"/>
          <w:szCs w:val="22"/>
        </w:rPr>
      </w:pPr>
    </w:p>
    <w:p w14:paraId="289D5260" w14:textId="77777777" w:rsidR="0041786E" w:rsidRDefault="00000000">
      <w:pPr>
        <w:pStyle w:val="Zwykytekst"/>
        <w:numPr>
          <w:ilvl w:val="0"/>
          <w:numId w:val="49"/>
        </w:num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>Informacje dodatkowe</w:t>
      </w:r>
    </w:p>
    <w:p w14:paraId="366E0404" w14:textId="77777777" w:rsidR="0041786E" w:rsidRDefault="0041786E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359CF0CF" w14:textId="77777777" w:rsidR="0041786E" w:rsidRDefault="00000000">
      <w:pPr>
        <w:pStyle w:val="Zwykytekst"/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Szczegółowych informacji na temat przedmiotu zamówienia i warunków zamówienia udziela Pan Krzysztof Bonk w godz. pomiędzy 9 a 16, tel. kom.: + 572 572 847, e-mail: </w:t>
      </w:r>
      <w:r>
        <w:rPr>
          <w:rStyle w:val="Hipercze"/>
          <w:rFonts w:asciiTheme="minorHAnsi" w:hAnsiTheme="minorHAnsi" w:cstheme="minorHAnsi"/>
          <w:sz w:val="22"/>
          <w:szCs w:val="22"/>
          <w:lang w:val="pl-PL"/>
        </w:rPr>
        <w:t>kbonk@bogmar.net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14:paraId="60CF097E" w14:textId="77777777" w:rsidR="0041786E" w:rsidRDefault="0041786E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01AC0DE1" w14:textId="77777777" w:rsidR="0041786E" w:rsidRDefault="00000000">
      <w:pPr>
        <w:pStyle w:val="Zwykytekst"/>
      </w:pPr>
      <w:r>
        <w:rPr>
          <w:rFonts w:asciiTheme="minorHAnsi" w:hAnsiTheme="minorHAnsi" w:cstheme="minorHAnsi"/>
          <w:sz w:val="20"/>
          <w:szCs w:val="20"/>
          <w:lang w:val="pl-PL"/>
        </w:rPr>
        <w:t xml:space="preserve">Wszelkie pytania prosimy kierować za pomocą bazy konkurencyjności </w:t>
      </w:r>
      <w:r>
        <w:rPr>
          <w:rFonts w:asciiTheme="minorHAnsi" w:hAnsiTheme="minorHAnsi" w:cstheme="minorHAnsi"/>
          <w:b/>
          <w:bCs/>
          <w:sz w:val="20"/>
          <w:szCs w:val="20"/>
          <w:lang w:val="pl-PL"/>
        </w:rPr>
        <w:t>najpóźniej w terminie na 4 dni przed zakończeniem przetargu</w:t>
      </w:r>
      <w:r>
        <w:rPr>
          <w:rFonts w:asciiTheme="minorHAnsi" w:hAnsiTheme="minorHAnsi" w:cstheme="minorHAnsi"/>
          <w:sz w:val="20"/>
          <w:szCs w:val="20"/>
          <w:lang w:val="pl-PL"/>
        </w:rPr>
        <w:t>. Prosimy o poinformowanie zamawiającego o złożonych pytaniach poprzez bazę drogą mailową, niezwłocznie po ich złożeniu z uwagi na fakt, iż baza nie wysyła powiadomienia do zamawiającego o złożeniu pytania.</w:t>
      </w:r>
    </w:p>
    <w:p w14:paraId="409D21D1" w14:textId="77777777" w:rsidR="0041786E" w:rsidRDefault="0041786E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672727CA" w14:textId="77777777" w:rsidR="0041786E" w:rsidRDefault="00000000">
      <w:pPr>
        <w:pStyle w:val="Zwykytekst"/>
      </w:pPr>
      <w:r>
        <w:rPr>
          <w:rFonts w:asciiTheme="minorHAnsi" w:hAnsiTheme="minorHAnsi" w:cstheme="minorHAnsi"/>
          <w:sz w:val="22"/>
          <w:szCs w:val="22"/>
          <w:lang w:val="pl-PL"/>
        </w:rPr>
        <w:t>Niniejsze zapytanie ofertowe zostało umieszczone na stronie</w:t>
      </w:r>
    </w:p>
    <w:p w14:paraId="642E718F" w14:textId="77777777" w:rsidR="0041786E" w:rsidRDefault="0041786E">
      <w:pPr>
        <w:pStyle w:val="Zwykytekst"/>
        <w:numPr>
          <w:ilvl w:val="0"/>
          <w:numId w:val="8"/>
        </w:numPr>
      </w:pPr>
      <w:hyperlink r:id="rId9">
        <w:r>
          <w:rPr>
            <w:rStyle w:val="Hipercze"/>
            <w:rFonts w:asciiTheme="minorHAnsi" w:hAnsiTheme="minorHAnsi" w:cstheme="minorHAnsi"/>
            <w:sz w:val="22"/>
            <w:szCs w:val="22"/>
          </w:rPr>
          <w:t>https://bazakonkurencyjnosci.funduszeeuropejskie.gov.pl/</w:t>
        </w:r>
      </w:hyperlink>
      <w:r>
        <w:rPr>
          <w:rFonts w:asciiTheme="minorHAnsi" w:hAnsiTheme="minorHAnsi" w:cstheme="minorHAnsi"/>
          <w:sz w:val="22"/>
          <w:szCs w:val="22"/>
          <w:lang w:val="pl-PL"/>
        </w:rPr>
        <w:t xml:space="preserve">  </w:t>
      </w:r>
    </w:p>
    <w:sectPr w:rsidR="0041786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0" w:gutter="0"/>
      <w:cols w:space="708"/>
      <w:formProt w:val="0"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C9716B" w14:textId="77777777" w:rsidR="009F369D" w:rsidRDefault="009F369D">
      <w:pPr>
        <w:spacing w:after="0" w:line="240" w:lineRule="auto"/>
      </w:pPr>
      <w:r>
        <w:separator/>
      </w:r>
    </w:p>
  </w:endnote>
  <w:endnote w:type="continuationSeparator" w:id="0">
    <w:p w14:paraId="5918E4A3" w14:textId="77777777" w:rsidR="009F369D" w:rsidRDefault="009F3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enSymbol">
    <w:altName w:val="Arial Unicode MS"/>
    <w:panose1 w:val="05010000000000000000"/>
    <w:charset w:val="EE"/>
    <w:family w:val="auto"/>
    <w:pitch w:val="variable"/>
    <w:sig w:usb0="800000AF" w:usb1="1001ECEA" w:usb2="00000000" w:usb3="00000000" w:csb0="80000001" w:csb1="00000000"/>
  </w:font>
  <w:font w:name="UICTFontTextStyleBody">
    <w:altName w:val="Cambria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.AppleSystemUIFont">
    <w:altName w:val="Cambria"/>
    <w:charset w:val="EE"/>
    <w:family w:val="roman"/>
    <w:pitch w:val="variable"/>
  </w:font>
  <w:font w:name="Trajan Pro">
    <w:panose1 w:val="02020502050506020301"/>
    <w:charset w:val="00"/>
    <w:family w:val="roman"/>
    <w:notTrueType/>
    <w:pitch w:val="variable"/>
    <w:sig w:usb0="800000AF" w:usb1="5000204B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AEA49" w14:textId="77777777" w:rsidR="0041786E" w:rsidRDefault="0041786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Layout w:type="fixed"/>
      <w:tblLook w:val="04A0" w:firstRow="1" w:lastRow="0" w:firstColumn="1" w:lastColumn="0" w:noHBand="0" w:noVBand="1"/>
    </w:tblPr>
    <w:tblGrid>
      <w:gridCol w:w="3024"/>
      <w:gridCol w:w="3025"/>
      <w:gridCol w:w="3023"/>
    </w:tblGrid>
    <w:tr w:rsidR="0041786E" w14:paraId="5F3766E5" w14:textId="77777777">
      <w:trPr>
        <w:trHeight w:val="709"/>
      </w:trPr>
      <w:tc>
        <w:tcPr>
          <w:tcW w:w="3024" w:type="dxa"/>
        </w:tcPr>
        <w:p w14:paraId="2F5F03B6" w14:textId="77777777" w:rsidR="0041786E" w:rsidRDefault="00000000">
          <w:pPr>
            <w:pStyle w:val="Stopka"/>
            <w:rPr>
              <w:sz w:val="16"/>
              <w:szCs w:val="16"/>
            </w:rPr>
          </w:pPr>
          <w:r>
            <w:rPr>
              <w:sz w:val="16"/>
              <w:szCs w:val="16"/>
            </w:rPr>
            <w:t>BOGMAR BB SPÓŁKA Z OGRANICZONĄ ODPOWIEDZIALNOŚCIĄ SPÓŁKA KOMANDYTOWA</w:t>
          </w:r>
        </w:p>
        <w:p w14:paraId="6B1E38D4" w14:textId="77777777" w:rsidR="0041786E" w:rsidRDefault="00000000">
          <w:pPr>
            <w:pStyle w:val="Stopka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 ul. Jana Sobieskiego 160,</w:t>
          </w:r>
        </w:p>
        <w:p w14:paraId="01770372" w14:textId="77777777" w:rsidR="0041786E" w:rsidRDefault="00000000">
          <w:pPr>
            <w:pStyle w:val="Stopka"/>
          </w:pPr>
          <w:r>
            <w:rPr>
              <w:sz w:val="16"/>
              <w:szCs w:val="16"/>
            </w:rPr>
            <w:t>43-300 Bielsko-Biała</w:t>
          </w:r>
        </w:p>
      </w:tc>
      <w:tc>
        <w:tcPr>
          <w:tcW w:w="3025" w:type="dxa"/>
        </w:tcPr>
        <w:p w14:paraId="4DCBEB94" w14:textId="77777777" w:rsidR="0041786E" w:rsidRDefault="00000000">
          <w:pPr>
            <w:pStyle w:val="Stopka"/>
            <w:rPr>
              <w:bCs/>
              <w:sz w:val="16"/>
              <w:szCs w:val="16"/>
              <w:lang w:val="en-US"/>
            </w:rPr>
          </w:pPr>
          <w:proofErr w:type="spellStart"/>
          <w:r>
            <w:rPr>
              <w:bCs/>
              <w:sz w:val="16"/>
              <w:szCs w:val="16"/>
              <w:lang w:val="en-US"/>
            </w:rPr>
            <w:t>tel</w:t>
          </w:r>
          <w:proofErr w:type="spellEnd"/>
          <w:r>
            <w:rPr>
              <w:bCs/>
              <w:sz w:val="16"/>
              <w:szCs w:val="16"/>
              <w:lang w:val="en-US"/>
            </w:rPr>
            <w:t xml:space="preserve">: </w:t>
          </w:r>
          <w:r>
            <w:rPr>
              <w:sz w:val="16"/>
              <w:szCs w:val="16"/>
              <w:lang w:val="en-US"/>
            </w:rPr>
            <w:t>338510500</w:t>
          </w:r>
        </w:p>
        <w:p w14:paraId="23196B54" w14:textId="77777777" w:rsidR="0041786E" w:rsidRDefault="0041786E">
          <w:pPr>
            <w:pStyle w:val="Stopka"/>
            <w:rPr>
              <w:lang w:val="en-US"/>
            </w:rPr>
          </w:pPr>
          <w:hyperlink r:id="rId1">
            <w:r>
              <w:rPr>
                <w:rStyle w:val="Hipercze"/>
                <w:bCs/>
                <w:sz w:val="16"/>
                <w:szCs w:val="16"/>
                <w:lang w:val="en-US"/>
              </w:rPr>
              <w:t>asystent@bogmar.net</w:t>
            </w:r>
          </w:hyperlink>
        </w:p>
      </w:tc>
      <w:tc>
        <w:tcPr>
          <w:tcW w:w="3023" w:type="dxa"/>
          <w:vAlign w:val="center"/>
        </w:tcPr>
        <w:p w14:paraId="21373D4D" w14:textId="77777777" w:rsidR="0041786E" w:rsidRDefault="00000000">
          <w:pPr>
            <w:pStyle w:val="Stopka"/>
            <w:jc w:val="center"/>
            <w:rPr>
              <w:lang w:val="en-US"/>
            </w:rPr>
          </w:pPr>
          <w:r>
            <w:rPr>
              <w:noProof/>
            </w:rPr>
            <w:drawing>
              <wp:inline distT="0" distB="0" distL="0" distR="0" wp14:anchorId="75D7C764" wp14:editId="7209492D">
                <wp:extent cx="1106170" cy="525145"/>
                <wp:effectExtent l="0" t="0" r="0" b="0"/>
                <wp:docPr id="3" name="Obraz 2" descr="Automaty Vendingowe BHP | BOGMA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2" descr="Automaty Vendingowe BHP | BOGMA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6170" cy="5251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6B735AAC" w14:textId="77777777" w:rsidR="0041786E" w:rsidRDefault="0041786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Layout w:type="fixed"/>
      <w:tblLook w:val="04A0" w:firstRow="1" w:lastRow="0" w:firstColumn="1" w:lastColumn="0" w:noHBand="0" w:noVBand="1"/>
    </w:tblPr>
    <w:tblGrid>
      <w:gridCol w:w="3024"/>
      <w:gridCol w:w="3025"/>
      <w:gridCol w:w="3023"/>
    </w:tblGrid>
    <w:tr w:rsidR="0041786E" w14:paraId="3C37288B" w14:textId="77777777">
      <w:trPr>
        <w:trHeight w:val="709"/>
      </w:trPr>
      <w:tc>
        <w:tcPr>
          <w:tcW w:w="3024" w:type="dxa"/>
        </w:tcPr>
        <w:p w14:paraId="28B83CCD" w14:textId="77777777" w:rsidR="0041786E" w:rsidRDefault="00000000">
          <w:pPr>
            <w:pStyle w:val="Stopka"/>
            <w:rPr>
              <w:sz w:val="16"/>
              <w:szCs w:val="16"/>
            </w:rPr>
          </w:pPr>
          <w:r>
            <w:rPr>
              <w:sz w:val="16"/>
              <w:szCs w:val="16"/>
            </w:rPr>
            <w:t>BOGMAR BB SPÓŁKA Z OGRANICZONĄ ODPOWIEDZIALNOŚCIĄ SPÓŁKA KOMANDYTOWA</w:t>
          </w:r>
        </w:p>
        <w:p w14:paraId="3F014A9B" w14:textId="77777777" w:rsidR="0041786E" w:rsidRDefault="00000000">
          <w:pPr>
            <w:pStyle w:val="Stopka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 ul. Jana Sobieskiego 160,</w:t>
          </w:r>
        </w:p>
        <w:p w14:paraId="2F97F6C0" w14:textId="77777777" w:rsidR="0041786E" w:rsidRDefault="00000000">
          <w:pPr>
            <w:pStyle w:val="Stopka"/>
          </w:pPr>
          <w:r>
            <w:rPr>
              <w:sz w:val="16"/>
              <w:szCs w:val="16"/>
            </w:rPr>
            <w:t>43-300 Bielsko-Biała</w:t>
          </w:r>
        </w:p>
      </w:tc>
      <w:tc>
        <w:tcPr>
          <w:tcW w:w="3025" w:type="dxa"/>
        </w:tcPr>
        <w:p w14:paraId="73E1E070" w14:textId="77777777" w:rsidR="0041786E" w:rsidRDefault="00000000">
          <w:pPr>
            <w:pStyle w:val="Stopka"/>
            <w:rPr>
              <w:bCs/>
              <w:sz w:val="16"/>
              <w:szCs w:val="16"/>
              <w:lang w:val="en-US"/>
            </w:rPr>
          </w:pPr>
          <w:proofErr w:type="spellStart"/>
          <w:r>
            <w:rPr>
              <w:bCs/>
              <w:sz w:val="16"/>
              <w:szCs w:val="16"/>
              <w:lang w:val="en-US"/>
            </w:rPr>
            <w:t>tel</w:t>
          </w:r>
          <w:proofErr w:type="spellEnd"/>
          <w:r>
            <w:rPr>
              <w:bCs/>
              <w:sz w:val="16"/>
              <w:szCs w:val="16"/>
              <w:lang w:val="en-US"/>
            </w:rPr>
            <w:t xml:space="preserve">: </w:t>
          </w:r>
          <w:r>
            <w:rPr>
              <w:sz w:val="16"/>
              <w:szCs w:val="16"/>
              <w:lang w:val="en-US"/>
            </w:rPr>
            <w:t>338510500</w:t>
          </w:r>
        </w:p>
        <w:p w14:paraId="3B6C2DD6" w14:textId="77777777" w:rsidR="0041786E" w:rsidRDefault="0041786E">
          <w:pPr>
            <w:pStyle w:val="Stopka"/>
            <w:rPr>
              <w:lang w:val="en-US"/>
            </w:rPr>
          </w:pPr>
          <w:hyperlink r:id="rId1">
            <w:r>
              <w:rPr>
                <w:rStyle w:val="Hipercze"/>
                <w:bCs/>
                <w:sz w:val="16"/>
                <w:szCs w:val="16"/>
                <w:lang w:val="en-US"/>
              </w:rPr>
              <w:t>asystent@bogmar.net</w:t>
            </w:r>
          </w:hyperlink>
        </w:p>
      </w:tc>
      <w:tc>
        <w:tcPr>
          <w:tcW w:w="3023" w:type="dxa"/>
          <w:vAlign w:val="center"/>
        </w:tcPr>
        <w:p w14:paraId="40273C0A" w14:textId="77777777" w:rsidR="0041786E" w:rsidRDefault="00000000">
          <w:pPr>
            <w:pStyle w:val="Stopka"/>
            <w:jc w:val="center"/>
            <w:rPr>
              <w:lang w:val="en-US"/>
            </w:rPr>
          </w:pPr>
          <w:r>
            <w:rPr>
              <w:noProof/>
            </w:rPr>
            <w:drawing>
              <wp:inline distT="0" distB="0" distL="0" distR="0" wp14:anchorId="5C2E0F7A" wp14:editId="6E14A8F0">
                <wp:extent cx="1106170" cy="525145"/>
                <wp:effectExtent l="0" t="0" r="0" b="0"/>
                <wp:docPr id="4" name="Obraz 2" descr="Automaty Vendingowe BHP | BOGMA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2" descr="Automaty Vendingowe BHP | BOGMA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6170" cy="5251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2B1B3F54" w14:textId="77777777" w:rsidR="0041786E" w:rsidRDefault="004178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82F955" w14:textId="77777777" w:rsidR="009F369D" w:rsidRDefault="009F369D">
      <w:pPr>
        <w:spacing w:after="0" w:line="240" w:lineRule="auto"/>
      </w:pPr>
      <w:r>
        <w:separator/>
      </w:r>
    </w:p>
  </w:footnote>
  <w:footnote w:type="continuationSeparator" w:id="0">
    <w:p w14:paraId="048CD38A" w14:textId="77777777" w:rsidR="009F369D" w:rsidRDefault="009F3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F3457" w14:textId="77777777" w:rsidR="0041786E" w:rsidRDefault="0041786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5F4DF" w14:textId="77777777" w:rsidR="0041786E" w:rsidRDefault="00000000">
    <w:pPr>
      <w:pStyle w:val="Nagwek"/>
    </w:pPr>
    <w:r>
      <w:rPr>
        <w:noProof/>
      </w:rPr>
      <w:drawing>
        <wp:anchor distT="0" distB="0" distL="0" distR="0" simplePos="0" relativeHeight="251657216" behindDoc="1" locked="0" layoutInCell="1" allowOverlap="1" wp14:anchorId="4CD0139D" wp14:editId="658D3930">
          <wp:simplePos x="0" y="0"/>
          <wp:positionH relativeFrom="column">
            <wp:posOffset>116205</wp:posOffset>
          </wp:positionH>
          <wp:positionV relativeFrom="paragraph">
            <wp:posOffset>-361950</wp:posOffset>
          </wp:positionV>
          <wp:extent cx="5753100" cy="581025"/>
          <wp:effectExtent l="0" t="0" r="0" b="0"/>
          <wp:wrapNone/>
          <wp:docPr id="1" name="Obraz 1" descr="EFRR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EFRR 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EF523" w14:textId="77777777" w:rsidR="0041786E" w:rsidRDefault="00000000">
    <w:pPr>
      <w:pStyle w:val="Nagwek"/>
    </w:pPr>
    <w:r>
      <w:rPr>
        <w:noProof/>
      </w:rPr>
      <w:drawing>
        <wp:anchor distT="0" distB="0" distL="0" distR="0" simplePos="0" relativeHeight="251658240" behindDoc="1" locked="0" layoutInCell="1" allowOverlap="1" wp14:anchorId="69493B4E" wp14:editId="39751832">
          <wp:simplePos x="0" y="0"/>
          <wp:positionH relativeFrom="column">
            <wp:posOffset>116205</wp:posOffset>
          </wp:positionH>
          <wp:positionV relativeFrom="paragraph">
            <wp:posOffset>-361950</wp:posOffset>
          </wp:positionV>
          <wp:extent cx="5753100" cy="581025"/>
          <wp:effectExtent l="0" t="0" r="0" b="0"/>
          <wp:wrapNone/>
          <wp:docPr id="2" name="Obraz 1" descr="EFRR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EFRR 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D0E81"/>
    <w:multiLevelType w:val="multilevel"/>
    <w:tmpl w:val="21A88CB6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upperRoman"/>
      <w:lvlText w:val="%2."/>
      <w:lvlJc w:val="righ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4E62312"/>
    <w:multiLevelType w:val="multilevel"/>
    <w:tmpl w:val="5E9E68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BD5036"/>
    <w:multiLevelType w:val="multilevel"/>
    <w:tmpl w:val="0088D19C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9A36503"/>
    <w:multiLevelType w:val="multilevel"/>
    <w:tmpl w:val="D130A4E0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upperRoman"/>
      <w:lvlText w:val="%2."/>
      <w:lvlJc w:val="righ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AF1625E"/>
    <w:multiLevelType w:val="multilevel"/>
    <w:tmpl w:val="18BC69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BFE41E8"/>
    <w:multiLevelType w:val="multilevel"/>
    <w:tmpl w:val="4DF04B8E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upperRoman"/>
      <w:lvlText w:val="%2."/>
      <w:lvlJc w:val="righ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4006897"/>
    <w:multiLevelType w:val="multilevel"/>
    <w:tmpl w:val="6E38FE0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67E0A90"/>
    <w:multiLevelType w:val="multilevel"/>
    <w:tmpl w:val="F1724FF2"/>
    <w:lvl w:ilvl="0">
      <w:start w:val="1"/>
      <w:numFmt w:val="bullet"/>
      <w:lvlText w:val="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8" w15:restartNumberingAfterBreak="0">
    <w:nsid w:val="19CB36C0"/>
    <w:multiLevelType w:val="multilevel"/>
    <w:tmpl w:val="63CE37B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1F37499C"/>
    <w:multiLevelType w:val="multilevel"/>
    <w:tmpl w:val="751C33E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upperRoman"/>
      <w:lvlText w:val="%2."/>
      <w:lvlJc w:val="righ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33977AE"/>
    <w:multiLevelType w:val="multilevel"/>
    <w:tmpl w:val="58E021BC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upperRoman"/>
      <w:lvlText w:val="%2."/>
      <w:lvlJc w:val="righ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24144DAA"/>
    <w:multiLevelType w:val="multilevel"/>
    <w:tmpl w:val="55FE8C0A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upperRoman"/>
      <w:lvlText w:val="%2."/>
      <w:lvlJc w:val="righ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4C55787"/>
    <w:multiLevelType w:val="multilevel"/>
    <w:tmpl w:val="1B641CB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73C6144"/>
    <w:multiLevelType w:val="multilevel"/>
    <w:tmpl w:val="8C88AD02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14" w15:restartNumberingAfterBreak="0">
    <w:nsid w:val="277E3A77"/>
    <w:multiLevelType w:val="multilevel"/>
    <w:tmpl w:val="2FB20E28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upperRoman"/>
      <w:lvlText w:val="%2."/>
      <w:lvlJc w:val="righ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28191193"/>
    <w:multiLevelType w:val="multilevel"/>
    <w:tmpl w:val="D444BD38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B9E7D21"/>
    <w:multiLevelType w:val="multilevel"/>
    <w:tmpl w:val="7D500B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2BAD399D"/>
    <w:multiLevelType w:val="multilevel"/>
    <w:tmpl w:val="E7E277B8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214" w:hanging="360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93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5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7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9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1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54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3784A14"/>
    <w:multiLevelType w:val="multilevel"/>
    <w:tmpl w:val="471C5F0C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upperRoman"/>
      <w:lvlText w:val="%2."/>
      <w:lvlJc w:val="righ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33FC761A"/>
    <w:multiLevelType w:val="multilevel"/>
    <w:tmpl w:val="0FBE726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9C63083"/>
    <w:multiLevelType w:val="multilevel"/>
    <w:tmpl w:val="C2FCB10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BD63C1C"/>
    <w:multiLevelType w:val="multilevel"/>
    <w:tmpl w:val="82F8DEA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36F3C29"/>
    <w:multiLevelType w:val="multilevel"/>
    <w:tmpl w:val="7DBAD98C"/>
    <w:lvl w:ilvl="0">
      <w:start w:val="1"/>
      <w:numFmt w:val="decimal"/>
      <w:lvlText w:val="(%1)"/>
      <w:lvlJc w:val="left"/>
      <w:pPr>
        <w:tabs>
          <w:tab w:val="num" w:pos="0"/>
        </w:tabs>
        <w:ind w:left="1410" w:hanging="69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3" w15:restartNumberingAfterBreak="0">
    <w:nsid w:val="444F47EA"/>
    <w:multiLevelType w:val="multilevel"/>
    <w:tmpl w:val="1A0A53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46142E81"/>
    <w:multiLevelType w:val="multilevel"/>
    <w:tmpl w:val="81F412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4D087C26"/>
    <w:multiLevelType w:val="multilevel"/>
    <w:tmpl w:val="2C1CB92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upperRoman"/>
      <w:lvlText w:val="%2."/>
      <w:lvlJc w:val="righ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4E071647"/>
    <w:multiLevelType w:val="multilevel"/>
    <w:tmpl w:val="8728826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B407CF8"/>
    <w:multiLevelType w:val="multilevel"/>
    <w:tmpl w:val="003C376E"/>
    <w:lvl w:ilvl="0">
      <w:start w:val="1"/>
      <w:numFmt w:val="bullet"/>
      <w:lvlText w:val=""/>
      <w:lvlJc w:val="righ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upperRoman"/>
      <w:lvlText w:val="%2."/>
      <w:lvlJc w:val="righ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6196133D"/>
    <w:multiLevelType w:val="multilevel"/>
    <w:tmpl w:val="9DCAEBE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A95288B"/>
    <w:multiLevelType w:val="multilevel"/>
    <w:tmpl w:val="48600018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upperRoman"/>
      <w:lvlText w:val="%2."/>
      <w:lvlJc w:val="righ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6D28670C"/>
    <w:multiLevelType w:val="multilevel"/>
    <w:tmpl w:val="6B342DC6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b/>
        <w:sz w:val="24"/>
        <w:szCs w:val="24"/>
      </w:rPr>
    </w:lvl>
    <w:lvl w:ilvl="1">
      <w:start w:val="1"/>
      <w:numFmt w:val="upperRoman"/>
      <w:lvlText w:val="%2."/>
      <w:lvlJc w:val="righ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75F87821"/>
    <w:multiLevelType w:val="multilevel"/>
    <w:tmpl w:val="D7B8413C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64C11E7"/>
    <w:multiLevelType w:val="multilevel"/>
    <w:tmpl w:val="04DCD3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86073134">
    <w:abstractNumId w:val="27"/>
  </w:num>
  <w:num w:numId="2" w16cid:durableId="1591889406">
    <w:abstractNumId w:val="19"/>
  </w:num>
  <w:num w:numId="3" w16cid:durableId="957683393">
    <w:abstractNumId w:val="7"/>
  </w:num>
  <w:num w:numId="4" w16cid:durableId="141120110">
    <w:abstractNumId w:val="2"/>
  </w:num>
  <w:num w:numId="5" w16cid:durableId="1390491853">
    <w:abstractNumId w:val="31"/>
  </w:num>
  <w:num w:numId="6" w16cid:durableId="1083524345">
    <w:abstractNumId w:val="15"/>
  </w:num>
  <w:num w:numId="7" w16cid:durableId="546530634">
    <w:abstractNumId w:val="26"/>
  </w:num>
  <w:num w:numId="8" w16cid:durableId="289555086">
    <w:abstractNumId w:val="16"/>
  </w:num>
  <w:num w:numId="9" w16cid:durableId="1983458625">
    <w:abstractNumId w:val="13"/>
  </w:num>
  <w:num w:numId="10" w16cid:durableId="1132793845">
    <w:abstractNumId w:val="17"/>
  </w:num>
  <w:num w:numId="11" w16cid:durableId="817188316">
    <w:abstractNumId w:val="22"/>
  </w:num>
  <w:num w:numId="12" w16cid:durableId="2013484606">
    <w:abstractNumId w:val="21"/>
  </w:num>
  <w:num w:numId="13" w16cid:durableId="51345009">
    <w:abstractNumId w:val="12"/>
  </w:num>
  <w:num w:numId="14" w16cid:durableId="1841307931">
    <w:abstractNumId w:val="28"/>
  </w:num>
  <w:num w:numId="15" w16cid:durableId="323122160">
    <w:abstractNumId w:val="20"/>
  </w:num>
  <w:num w:numId="16" w16cid:durableId="1220509297">
    <w:abstractNumId w:val="6"/>
  </w:num>
  <w:num w:numId="17" w16cid:durableId="169417796">
    <w:abstractNumId w:val="30"/>
  </w:num>
  <w:num w:numId="18" w16cid:durableId="984551527">
    <w:abstractNumId w:val="29"/>
  </w:num>
  <w:num w:numId="19" w16cid:durableId="250894963">
    <w:abstractNumId w:val="0"/>
  </w:num>
  <w:num w:numId="20" w16cid:durableId="93791986">
    <w:abstractNumId w:val="3"/>
  </w:num>
  <w:num w:numId="21" w16cid:durableId="526453418">
    <w:abstractNumId w:val="18"/>
  </w:num>
  <w:num w:numId="22" w16cid:durableId="955405143">
    <w:abstractNumId w:val="5"/>
  </w:num>
  <w:num w:numId="23" w16cid:durableId="136998367">
    <w:abstractNumId w:val="9"/>
  </w:num>
  <w:num w:numId="24" w16cid:durableId="881332075">
    <w:abstractNumId w:val="14"/>
  </w:num>
  <w:num w:numId="25" w16cid:durableId="1594195935">
    <w:abstractNumId w:val="24"/>
  </w:num>
  <w:num w:numId="26" w16cid:durableId="1230265267">
    <w:abstractNumId w:val="32"/>
  </w:num>
  <w:num w:numId="27" w16cid:durableId="241184008">
    <w:abstractNumId w:val="8"/>
  </w:num>
  <w:num w:numId="28" w16cid:durableId="783963416">
    <w:abstractNumId w:val="4"/>
  </w:num>
  <w:num w:numId="29" w16cid:durableId="203829162">
    <w:abstractNumId w:val="1"/>
  </w:num>
  <w:num w:numId="30" w16cid:durableId="2144813170">
    <w:abstractNumId w:val="11"/>
  </w:num>
  <w:num w:numId="31" w16cid:durableId="1340813909">
    <w:abstractNumId w:val="25"/>
  </w:num>
  <w:num w:numId="32" w16cid:durableId="1191802542">
    <w:abstractNumId w:val="10"/>
  </w:num>
  <w:num w:numId="33" w16cid:durableId="1682774087">
    <w:abstractNumId w:val="23"/>
  </w:num>
  <w:num w:numId="34" w16cid:durableId="1947731334">
    <w:abstractNumId w:val="30"/>
    <w:lvlOverride w:ilvl="0">
      <w:startOverride w:val="1"/>
    </w:lvlOverride>
  </w:num>
  <w:num w:numId="35" w16cid:durableId="582104564">
    <w:abstractNumId w:val="30"/>
  </w:num>
  <w:num w:numId="36" w16cid:durableId="1213731988">
    <w:abstractNumId w:val="30"/>
  </w:num>
  <w:num w:numId="37" w16cid:durableId="71395672">
    <w:abstractNumId w:val="30"/>
  </w:num>
  <w:num w:numId="38" w16cid:durableId="1242836579">
    <w:abstractNumId w:val="30"/>
  </w:num>
  <w:num w:numId="39" w16cid:durableId="146358729">
    <w:abstractNumId w:val="30"/>
  </w:num>
  <w:num w:numId="40" w16cid:durableId="408423834">
    <w:abstractNumId w:val="30"/>
  </w:num>
  <w:num w:numId="41" w16cid:durableId="75246806">
    <w:abstractNumId w:val="30"/>
  </w:num>
  <w:num w:numId="42" w16cid:durableId="1677729737">
    <w:abstractNumId w:val="24"/>
    <w:lvlOverride w:ilvl="0">
      <w:startOverride w:val="1"/>
    </w:lvlOverride>
  </w:num>
  <w:num w:numId="43" w16cid:durableId="718241715">
    <w:abstractNumId w:val="24"/>
  </w:num>
  <w:num w:numId="44" w16cid:durableId="895967177">
    <w:abstractNumId w:val="24"/>
  </w:num>
  <w:num w:numId="45" w16cid:durableId="616133591">
    <w:abstractNumId w:val="24"/>
  </w:num>
  <w:num w:numId="46" w16cid:durableId="1887911294">
    <w:abstractNumId w:val="24"/>
  </w:num>
  <w:num w:numId="47" w16cid:durableId="1691756269">
    <w:abstractNumId w:val="30"/>
  </w:num>
  <w:num w:numId="48" w16cid:durableId="1270357305">
    <w:abstractNumId w:val="30"/>
  </w:num>
  <w:num w:numId="49" w16cid:durableId="183167154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86E"/>
    <w:rsid w:val="00004724"/>
    <w:rsid w:val="000A5B1F"/>
    <w:rsid w:val="00154F72"/>
    <w:rsid w:val="00197B42"/>
    <w:rsid w:val="00287069"/>
    <w:rsid w:val="002E0612"/>
    <w:rsid w:val="003B096B"/>
    <w:rsid w:val="0041786E"/>
    <w:rsid w:val="00690CBE"/>
    <w:rsid w:val="00877EA3"/>
    <w:rsid w:val="00893845"/>
    <w:rsid w:val="009F369D"/>
    <w:rsid w:val="00B63FF5"/>
    <w:rsid w:val="00DC2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1225A"/>
  <w15:docId w15:val="{7D9188DC-3594-4C23-AB67-F5BCC1E5A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D1FB5"/>
  </w:style>
  <w:style w:type="character" w:customStyle="1" w:styleId="StopkaZnak">
    <w:name w:val="Stopka Znak"/>
    <w:basedOn w:val="Domylnaczcionkaakapitu"/>
    <w:link w:val="Stopka"/>
    <w:uiPriority w:val="99"/>
    <w:qFormat/>
    <w:rsid w:val="003D1FB5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3D1FB5"/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InternetLink">
    <w:name w:val="Internet Link"/>
    <w:basedOn w:val="Domylnaczcionkaakapitu"/>
    <w:qFormat/>
    <w:rsid w:val="003D1FB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9522A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125A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125AC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125AC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567A34"/>
    <w:rPr>
      <w:color w:val="605E5C"/>
      <w:shd w:val="clear" w:color="auto" w:fill="E1DFDD"/>
    </w:rPr>
  </w:style>
  <w:style w:type="character" w:styleId="Hipercze">
    <w:name w:val="Hyperlink"/>
    <w:rPr>
      <w:color w:val="000080"/>
      <w:u w:val="single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s1">
    <w:name w:val="s1"/>
    <w:basedOn w:val="Domylnaczcionkaakapitu"/>
    <w:qFormat/>
    <w:rsid w:val="00F11001"/>
    <w:rPr>
      <w:rFonts w:ascii="UICTFontTextStyleBody" w:hAnsi="UICTFontTextStyleBody"/>
      <w:b w:val="0"/>
      <w:bCs w:val="0"/>
      <w:i w:val="0"/>
      <w:iCs w:val="0"/>
      <w:sz w:val="28"/>
      <w:szCs w:val="2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D1FB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D1FB5"/>
    <w:pPr>
      <w:tabs>
        <w:tab w:val="center" w:pos="4536"/>
        <w:tab w:val="right" w:pos="9072"/>
      </w:tabs>
      <w:spacing w:after="0" w:line="240" w:lineRule="auto"/>
    </w:pPr>
  </w:style>
  <w:style w:type="paragraph" w:styleId="Zwykytekst">
    <w:name w:val="Plain Text"/>
    <w:basedOn w:val="Normalny"/>
    <w:link w:val="ZwykytekstZnak"/>
    <w:uiPriority w:val="99"/>
    <w:unhideWhenUsed/>
    <w:qFormat/>
    <w:rsid w:val="003D1FB5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/>
    </w:rPr>
  </w:style>
  <w:style w:type="paragraph" w:styleId="Akapitzlist">
    <w:name w:val="List Paragraph"/>
    <w:basedOn w:val="Normalny"/>
    <w:uiPriority w:val="34"/>
    <w:qFormat/>
    <w:rsid w:val="003D1FB5"/>
    <w:pPr>
      <w:spacing w:after="200" w:line="276" w:lineRule="auto"/>
      <w:ind w:left="708"/>
    </w:pPr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25AC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125AC"/>
    <w:rPr>
      <w:b/>
      <w:bCs/>
    </w:rPr>
  </w:style>
  <w:style w:type="paragraph" w:customStyle="1" w:styleId="v1msonormal">
    <w:name w:val="v1msonormal"/>
    <w:basedOn w:val="Normalny"/>
    <w:qFormat/>
    <w:rsid w:val="00E353C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uiPriority w:val="99"/>
    <w:semiHidden/>
    <w:qFormat/>
    <w:rsid w:val="00CF1356"/>
  </w:style>
  <w:style w:type="paragraph" w:customStyle="1" w:styleId="Standard">
    <w:name w:val="Standard"/>
    <w:qFormat/>
    <w:pPr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p1">
    <w:name w:val="p1"/>
    <w:basedOn w:val="Normalny"/>
    <w:qFormat/>
    <w:rsid w:val="00F11001"/>
    <w:pPr>
      <w:suppressAutoHyphens w:val="0"/>
      <w:spacing w:after="0" w:line="240" w:lineRule="auto"/>
    </w:pPr>
    <w:rPr>
      <w:rFonts w:ascii=".AppleSystemUIFont" w:eastAsiaTheme="minorEastAsia" w:hAnsi=".AppleSystemUIFont" w:cs="Times New Roman"/>
      <w:sz w:val="28"/>
      <w:szCs w:val="28"/>
      <w:lang w:eastAsia="pl-PL"/>
    </w:rPr>
  </w:style>
  <w:style w:type="paragraph" w:customStyle="1" w:styleId="Komentarz">
    <w:name w:val="Komentarz"/>
    <w:basedOn w:val="Normalny"/>
    <w:qFormat/>
    <w:pPr>
      <w:spacing w:before="56" w:after="0"/>
      <w:ind w:left="56" w:right="56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ystent@bogmar.ne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hyperlink" Target="mailto:asystent@bogmar.net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hyperlink" Target="mailto:asystent@bogmar.ne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0774AF-B25B-4D0C-8F59-5B34310E8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3906</Words>
  <Characters>23437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</dc:creator>
  <dc:description/>
  <cp:lastModifiedBy>Mariusz Jaros</cp:lastModifiedBy>
  <cp:revision>12</cp:revision>
  <dcterms:created xsi:type="dcterms:W3CDTF">2025-01-08T13:49:00Z</dcterms:created>
  <dcterms:modified xsi:type="dcterms:W3CDTF">2025-01-11T08:18:00Z</dcterms:modified>
  <dc:language>pl-PL</dc:language>
</cp:coreProperties>
</file>