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ABA86" w14:textId="722CD6B6" w:rsidR="00953F5D" w:rsidRPr="00340E51" w:rsidRDefault="00EF5438" w:rsidP="5E53CD35">
      <w:pPr>
        <w:pStyle w:val="Bezodstpw"/>
        <w:jc w:val="right"/>
      </w:pPr>
      <w:r>
        <w:t>Dąbrowa Górnicza</w:t>
      </w:r>
      <w:r w:rsidR="56E57C67" w:rsidRPr="00B12866">
        <w:t xml:space="preserve">, dnia </w:t>
      </w:r>
      <w:r w:rsidR="00442FE8">
        <w:t>1</w:t>
      </w:r>
      <w:r w:rsidR="006D44CD">
        <w:t>1</w:t>
      </w:r>
      <w:r w:rsidR="56E57C67" w:rsidRPr="00B12866">
        <w:t>.</w:t>
      </w:r>
      <w:r w:rsidR="00442FE8">
        <w:t>04</w:t>
      </w:r>
      <w:r w:rsidR="56E57C67" w:rsidRPr="00B12866">
        <w:t>.202</w:t>
      </w:r>
      <w:r w:rsidR="00442FE8">
        <w:t>5</w:t>
      </w:r>
      <w:r w:rsidR="004B738C">
        <w:t xml:space="preserve"> </w:t>
      </w:r>
      <w:r w:rsidR="56E57C67" w:rsidRPr="00B12866">
        <w:t>r</w:t>
      </w:r>
      <w:r w:rsidR="00B12866" w:rsidRPr="00B12866">
        <w:t>.</w:t>
      </w:r>
    </w:p>
    <w:p w14:paraId="20DAFD89" w14:textId="77777777" w:rsidR="005172DB" w:rsidRPr="00CB140B" w:rsidRDefault="005172DB" w:rsidP="5E53CD35">
      <w:pPr>
        <w:pStyle w:val="Bezodstpw"/>
      </w:pPr>
    </w:p>
    <w:p w14:paraId="1456A2CA" w14:textId="40091594" w:rsidR="00817C00" w:rsidRPr="00CB140B" w:rsidRDefault="5E53CD35" w:rsidP="5E53CD35">
      <w:pPr>
        <w:pStyle w:val="Bezodstpw"/>
        <w:jc w:val="center"/>
        <w:rPr>
          <w:b/>
          <w:bCs/>
        </w:rPr>
      </w:pPr>
      <w:r w:rsidRPr="5E53CD35">
        <w:rPr>
          <w:b/>
          <w:bCs/>
        </w:rPr>
        <w:t xml:space="preserve">ZAPYTANIE OFERTOWE NR </w:t>
      </w:r>
      <w:r w:rsidR="006E1570">
        <w:rPr>
          <w:b/>
          <w:bCs/>
        </w:rPr>
        <w:t>3</w:t>
      </w:r>
      <w:r w:rsidR="003E3846">
        <w:rPr>
          <w:b/>
          <w:bCs/>
        </w:rPr>
        <w:t>/10.03</w:t>
      </w:r>
    </w:p>
    <w:p w14:paraId="5AAFE7D6" w14:textId="77777777" w:rsidR="00953F5D" w:rsidRPr="00CB140B" w:rsidRDefault="00953F5D" w:rsidP="5E53CD35">
      <w:pPr>
        <w:pStyle w:val="Bezodstpw"/>
        <w:jc w:val="both"/>
      </w:pPr>
    </w:p>
    <w:p w14:paraId="295DEF62" w14:textId="462D694C" w:rsidR="00174EE3" w:rsidRPr="00D86AE5" w:rsidRDefault="5E53CD35" w:rsidP="5E53CD35">
      <w:pPr>
        <w:pStyle w:val="Bezodstpw"/>
        <w:jc w:val="both"/>
      </w:pPr>
      <w:r w:rsidRPr="5E53CD35">
        <w:t xml:space="preserve">W związku z realizacją projektu </w:t>
      </w:r>
      <w:bookmarkStart w:id="0" w:name="_Hlk179768194"/>
      <w:r w:rsidRPr="5E53CD35">
        <w:t xml:space="preserve">w ramach Działania FESL.10.03-Wsparcie MŚP na rzecz transformacji, w ramach: Fundusze Europejskie dla Śląskiego 2021-2027 (Fundusz na rzecz Sprawiedliwej Transformacji), </w:t>
      </w:r>
      <w:bookmarkEnd w:id="0"/>
      <w:r w:rsidRPr="5E53CD35">
        <w:t>zwracam się z prośbą o przedstawienie oferty handlowej dot. Projektu pn.: „</w:t>
      </w:r>
      <w:r w:rsidR="004B738C" w:rsidRPr="004B738C">
        <w:rPr>
          <w:i/>
          <w:iCs/>
        </w:rPr>
        <w:t>Wprowadzenie w przedsiębiorstwie nowego produktu i nowego procesu.</w:t>
      </w:r>
      <w:r w:rsidRPr="5E53CD35">
        <w:rPr>
          <w:i/>
          <w:iCs/>
        </w:rPr>
        <w:t>”</w:t>
      </w:r>
      <w:r w:rsidRPr="5E53CD35">
        <w:t xml:space="preserve"> w zakresie: </w:t>
      </w:r>
      <w:r w:rsidR="00007ADC" w:rsidRPr="003E3846">
        <w:rPr>
          <w:b/>
          <w:bCs/>
        </w:rPr>
        <w:t>Dostawy</w:t>
      </w:r>
      <w:r w:rsidR="00007ADC">
        <w:t xml:space="preserve"> </w:t>
      </w:r>
      <w:r w:rsidR="004B738C" w:rsidRPr="004B738C">
        <w:rPr>
          <w:b/>
          <w:bCs/>
        </w:rPr>
        <w:t>urządzeni</w:t>
      </w:r>
      <w:r w:rsidR="00007ADC">
        <w:rPr>
          <w:b/>
          <w:bCs/>
        </w:rPr>
        <w:t xml:space="preserve">a - </w:t>
      </w:r>
      <w:r w:rsidR="00E717A4" w:rsidRPr="00E717A4">
        <w:rPr>
          <w:b/>
          <w:bCs/>
        </w:rPr>
        <w:t>Krawędziarki do szkła (pionowa), linia prosta (10 wrzecion) wraz z transportem, montażem, uruchomieniem i przeszkoleniem załogi.</w:t>
      </w:r>
      <w:r w:rsidRPr="5E53CD35">
        <w:rPr>
          <w:b/>
          <w:bCs/>
        </w:rPr>
        <w:t>.</w:t>
      </w:r>
      <w:r w:rsidR="001C61AF">
        <w:rPr>
          <w:b/>
          <w:bCs/>
        </w:rPr>
        <w:t xml:space="preserve"> Miejsce realizacji zamówienia: </w:t>
      </w:r>
      <w:bookmarkStart w:id="1" w:name="_Hlk179759053"/>
      <w:r w:rsidR="001C61AF">
        <w:rPr>
          <w:b/>
          <w:bCs/>
        </w:rPr>
        <w:t>ul. Perla 10, 41-300 Dąbrowa Górnicza</w:t>
      </w:r>
      <w:bookmarkEnd w:id="1"/>
      <w:r w:rsidR="001C61AF">
        <w:rPr>
          <w:b/>
          <w:bCs/>
        </w:rPr>
        <w:t>.</w:t>
      </w:r>
    </w:p>
    <w:p w14:paraId="13B558FF" w14:textId="77777777" w:rsidR="00AB77B6" w:rsidRPr="00CB140B" w:rsidRDefault="00AB77B6" w:rsidP="5E53CD35">
      <w:pPr>
        <w:pStyle w:val="Bezodstpw"/>
        <w:jc w:val="both"/>
      </w:pPr>
    </w:p>
    <w:p w14:paraId="2F23F2AC" w14:textId="77777777" w:rsidR="00174EE3" w:rsidRPr="00CB140B" w:rsidRDefault="5E53CD35" w:rsidP="5E53CD35">
      <w:pPr>
        <w:pStyle w:val="Bezodstpw"/>
        <w:jc w:val="both"/>
        <w:rPr>
          <w:b/>
          <w:bCs/>
        </w:rPr>
      </w:pPr>
      <w:r w:rsidRPr="5E53CD35">
        <w:rPr>
          <w:b/>
          <w:bCs/>
        </w:rPr>
        <w:t>TRYB UDZIELENIA ZAMÓWIENIA:</w:t>
      </w:r>
    </w:p>
    <w:p w14:paraId="112187A1" w14:textId="77777777" w:rsidR="00174EE3" w:rsidRPr="00CB140B" w:rsidRDefault="5E53CD35" w:rsidP="5E53CD35">
      <w:pPr>
        <w:pStyle w:val="Bezodstpw"/>
        <w:jc w:val="both"/>
      </w:pPr>
      <w:r w:rsidRPr="5E53CD35">
        <w:t>Zamówienie zostanie udzielone zgodnie z zasadą konkurencyjności i nie podlega przepisom ustawy Prawo Zamówień Publicznych.</w:t>
      </w:r>
    </w:p>
    <w:p w14:paraId="5D4F8AFA" w14:textId="3CDED96B" w:rsidR="009F22A2" w:rsidRPr="00CB140B" w:rsidRDefault="5E53CD35" w:rsidP="5E53CD35">
      <w:pPr>
        <w:pStyle w:val="Bezodstpw"/>
        <w:jc w:val="both"/>
      </w:pPr>
      <w:r w:rsidRPr="5E53CD35">
        <w:t xml:space="preserve">Zapytanie ofertowe jest opublikowane na stronie internetowej: </w:t>
      </w:r>
      <w:hyperlink r:id="rId8">
        <w:r w:rsidRPr="5E53CD35">
          <w:rPr>
            <w:rStyle w:val="Hipercze"/>
          </w:rPr>
          <w:t>Baza Konkurencyjności (funduszeeuropejskie.gov.pl)</w:t>
        </w:r>
      </w:hyperlink>
      <w:r>
        <w:t xml:space="preserve"> </w:t>
      </w:r>
    </w:p>
    <w:p w14:paraId="4F937FEC" w14:textId="77777777" w:rsidR="00817C00" w:rsidRPr="00CB140B" w:rsidRDefault="00817C00" w:rsidP="5E53CD35">
      <w:pPr>
        <w:pStyle w:val="Bezodstpw"/>
        <w:jc w:val="both"/>
      </w:pPr>
    </w:p>
    <w:p w14:paraId="689F582C" w14:textId="77777777" w:rsidR="00174EE3" w:rsidRPr="00CB140B" w:rsidRDefault="5E53CD35" w:rsidP="5E53CD35">
      <w:pPr>
        <w:pStyle w:val="Bezodstpw"/>
        <w:jc w:val="both"/>
        <w:rPr>
          <w:b/>
          <w:bCs/>
        </w:rPr>
      </w:pPr>
      <w:r w:rsidRPr="5E53CD35">
        <w:rPr>
          <w:b/>
          <w:bCs/>
        </w:rPr>
        <w:t>1. ZAMAWIAJĄCY:</w:t>
      </w:r>
    </w:p>
    <w:p w14:paraId="38F9447F" w14:textId="77777777" w:rsidR="001C61AF" w:rsidRDefault="001C61AF" w:rsidP="5E53CD35">
      <w:pPr>
        <w:pStyle w:val="Bezodstpw"/>
        <w:jc w:val="both"/>
      </w:pPr>
      <w:bookmarkStart w:id="2" w:name="_Hlk179765076"/>
      <w:r w:rsidRPr="001C61AF">
        <w:t xml:space="preserve">SOŁTYSIK WŁODZIMIERZ "TRANS-GLASS" HURTOWNIA SZKŁA </w:t>
      </w:r>
    </w:p>
    <w:bookmarkEnd w:id="2"/>
    <w:p w14:paraId="40980F41" w14:textId="45B47952" w:rsidR="00751538" w:rsidRDefault="5E53CD35" w:rsidP="5E53CD35">
      <w:pPr>
        <w:pStyle w:val="Bezodstpw"/>
        <w:jc w:val="both"/>
      </w:pPr>
      <w:r w:rsidRPr="5E53CD35">
        <w:t xml:space="preserve">ul. </w:t>
      </w:r>
      <w:r w:rsidR="001C61AF">
        <w:t xml:space="preserve">Modrzejowska 24 B lok. 2, </w:t>
      </w:r>
      <w:r w:rsidRPr="5E53CD35">
        <w:t>4</w:t>
      </w:r>
      <w:r w:rsidR="001C61AF">
        <w:t>2</w:t>
      </w:r>
      <w:r w:rsidRPr="5E53CD35">
        <w:t>-</w:t>
      </w:r>
      <w:r w:rsidR="001C61AF">
        <w:t>53</w:t>
      </w:r>
      <w:r w:rsidRPr="5E53CD35">
        <w:t xml:space="preserve">0 </w:t>
      </w:r>
      <w:r w:rsidR="001C61AF">
        <w:t>Dąbrowa Górnicza</w:t>
      </w:r>
    </w:p>
    <w:p w14:paraId="2786ECE1" w14:textId="6F4AB87A" w:rsidR="00973619" w:rsidRPr="00CB140B" w:rsidRDefault="5E53CD35" w:rsidP="5E53CD35">
      <w:pPr>
        <w:pStyle w:val="Bezodstpw"/>
        <w:jc w:val="both"/>
      </w:pPr>
      <w:r w:rsidRPr="5E53CD35">
        <w:t xml:space="preserve">NIP: </w:t>
      </w:r>
      <w:r w:rsidR="00007ADC" w:rsidRPr="00007ADC">
        <w:t>6291005323</w:t>
      </w:r>
    </w:p>
    <w:p w14:paraId="37A379E7" w14:textId="77777777" w:rsidR="00AB77B6" w:rsidRPr="00CB140B" w:rsidRDefault="00AB77B6" w:rsidP="5E53CD35">
      <w:pPr>
        <w:pStyle w:val="Bezodstpw"/>
        <w:jc w:val="both"/>
      </w:pPr>
    </w:p>
    <w:p w14:paraId="15886618" w14:textId="77777777" w:rsidR="00817C00" w:rsidRPr="00CB140B" w:rsidRDefault="5E53CD35" w:rsidP="5E53CD35">
      <w:pPr>
        <w:pStyle w:val="Bezodstpw"/>
        <w:jc w:val="both"/>
        <w:rPr>
          <w:b/>
          <w:bCs/>
        </w:rPr>
      </w:pPr>
      <w:r w:rsidRPr="5E53CD35">
        <w:rPr>
          <w:b/>
          <w:bCs/>
        </w:rPr>
        <w:t>2. PRZEDMIOT ZAMÓWIENIA:</w:t>
      </w:r>
    </w:p>
    <w:p w14:paraId="24844E39" w14:textId="602557C3" w:rsidR="00D91B60" w:rsidRDefault="5E53CD35" w:rsidP="5E53CD35">
      <w:pPr>
        <w:pStyle w:val="Bezodstpw"/>
        <w:jc w:val="both"/>
      </w:pPr>
      <w:r w:rsidRPr="5E53CD35">
        <w:t xml:space="preserve">Przedmiotem niniejszego postępowania ofertowego jest </w:t>
      </w:r>
      <w:bookmarkStart w:id="3" w:name="_Hlk179765308"/>
      <w:bookmarkStart w:id="4" w:name="_Hlk179768448"/>
      <w:r w:rsidRPr="5E53CD35">
        <w:rPr>
          <w:b/>
          <w:bCs/>
        </w:rPr>
        <w:t>zakup</w:t>
      </w:r>
      <w:r w:rsidR="00007ADC">
        <w:rPr>
          <w:b/>
          <w:bCs/>
        </w:rPr>
        <w:t xml:space="preserve"> i</w:t>
      </w:r>
      <w:r w:rsidRPr="5E53CD35">
        <w:rPr>
          <w:b/>
          <w:bCs/>
        </w:rPr>
        <w:t xml:space="preserve"> dostawa </w:t>
      </w:r>
      <w:bookmarkStart w:id="5" w:name="_Hlk195157025"/>
      <w:bookmarkStart w:id="6" w:name="_Hlk195215710"/>
      <w:r w:rsidR="006E1570" w:rsidRPr="006E1570">
        <w:rPr>
          <w:b/>
          <w:bCs/>
        </w:rPr>
        <w:t>Krawędziark</w:t>
      </w:r>
      <w:r w:rsidR="006E1570">
        <w:rPr>
          <w:b/>
          <w:bCs/>
        </w:rPr>
        <w:t>i</w:t>
      </w:r>
      <w:r w:rsidR="006E1570" w:rsidRPr="006E1570">
        <w:rPr>
          <w:b/>
          <w:bCs/>
        </w:rPr>
        <w:t xml:space="preserve"> do szkła (pionowa), linia prosta (</w:t>
      </w:r>
      <w:r w:rsidR="006E1570">
        <w:rPr>
          <w:b/>
          <w:bCs/>
        </w:rPr>
        <w:t>10</w:t>
      </w:r>
      <w:r w:rsidR="006E1570" w:rsidRPr="006E1570">
        <w:rPr>
          <w:b/>
          <w:bCs/>
        </w:rPr>
        <w:t xml:space="preserve"> wrzecion)</w:t>
      </w:r>
      <w:bookmarkEnd w:id="5"/>
      <w:r w:rsidR="00007ADC">
        <w:rPr>
          <w:b/>
          <w:bCs/>
        </w:rPr>
        <w:t xml:space="preserve"> </w:t>
      </w:r>
      <w:r w:rsidR="00007ADC" w:rsidRPr="00007ADC">
        <w:rPr>
          <w:b/>
          <w:bCs/>
        </w:rPr>
        <w:t xml:space="preserve">wraz z transportem, </w:t>
      </w:r>
      <w:bookmarkStart w:id="7" w:name="_Hlk195215384"/>
      <w:r w:rsidR="00007ADC" w:rsidRPr="00007ADC">
        <w:rPr>
          <w:b/>
          <w:bCs/>
        </w:rPr>
        <w:t xml:space="preserve">montażem, uruchomieniem i </w:t>
      </w:r>
      <w:r w:rsidR="003E3846">
        <w:rPr>
          <w:b/>
          <w:bCs/>
        </w:rPr>
        <w:t>prze</w:t>
      </w:r>
      <w:r w:rsidR="00007ADC" w:rsidRPr="00007ADC">
        <w:rPr>
          <w:b/>
          <w:bCs/>
        </w:rPr>
        <w:t>szkoleniem załog</w:t>
      </w:r>
      <w:r w:rsidR="00007ADC">
        <w:rPr>
          <w:b/>
          <w:bCs/>
        </w:rPr>
        <w:t>i</w:t>
      </w:r>
      <w:bookmarkEnd w:id="3"/>
      <w:bookmarkEnd w:id="7"/>
      <w:r w:rsidR="00007ADC">
        <w:rPr>
          <w:b/>
          <w:bCs/>
        </w:rPr>
        <w:t>.</w:t>
      </w:r>
      <w:bookmarkEnd w:id="4"/>
      <w:bookmarkEnd w:id="6"/>
    </w:p>
    <w:p w14:paraId="61AD90D2" w14:textId="77777777" w:rsidR="004B4B2A" w:rsidRDefault="004B4B2A" w:rsidP="5E53CD35">
      <w:pPr>
        <w:pStyle w:val="Bezodstpw"/>
        <w:jc w:val="both"/>
      </w:pPr>
    </w:p>
    <w:p w14:paraId="42C8F157" w14:textId="5A99B023" w:rsidR="004B4B2A" w:rsidRPr="004B4B2A" w:rsidRDefault="5E53CD35" w:rsidP="5E53CD35">
      <w:pPr>
        <w:pStyle w:val="Bezodstpw"/>
        <w:jc w:val="both"/>
      </w:pPr>
      <w:r w:rsidRPr="5E53CD35">
        <w:t>Parametry nie gorsze niż (przy założeniu, że wszędzie tam, gdzie wymienione są normy, aprobaty, specyfikacje techniczne i systemy odniesienia, bądź wskazane są znaki towarowe, patenty lub źródło pochodzenia (nazwy producentów lub urządzeń), postanowienia te należy odczytywać jako przykładowe, możliwe do zastąpienia rozwiązaniami równoważnymi):</w:t>
      </w:r>
    </w:p>
    <w:p w14:paraId="439126A9" w14:textId="77777777" w:rsidR="00C454E7" w:rsidRDefault="00C454E7" w:rsidP="5E53CD35">
      <w:pPr>
        <w:pStyle w:val="Bezodstpw"/>
        <w:jc w:val="both"/>
      </w:pPr>
    </w:p>
    <w:p w14:paraId="6DE418E7" w14:textId="41E9371A" w:rsidR="00007ADC" w:rsidRDefault="00007ADC" w:rsidP="00007ADC">
      <w:pPr>
        <w:spacing w:after="160" w:line="259" w:lineRule="auto"/>
        <w:rPr>
          <w:rFonts w:ascii="Calibri" w:eastAsia="Calibri" w:hAnsi="Calibri" w:cs="Times New Roman"/>
        </w:rPr>
      </w:pPr>
      <w:r>
        <w:rPr>
          <w:rFonts w:ascii="Calibri" w:eastAsia="Calibri" w:hAnsi="Calibri" w:cs="Times New Roman"/>
        </w:rPr>
        <w:t xml:space="preserve">Urządzenie: </w:t>
      </w:r>
      <w:r w:rsidR="006E1570" w:rsidRPr="006E1570">
        <w:rPr>
          <w:rFonts w:ascii="Calibri" w:eastAsia="Calibri" w:hAnsi="Calibri" w:cs="Times New Roman"/>
        </w:rPr>
        <w:t>Krawędziark</w:t>
      </w:r>
      <w:r w:rsidR="006E1570">
        <w:rPr>
          <w:rFonts w:ascii="Calibri" w:eastAsia="Calibri" w:hAnsi="Calibri" w:cs="Times New Roman"/>
        </w:rPr>
        <w:t>a</w:t>
      </w:r>
      <w:r w:rsidR="006E1570" w:rsidRPr="006E1570">
        <w:rPr>
          <w:rFonts w:ascii="Calibri" w:eastAsia="Calibri" w:hAnsi="Calibri" w:cs="Times New Roman"/>
        </w:rPr>
        <w:t xml:space="preserve"> do szkła (pionowa), linia prosta (10 wrzecion)</w:t>
      </w:r>
      <w:r>
        <w:rPr>
          <w:rFonts w:ascii="Calibri" w:eastAsia="Calibri" w:hAnsi="Calibri" w:cs="Times New Roman"/>
        </w:rPr>
        <w:t>, o następujących parametrach:</w:t>
      </w:r>
    </w:p>
    <w:p w14:paraId="6B97D8B0" w14:textId="75D9D6B1" w:rsidR="006E1570" w:rsidRPr="00F724C4" w:rsidRDefault="00A314E7" w:rsidP="006E1570">
      <w:pPr>
        <w:spacing w:after="160" w:line="259" w:lineRule="auto"/>
        <w:rPr>
          <w:rFonts w:ascii="Calibri" w:eastAsia="Calibri" w:hAnsi="Calibri" w:cs="Times New Roman"/>
        </w:rPr>
      </w:pPr>
      <w:r w:rsidRPr="00F724C4">
        <w:rPr>
          <w:rFonts w:ascii="Calibri" w:eastAsia="Calibri" w:hAnsi="Calibri" w:cs="Times New Roman"/>
        </w:rPr>
        <w:t>- maszyna przeznaczona do obróbki krawędzi prostych i ostrych</w:t>
      </w:r>
      <w:r w:rsidR="006E1570" w:rsidRPr="006E1570">
        <w:rPr>
          <w:rFonts w:ascii="Calibri" w:eastAsia="Calibri" w:hAnsi="Calibri" w:cs="Times New Roman"/>
        </w:rPr>
        <w:t xml:space="preserve"> 45°</w:t>
      </w:r>
      <w:r w:rsidRPr="00F724C4">
        <w:rPr>
          <w:rFonts w:ascii="Calibri" w:eastAsia="Calibri" w:hAnsi="Calibri" w:cs="Times New Roman"/>
        </w:rPr>
        <w:t xml:space="preserve"> na arkuszach szkła o różnych rozmiarach i grubości,</w:t>
      </w:r>
    </w:p>
    <w:p w14:paraId="3B60BF44" w14:textId="3B161FEA" w:rsidR="006E1570" w:rsidRPr="00F724C4" w:rsidRDefault="00A314E7" w:rsidP="006E1570">
      <w:pPr>
        <w:spacing w:after="160" w:line="259" w:lineRule="auto"/>
        <w:rPr>
          <w:rFonts w:ascii="Calibri" w:eastAsia="Calibri" w:hAnsi="Calibri" w:cs="Times New Roman"/>
        </w:rPr>
      </w:pPr>
      <w:r w:rsidRPr="00F724C4">
        <w:rPr>
          <w:rFonts w:ascii="Calibri" w:eastAsia="Calibri" w:hAnsi="Calibri" w:cs="Times New Roman"/>
        </w:rPr>
        <w:t>- g</w:t>
      </w:r>
      <w:r w:rsidR="006E1570" w:rsidRPr="006E1570">
        <w:rPr>
          <w:rFonts w:ascii="Calibri" w:eastAsia="Calibri" w:hAnsi="Calibri" w:cs="Times New Roman"/>
        </w:rPr>
        <w:t>rubość robocza szkła: 3 – 25mm </w:t>
      </w:r>
      <w:r w:rsidRPr="00F724C4">
        <w:rPr>
          <w:rFonts w:ascii="Calibri" w:eastAsia="Calibri" w:hAnsi="Calibri" w:cs="Times New Roman"/>
        </w:rPr>
        <w:t>,</w:t>
      </w:r>
    </w:p>
    <w:p w14:paraId="24122399" w14:textId="77777777" w:rsidR="00A314E7" w:rsidRPr="00F724C4" w:rsidRDefault="00A314E7" w:rsidP="006E1570">
      <w:pPr>
        <w:spacing w:after="160" w:line="259" w:lineRule="auto"/>
        <w:rPr>
          <w:rFonts w:ascii="Calibri" w:eastAsia="Calibri" w:hAnsi="Calibri" w:cs="Times New Roman"/>
        </w:rPr>
      </w:pPr>
      <w:r w:rsidRPr="00F724C4">
        <w:rPr>
          <w:rFonts w:ascii="Calibri" w:eastAsia="Calibri" w:hAnsi="Calibri" w:cs="Times New Roman"/>
        </w:rPr>
        <w:t>- k</w:t>
      </w:r>
      <w:r w:rsidR="006E1570" w:rsidRPr="006E1570">
        <w:rPr>
          <w:rFonts w:ascii="Calibri" w:eastAsia="Calibri" w:hAnsi="Calibri" w:cs="Times New Roman"/>
        </w:rPr>
        <w:t>ąt krawędzi ostrej: 45°</w:t>
      </w:r>
      <w:r w:rsidRPr="00F724C4">
        <w:rPr>
          <w:rFonts w:ascii="Calibri" w:eastAsia="Calibri" w:hAnsi="Calibri" w:cs="Times New Roman"/>
        </w:rPr>
        <w:t>,</w:t>
      </w:r>
    </w:p>
    <w:p w14:paraId="24E7FAE1" w14:textId="3A02DAE6" w:rsidR="006E1570" w:rsidRPr="00F724C4" w:rsidRDefault="00A314E7" w:rsidP="006E1570">
      <w:pPr>
        <w:spacing w:after="160" w:line="259" w:lineRule="auto"/>
        <w:rPr>
          <w:rFonts w:ascii="Calibri" w:eastAsia="Calibri" w:hAnsi="Calibri" w:cs="Times New Roman"/>
        </w:rPr>
      </w:pPr>
      <w:r w:rsidRPr="00F724C4">
        <w:rPr>
          <w:rFonts w:ascii="Calibri" w:eastAsia="Calibri" w:hAnsi="Calibri" w:cs="Times New Roman"/>
        </w:rPr>
        <w:t>- m</w:t>
      </w:r>
      <w:r w:rsidR="006E1570" w:rsidRPr="006E1570">
        <w:rPr>
          <w:rFonts w:ascii="Calibri" w:eastAsia="Calibri" w:hAnsi="Calibri" w:cs="Times New Roman"/>
        </w:rPr>
        <w:t>inimalny rozmiar szła do obróbki: 80 x 80 mm</w:t>
      </w:r>
      <w:r w:rsidRPr="00F724C4">
        <w:rPr>
          <w:rFonts w:ascii="Calibri" w:eastAsia="Calibri" w:hAnsi="Calibri" w:cs="Times New Roman"/>
        </w:rPr>
        <w:t>,</w:t>
      </w:r>
    </w:p>
    <w:p w14:paraId="17DB4D14" w14:textId="77777777" w:rsidR="00A314E7" w:rsidRPr="00F724C4" w:rsidRDefault="00A314E7" w:rsidP="006E1570">
      <w:pPr>
        <w:spacing w:after="160" w:line="259" w:lineRule="auto"/>
        <w:rPr>
          <w:rFonts w:ascii="Calibri" w:eastAsia="Calibri" w:hAnsi="Calibri" w:cs="Times New Roman"/>
        </w:rPr>
      </w:pPr>
      <w:r w:rsidRPr="00F724C4">
        <w:rPr>
          <w:rFonts w:ascii="Calibri" w:eastAsia="Calibri" w:hAnsi="Calibri" w:cs="Times New Roman"/>
        </w:rPr>
        <w:t>- p</w:t>
      </w:r>
      <w:r w:rsidR="006E1570" w:rsidRPr="006E1570">
        <w:rPr>
          <w:rFonts w:ascii="Calibri" w:eastAsia="Calibri" w:hAnsi="Calibri" w:cs="Times New Roman"/>
        </w:rPr>
        <w:t>rędkość obróbki: 0.8 – 4.0 m/min</w:t>
      </w:r>
      <w:r w:rsidRPr="00F724C4">
        <w:rPr>
          <w:rFonts w:ascii="Calibri" w:eastAsia="Calibri" w:hAnsi="Calibri" w:cs="Times New Roman"/>
        </w:rPr>
        <w:t>,</w:t>
      </w:r>
    </w:p>
    <w:p w14:paraId="702FF29F" w14:textId="77777777" w:rsidR="00A314E7" w:rsidRPr="00F724C4" w:rsidRDefault="00A314E7" w:rsidP="006E1570">
      <w:pPr>
        <w:spacing w:after="160" w:line="259" w:lineRule="auto"/>
        <w:rPr>
          <w:rFonts w:ascii="Calibri" w:eastAsia="Calibri" w:hAnsi="Calibri" w:cs="Times New Roman"/>
        </w:rPr>
      </w:pPr>
      <w:r w:rsidRPr="00F724C4">
        <w:rPr>
          <w:rFonts w:ascii="Calibri" w:eastAsia="Calibri" w:hAnsi="Calibri" w:cs="Times New Roman"/>
        </w:rPr>
        <w:t>- g</w:t>
      </w:r>
      <w:r w:rsidR="006E1570" w:rsidRPr="006E1570">
        <w:rPr>
          <w:rFonts w:ascii="Calibri" w:eastAsia="Calibri" w:hAnsi="Calibri" w:cs="Times New Roman"/>
        </w:rPr>
        <w:t>rubość szyby regulowana przez bezstopniowy silnik,</w:t>
      </w:r>
    </w:p>
    <w:p w14:paraId="233890C4" w14:textId="5ADD8A6F" w:rsidR="006E1570" w:rsidRPr="00F724C4" w:rsidRDefault="00A314E7" w:rsidP="006E1570">
      <w:pPr>
        <w:spacing w:after="160" w:line="259" w:lineRule="auto"/>
        <w:rPr>
          <w:rFonts w:ascii="Calibri" w:eastAsia="Calibri" w:hAnsi="Calibri" w:cs="Times New Roman"/>
        </w:rPr>
      </w:pPr>
      <w:r w:rsidRPr="00F724C4">
        <w:rPr>
          <w:rFonts w:ascii="Calibri" w:eastAsia="Calibri" w:hAnsi="Calibri" w:cs="Times New Roman"/>
        </w:rPr>
        <w:t>- wskaźnik wartości grubości szyby,</w:t>
      </w:r>
    </w:p>
    <w:p w14:paraId="20127BB2" w14:textId="77777777" w:rsidR="00A314E7" w:rsidRPr="00F724C4" w:rsidRDefault="00A314E7" w:rsidP="006E1570">
      <w:pPr>
        <w:spacing w:after="160" w:line="259" w:lineRule="auto"/>
        <w:rPr>
          <w:rFonts w:ascii="Calibri" w:eastAsia="Calibri" w:hAnsi="Calibri" w:cs="Times New Roman"/>
        </w:rPr>
      </w:pPr>
      <w:r w:rsidRPr="00F724C4">
        <w:rPr>
          <w:rFonts w:ascii="Calibri" w:eastAsia="Calibri" w:hAnsi="Calibri" w:cs="Times New Roman"/>
        </w:rPr>
        <w:lastRenderedPageBreak/>
        <w:t xml:space="preserve">- </w:t>
      </w:r>
      <w:r w:rsidR="006E1570" w:rsidRPr="006E1570">
        <w:rPr>
          <w:rFonts w:ascii="Calibri" w:eastAsia="Calibri" w:hAnsi="Calibri" w:cs="Times New Roman"/>
        </w:rPr>
        <w:t xml:space="preserve">wykonanie sekcji załadunku </w:t>
      </w:r>
      <w:r w:rsidRPr="00F724C4">
        <w:rPr>
          <w:rFonts w:ascii="Calibri" w:eastAsia="Calibri" w:hAnsi="Calibri" w:cs="Times New Roman"/>
        </w:rPr>
        <w:t xml:space="preserve">umożliwiające </w:t>
      </w:r>
      <w:r w:rsidR="006E1570" w:rsidRPr="006E1570">
        <w:rPr>
          <w:rFonts w:ascii="Calibri" w:eastAsia="Calibri" w:hAnsi="Calibri" w:cs="Times New Roman"/>
        </w:rPr>
        <w:t>kontrolę ilości usuwanego materiału bez potrzeby indywidualnego regulowania każdego wrzeciona oddzielnie</w:t>
      </w:r>
      <w:r w:rsidRPr="00F724C4">
        <w:rPr>
          <w:rFonts w:ascii="Calibri" w:eastAsia="Calibri" w:hAnsi="Calibri" w:cs="Times New Roman"/>
        </w:rPr>
        <w:t>,</w:t>
      </w:r>
    </w:p>
    <w:p w14:paraId="427E120C" w14:textId="77777777" w:rsidR="00A314E7" w:rsidRPr="00F724C4" w:rsidRDefault="00A314E7" w:rsidP="006E1570">
      <w:pPr>
        <w:spacing w:after="160" w:line="259" w:lineRule="auto"/>
        <w:rPr>
          <w:rFonts w:ascii="Calibri" w:eastAsia="Calibri" w:hAnsi="Calibri" w:cs="Times New Roman"/>
        </w:rPr>
      </w:pPr>
      <w:r w:rsidRPr="00F724C4">
        <w:rPr>
          <w:rFonts w:ascii="Calibri" w:eastAsia="Calibri" w:hAnsi="Calibri" w:cs="Times New Roman"/>
        </w:rPr>
        <w:t>- o</w:t>
      </w:r>
      <w:r w:rsidR="006E1570" w:rsidRPr="006E1570">
        <w:rPr>
          <w:rFonts w:ascii="Calibri" w:eastAsia="Calibri" w:hAnsi="Calibri" w:cs="Times New Roman"/>
        </w:rPr>
        <w:t>statnia tarcza polerująca wykonana z Cr</w:t>
      </w:r>
      <w:r w:rsidRPr="00F724C4">
        <w:rPr>
          <w:rFonts w:ascii="Calibri" w:eastAsia="Calibri" w:hAnsi="Calibri" w:cs="Times New Roman"/>
        </w:rPr>
        <w:t>,</w:t>
      </w:r>
    </w:p>
    <w:p w14:paraId="1DB12501" w14:textId="5709E20A" w:rsidR="006E1570" w:rsidRPr="006E1570" w:rsidRDefault="00A314E7" w:rsidP="006E1570">
      <w:pPr>
        <w:spacing w:after="160" w:line="259" w:lineRule="auto"/>
        <w:rPr>
          <w:rFonts w:ascii="Calibri" w:eastAsia="Calibri" w:hAnsi="Calibri" w:cs="Times New Roman"/>
        </w:rPr>
      </w:pPr>
      <w:r w:rsidRPr="00F724C4">
        <w:rPr>
          <w:rFonts w:ascii="Calibri" w:eastAsia="Calibri" w:hAnsi="Calibri" w:cs="Times New Roman"/>
        </w:rPr>
        <w:t>- zsynchronizowane p</w:t>
      </w:r>
      <w:r w:rsidR="006E1570" w:rsidRPr="006E1570">
        <w:rPr>
          <w:rFonts w:ascii="Calibri" w:eastAsia="Calibri" w:hAnsi="Calibri" w:cs="Times New Roman"/>
        </w:rPr>
        <w:t>rzenośniki załadunkowy i wyładunkowy</w:t>
      </w:r>
      <w:r w:rsidRPr="00F724C4">
        <w:rPr>
          <w:rFonts w:ascii="Calibri" w:eastAsia="Calibri" w:hAnsi="Calibri" w:cs="Times New Roman"/>
        </w:rPr>
        <w:t>,</w:t>
      </w:r>
    </w:p>
    <w:p w14:paraId="65019FE3" w14:textId="77777777" w:rsidR="006E1570" w:rsidRPr="00F724C4" w:rsidRDefault="006E1570" w:rsidP="00007ADC">
      <w:pPr>
        <w:spacing w:after="160" w:line="259" w:lineRule="auto"/>
        <w:rPr>
          <w:rFonts w:ascii="Calibri" w:eastAsia="Calibri" w:hAnsi="Calibri" w:cs="Times New Roman"/>
        </w:rPr>
      </w:pPr>
    </w:p>
    <w:p w14:paraId="6D2A4C3F" w14:textId="5EA9A2E3" w:rsidR="001E242D" w:rsidRPr="00F724C4" w:rsidRDefault="5E53CD35" w:rsidP="5E53CD35">
      <w:pPr>
        <w:pStyle w:val="Bezodstpw"/>
        <w:jc w:val="both"/>
      </w:pPr>
      <w:r w:rsidRPr="00F724C4">
        <w:t xml:space="preserve">Kod CPV i nazwa: </w:t>
      </w:r>
      <w:r w:rsidR="002D5B78" w:rsidRPr="00F724C4">
        <w:t>42641400-5 Obrabiarki do obróbki szkła</w:t>
      </w:r>
    </w:p>
    <w:p w14:paraId="389FAA9A" w14:textId="77777777" w:rsidR="00D81F91" w:rsidRPr="00F724C4" w:rsidRDefault="00D81F91" w:rsidP="5E53CD35">
      <w:pPr>
        <w:pStyle w:val="Bezodstpw"/>
        <w:jc w:val="both"/>
      </w:pPr>
    </w:p>
    <w:p w14:paraId="3BF07DB3" w14:textId="5A091042" w:rsidR="00D91B60" w:rsidRPr="00F724C4" w:rsidRDefault="5E53CD35" w:rsidP="5E53CD35">
      <w:pPr>
        <w:pStyle w:val="Bezodstpw"/>
        <w:jc w:val="both"/>
      </w:pPr>
      <w:r w:rsidRPr="00F724C4">
        <w:t xml:space="preserve">Miejsce realizacji: </w:t>
      </w:r>
      <w:bookmarkStart w:id="8" w:name="_Hlk179771652"/>
      <w:r w:rsidR="002D5B78" w:rsidRPr="00F724C4">
        <w:t>ul. Perla 10, 41-300 Dąbrowa Górnicza</w:t>
      </w:r>
      <w:bookmarkEnd w:id="8"/>
      <w:r w:rsidR="002D5B78" w:rsidRPr="00F724C4">
        <w:t xml:space="preserve"> (dostawa, montaż, uruchomienie, przeszkolenie załogi).</w:t>
      </w:r>
    </w:p>
    <w:p w14:paraId="5C12D529" w14:textId="603B6465" w:rsidR="00C415BF" w:rsidRPr="00F724C4" w:rsidRDefault="5A2F4CCC" w:rsidP="5E53CD35">
      <w:pPr>
        <w:pStyle w:val="Bezodstpw"/>
        <w:jc w:val="both"/>
      </w:pPr>
      <w:r w:rsidRPr="00F724C4">
        <w:t xml:space="preserve">Planowany termin realizacji: </w:t>
      </w:r>
      <w:r w:rsidR="002D5B78" w:rsidRPr="00F724C4">
        <w:t>przewidywane zakończenie</w:t>
      </w:r>
      <w:r w:rsidR="00C07779" w:rsidRPr="00F724C4">
        <w:t xml:space="preserve">: </w:t>
      </w:r>
      <w:r w:rsidR="00442FE8" w:rsidRPr="00F724C4">
        <w:t>25</w:t>
      </w:r>
      <w:r w:rsidR="00C07779" w:rsidRPr="00F724C4">
        <w:t xml:space="preserve"> lipca 2025 r.</w:t>
      </w:r>
    </w:p>
    <w:p w14:paraId="3CBC1A2B" w14:textId="0E38FB66" w:rsidR="5E53CD35" w:rsidRPr="00F724C4" w:rsidRDefault="5E53CD35" w:rsidP="5E53CD35">
      <w:pPr>
        <w:pStyle w:val="Bezodstpw"/>
        <w:jc w:val="both"/>
        <w:rPr>
          <w:b/>
          <w:bCs/>
        </w:rPr>
      </w:pPr>
    </w:p>
    <w:p w14:paraId="4ABD8373" w14:textId="77777777" w:rsidR="00817C00" w:rsidRPr="00F724C4" w:rsidRDefault="5E53CD35" w:rsidP="5E53CD35">
      <w:pPr>
        <w:pStyle w:val="Bezodstpw"/>
        <w:jc w:val="both"/>
        <w:rPr>
          <w:b/>
          <w:bCs/>
        </w:rPr>
      </w:pPr>
      <w:r w:rsidRPr="00F724C4">
        <w:rPr>
          <w:b/>
          <w:bCs/>
        </w:rPr>
        <w:t>3. PRZYGOTOWANIE OFERTY:</w:t>
      </w:r>
    </w:p>
    <w:p w14:paraId="6368B9F4" w14:textId="77777777" w:rsidR="00817C00" w:rsidRPr="00F724C4" w:rsidRDefault="5E53CD35" w:rsidP="5E53CD35">
      <w:pPr>
        <w:pStyle w:val="Bezodstpw"/>
        <w:jc w:val="both"/>
      </w:pPr>
      <w:r w:rsidRPr="00F724C4">
        <w:t>Oferta powinna zawierać:</w:t>
      </w:r>
    </w:p>
    <w:p w14:paraId="43B2A40D" w14:textId="39FCEB15" w:rsidR="00817C00" w:rsidRPr="00F724C4" w:rsidRDefault="5E53CD35" w:rsidP="00046512">
      <w:pPr>
        <w:pStyle w:val="Bezodstpw"/>
        <w:numPr>
          <w:ilvl w:val="0"/>
          <w:numId w:val="2"/>
        </w:numPr>
        <w:jc w:val="both"/>
      </w:pPr>
      <w:r w:rsidRPr="00F724C4">
        <w:t xml:space="preserve">Informację, że została skierowana do: </w:t>
      </w:r>
      <w:r w:rsidR="00046512" w:rsidRPr="00F724C4">
        <w:t>SOŁTYSIK WŁODZIMIERZ "TRANS-GLASS" HURTOWNIA SZKŁA (zamawiający)</w:t>
      </w:r>
    </w:p>
    <w:p w14:paraId="374C5B78" w14:textId="77777777" w:rsidR="00B633BA" w:rsidRPr="00F724C4" w:rsidRDefault="5E53CD35" w:rsidP="5E53CD35">
      <w:pPr>
        <w:pStyle w:val="Bezodstpw"/>
        <w:numPr>
          <w:ilvl w:val="0"/>
          <w:numId w:val="2"/>
        </w:numPr>
        <w:jc w:val="both"/>
      </w:pPr>
      <w:r w:rsidRPr="00F724C4">
        <w:t>Nazwę i numer postępowania ofertowego, którego dotyczy;</w:t>
      </w:r>
    </w:p>
    <w:p w14:paraId="075DCEC8" w14:textId="77777777" w:rsidR="00B633BA" w:rsidRPr="00F724C4" w:rsidRDefault="5E53CD35" w:rsidP="5E53CD35">
      <w:pPr>
        <w:pStyle w:val="Bezodstpw"/>
        <w:numPr>
          <w:ilvl w:val="0"/>
          <w:numId w:val="2"/>
        </w:numPr>
        <w:jc w:val="both"/>
      </w:pPr>
      <w:r w:rsidRPr="00F724C4">
        <w:t>Dane Oferenta: nazwę, adres, NIP;</w:t>
      </w:r>
    </w:p>
    <w:p w14:paraId="34D28D5F" w14:textId="72234817" w:rsidR="00B633BA" w:rsidRPr="00F724C4" w:rsidRDefault="5E53CD35" w:rsidP="5E53CD35">
      <w:pPr>
        <w:pStyle w:val="Bezodstpw"/>
        <w:numPr>
          <w:ilvl w:val="0"/>
          <w:numId w:val="2"/>
        </w:numPr>
        <w:jc w:val="both"/>
      </w:pPr>
      <w:r w:rsidRPr="00F724C4">
        <w:t>Odniesienie do parametrów przedmiotu zamówienia;</w:t>
      </w:r>
      <w:r w:rsidR="00046512" w:rsidRPr="00F724C4">
        <w:t xml:space="preserve"> wraz z oświadczeniem że spełniają wszystkie parametry przedmiotu zamówienia,</w:t>
      </w:r>
    </w:p>
    <w:p w14:paraId="2F8F541C" w14:textId="645113D0" w:rsidR="007946A7" w:rsidRPr="00F724C4" w:rsidRDefault="5E53CD35" w:rsidP="5E53CD35">
      <w:pPr>
        <w:pStyle w:val="Bezodstpw"/>
        <w:numPr>
          <w:ilvl w:val="0"/>
          <w:numId w:val="2"/>
        </w:numPr>
        <w:jc w:val="both"/>
      </w:pPr>
      <w:r w:rsidRPr="00F724C4">
        <w:t xml:space="preserve">Podanie ceny netto oraz brutto </w:t>
      </w:r>
      <w:r w:rsidR="00046512" w:rsidRPr="00F724C4">
        <w:t>wyrażonej w PLN</w:t>
      </w:r>
      <w:r w:rsidRPr="00F724C4">
        <w:t>;</w:t>
      </w:r>
    </w:p>
    <w:p w14:paraId="4259C1BB" w14:textId="20348D6B" w:rsidR="007946A7" w:rsidRPr="00F724C4" w:rsidRDefault="5E53CD35" w:rsidP="5E53CD35">
      <w:pPr>
        <w:pStyle w:val="Bezodstpw"/>
        <w:numPr>
          <w:ilvl w:val="0"/>
          <w:numId w:val="2"/>
        </w:numPr>
        <w:jc w:val="both"/>
      </w:pPr>
      <w:r w:rsidRPr="00F724C4">
        <w:t xml:space="preserve">Wskazanie okresu gwarancji (w miesiącach);  </w:t>
      </w:r>
    </w:p>
    <w:p w14:paraId="2C1BE697" w14:textId="153A58FA" w:rsidR="007724EE" w:rsidRPr="00F724C4" w:rsidRDefault="5E53CD35" w:rsidP="5E53CD35">
      <w:pPr>
        <w:pStyle w:val="Bezodstpw"/>
        <w:numPr>
          <w:ilvl w:val="0"/>
          <w:numId w:val="2"/>
        </w:numPr>
        <w:jc w:val="both"/>
      </w:pPr>
      <w:r w:rsidRPr="00F724C4">
        <w:t>Wskazanie czasu reakcji serwisu (w godzinach)</w:t>
      </w:r>
      <w:r w:rsidR="00C07779" w:rsidRPr="00F724C4">
        <w:t xml:space="preserve"> telefonicznego i technicznego</w:t>
      </w:r>
      <w:r w:rsidRPr="00F724C4">
        <w:t>;</w:t>
      </w:r>
    </w:p>
    <w:p w14:paraId="226660AD" w14:textId="1A16FCCF" w:rsidR="005A4CA9" w:rsidRPr="00F724C4" w:rsidRDefault="5E53CD35" w:rsidP="5E53CD35">
      <w:pPr>
        <w:pStyle w:val="Bezodstpw"/>
        <w:numPr>
          <w:ilvl w:val="0"/>
          <w:numId w:val="2"/>
        </w:numPr>
        <w:jc w:val="both"/>
      </w:pPr>
      <w:r w:rsidRPr="00F724C4">
        <w:t>Odniesienie do kryterium ekologicznego;</w:t>
      </w:r>
    </w:p>
    <w:p w14:paraId="1CB154AF" w14:textId="0BA8F7A2" w:rsidR="00B633BA" w:rsidRPr="00F724C4" w:rsidRDefault="5E53CD35" w:rsidP="5E53CD35">
      <w:pPr>
        <w:pStyle w:val="Bezodstpw"/>
        <w:numPr>
          <w:ilvl w:val="0"/>
          <w:numId w:val="2"/>
        </w:numPr>
        <w:jc w:val="both"/>
      </w:pPr>
      <w:r w:rsidRPr="00F724C4">
        <w:t>Dane osoby do kontaktu: imię i nazwisko, numer telefonu, adres e-mail;</w:t>
      </w:r>
    </w:p>
    <w:p w14:paraId="0E7E3911" w14:textId="64FB2695" w:rsidR="007946A7" w:rsidRPr="00F724C4" w:rsidRDefault="5E53CD35" w:rsidP="5E53CD35">
      <w:pPr>
        <w:pStyle w:val="Bezodstpw"/>
        <w:numPr>
          <w:ilvl w:val="0"/>
          <w:numId w:val="2"/>
        </w:numPr>
        <w:jc w:val="both"/>
      </w:pPr>
      <w:r w:rsidRPr="00F724C4">
        <w:t>Termin realizacji zamówienia</w:t>
      </w:r>
      <w:r w:rsidR="00046512" w:rsidRPr="00F724C4">
        <w:t>;</w:t>
      </w:r>
    </w:p>
    <w:p w14:paraId="5A0A6BCE" w14:textId="77777777" w:rsidR="00B633BA" w:rsidRPr="00F724C4" w:rsidRDefault="5E53CD35" w:rsidP="5E53CD35">
      <w:pPr>
        <w:pStyle w:val="Bezodstpw"/>
        <w:numPr>
          <w:ilvl w:val="0"/>
          <w:numId w:val="2"/>
        </w:numPr>
        <w:jc w:val="both"/>
      </w:pPr>
      <w:r w:rsidRPr="00F724C4">
        <w:t>Datę sporządzenia oferty;</w:t>
      </w:r>
    </w:p>
    <w:p w14:paraId="5CD69A72" w14:textId="67BC487A" w:rsidR="00B633BA" w:rsidRPr="00F724C4" w:rsidRDefault="5E53CD35" w:rsidP="5E53CD35">
      <w:pPr>
        <w:pStyle w:val="Bezodstpw"/>
        <w:numPr>
          <w:ilvl w:val="0"/>
          <w:numId w:val="2"/>
        </w:numPr>
        <w:jc w:val="both"/>
      </w:pPr>
      <w:r w:rsidRPr="00F724C4">
        <w:t>Datę ważności oferty, zgodnie z niniejszym zapytaniem ofertowym;</w:t>
      </w:r>
    </w:p>
    <w:p w14:paraId="2FEFF4BC" w14:textId="31031761" w:rsidR="006265A1" w:rsidRPr="00F724C4" w:rsidRDefault="5E53CD35" w:rsidP="5E53CD35">
      <w:pPr>
        <w:pStyle w:val="Bezodstpw"/>
        <w:numPr>
          <w:ilvl w:val="0"/>
          <w:numId w:val="2"/>
        </w:numPr>
        <w:jc w:val="both"/>
      </w:pPr>
      <w:r w:rsidRPr="00F724C4">
        <w:t>Oświadczenia zawarte w formularzu ofertowym;</w:t>
      </w:r>
    </w:p>
    <w:p w14:paraId="238CAAAA" w14:textId="064C0FFD" w:rsidR="00B633BA" w:rsidRPr="00F724C4" w:rsidRDefault="5E53CD35" w:rsidP="5E53CD35">
      <w:pPr>
        <w:pStyle w:val="Bezodstpw"/>
        <w:numPr>
          <w:ilvl w:val="0"/>
          <w:numId w:val="2"/>
        </w:numPr>
        <w:jc w:val="both"/>
      </w:pPr>
      <w:r w:rsidRPr="00F724C4">
        <w:t>Podpis Oferenta.</w:t>
      </w:r>
    </w:p>
    <w:p w14:paraId="667BF17B" w14:textId="2DA770C3" w:rsidR="00B633BA" w:rsidRPr="00F724C4" w:rsidRDefault="5E53CD35" w:rsidP="003E2D2E">
      <w:pPr>
        <w:pStyle w:val="Bezodstpw"/>
        <w:numPr>
          <w:ilvl w:val="0"/>
          <w:numId w:val="11"/>
        </w:numPr>
        <w:jc w:val="both"/>
      </w:pPr>
      <w:r w:rsidRPr="00F724C4">
        <w:t xml:space="preserve">Oferta powinna zostać sporządzona na </w:t>
      </w:r>
      <w:r w:rsidRPr="00F724C4">
        <w:rPr>
          <w:b/>
          <w:bCs/>
        </w:rPr>
        <w:t>Załączniku nr 1</w:t>
      </w:r>
      <w:r w:rsidRPr="00F724C4">
        <w:t>, tj. Formularz ofertowy.</w:t>
      </w:r>
    </w:p>
    <w:p w14:paraId="1220D7A4" w14:textId="6F41F00A" w:rsidR="00EC6E56" w:rsidRPr="00F724C4" w:rsidRDefault="5E53CD35" w:rsidP="003E2D2E">
      <w:pPr>
        <w:pStyle w:val="Bezodstpw"/>
        <w:numPr>
          <w:ilvl w:val="0"/>
          <w:numId w:val="11"/>
        </w:numPr>
        <w:jc w:val="both"/>
      </w:pPr>
      <w:r w:rsidRPr="00F724C4">
        <w:t xml:space="preserve">Do oferty należy załączyć </w:t>
      </w:r>
      <w:r w:rsidRPr="00F724C4">
        <w:rPr>
          <w:b/>
          <w:bCs/>
        </w:rPr>
        <w:t>Załącznik nr 2</w:t>
      </w:r>
      <w:r w:rsidRPr="00F724C4">
        <w:t>, tj. Oświadczenie o braku powiązań pomiędzy podmiotami współpracującymi.</w:t>
      </w:r>
    </w:p>
    <w:p w14:paraId="039F884D" w14:textId="119B183A" w:rsidR="00FC3C9B" w:rsidRPr="00F724C4" w:rsidRDefault="5E53CD35" w:rsidP="003E2D2E">
      <w:pPr>
        <w:pStyle w:val="Bezodstpw"/>
        <w:numPr>
          <w:ilvl w:val="0"/>
          <w:numId w:val="11"/>
        </w:numPr>
        <w:jc w:val="both"/>
      </w:pPr>
      <w:r w:rsidRPr="00F724C4">
        <w:t xml:space="preserve">Do oferty należy załączyć </w:t>
      </w:r>
      <w:r w:rsidRPr="00F724C4">
        <w:rPr>
          <w:b/>
          <w:bCs/>
        </w:rPr>
        <w:t>Załącznik nr 3</w:t>
      </w:r>
      <w:r w:rsidRPr="00F724C4">
        <w:t>, tj. Oświadczenie o braku podstaw do wykluczenia w dziedzinie ochrony środowiska, prawa socjalnego lub prawa pracy.</w:t>
      </w:r>
    </w:p>
    <w:p w14:paraId="171A2B15" w14:textId="584FE402" w:rsidR="00B17A74" w:rsidRPr="00F724C4" w:rsidRDefault="5E53CD35" w:rsidP="003E2D2E">
      <w:pPr>
        <w:pStyle w:val="Bezodstpw"/>
        <w:numPr>
          <w:ilvl w:val="0"/>
          <w:numId w:val="11"/>
        </w:numPr>
        <w:jc w:val="both"/>
      </w:pPr>
      <w:r w:rsidRPr="00F724C4">
        <w:t xml:space="preserve">Do oferty należy dołączyć </w:t>
      </w:r>
      <w:r w:rsidRPr="00F724C4">
        <w:rPr>
          <w:b/>
          <w:bCs/>
        </w:rPr>
        <w:t>Załącznik nr 4</w:t>
      </w:r>
      <w:r w:rsidRPr="00F724C4">
        <w:t xml:space="preserve">, tj. Wykaz realizacji </w:t>
      </w:r>
      <w:r w:rsidR="00D90769" w:rsidRPr="00F724C4">
        <w:t xml:space="preserve">i ubezpieczenie OC, </w:t>
      </w:r>
      <w:r w:rsidRPr="00F724C4">
        <w:t xml:space="preserve">oraz </w:t>
      </w:r>
      <w:r w:rsidRPr="00F724C4">
        <w:rPr>
          <w:b/>
          <w:bCs/>
        </w:rPr>
        <w:t>dokumenty potwierdzające posiadanie doświadczenia</w:t>
      </w:r>
      <w:r w:rsidRPr="00F724C4">
        <w:t>, zgodnie z puntem 4</w:t>
      </w:r>
      <w:r w:rsidR="00D90769" w:rsidRPr="00F724C4">
        <w:t xml:space="preserve"> oraz kopię zawartej polisy ubezpieczeni</w:t>
      </w:r>
      <w:r w:rsidR="00376386" w:rsidRPr="00F724C4">
        <w:t>a</w:t>
      </w:r>
      <w:r w:rsidR="00D90769" w:rsidRPr="00F724C4">
        <w:t xml:space="preserve"> OC</w:t>
      </w:r>
      <w:r w:rsidRPr="00F724C4">
        <w:t>.</w:t>
      </w:r>
    </w:p>
    <w:p w14:paraId="5F280F7D" w14:textId="024532E6" w:rsidR="00EC6E56" w:rsidRPr="00F724C4" w:rsidRDefault="5E53CD35" w:rsidP="003E2D2E">
      <w:pPr>
        <w:pStyle w:val="Bezodstpw"/>
        <w:numPr>
          <w:ilvl w:val="0"/>
          <w:numId w:val="11"/>
        </w:numPr>
        <w:jc w:val="both"/>
      </w:pPr>
      <w:r w:rsidRPr="00F724C4">
        <w:t>Językiem wypełnienia oferty musi być język polski.</w:t>
      </w:r>
    </w:p>
    <w:p w14:paraId="4C8C971C" w14:textId="5485CC4F" w:rsidR="00EC6E56" w:rsidRPr="00F724C4" w:rsidRDefault="5E53CD35" w:rsidP="003E2D2E">
      <w:pPr>
        <w:pStyle w:val="Bezodstpw"/>
        <w:numPr>
          <w:ilvl w:val="0"/>
          <w:numId w:val="11"/>
        </w:numPr>
        <w:jc w:val="both"/>
      </w:pPr>
      <w:r w:rsidRPr="00F724C4">
        <w:t>Oferent ponosi wszelkie koszty związane z przygotowaniem i złożeniem oferty.</w:t>
      </w:r>
    </w:p>
    <w:p w14:paraId="2BFBC6B2" w14:textId="5C4C7DBD" w:rsidR="00EC6E56" w:rsidRPr="00F724C4" w:rsidRDefault="78AF5F3F" w:rsidP="003E2D2E">
      <w:pPr>
        <w:pStyle w:val="Bezodstpw"/>
        <w:numPr>
          <w:ilvl w:val="0"/>
          <w:numId w:val="11"/>
        </w:numPr>
        <w:jc w:val="both"/>
      </w:pPr>
      <w:r w:rsidRPr="00F724C4">
        <w:t>Złożenie oferty jest jednoznaczne z zaakceptowaniem bez zastrzeżeń treści zapytania ofertowego.</w:t>
      </w:r>
    </w:p>
    <w:p w14:paraId="01CC419C" w14:textId="387778E9" w:rsidR="008E3AE0" w:rsidRPr="00F724C4" w:rsidRDefault="008E3AE0" w:rsidP="5E53CD35">
      <w:pPr>
        <w:pStyle w:val="Bezodstpw"/>
        <w:jc w:val="both"/>
        <w:rPr>
          <w:b/>
          <w:bCs/>
        </w:rPr>
      </w:pPr>
    </w:p>
    <w:p w14:paraId="5A66421C" w14:textId="63812772" w:rsidR="00B82908" w:rsidRPr="00F724C4" w:rsidRDefault="5E53CD35" w:rsidP="5E53CD35">
      <w:pPr>
        <w:pStyle w:val="Bezodstpw"/>
        <w:jc w:val="both"/>
        <w:rPr>
          <w:b/>
          <w:bCs/>
        </w:rPr>
      </w:pPr>
      <w:r w:rsidRPr="00F724C4">
        <w:rPr>
          <w:b/>
          <w:bCs/>
        </w:rPr>
        <w:t>4. WYMAGANIA WOBEC WYKONAWCÓW:</w:t>
      </w:r>
    </w:p>
    <w:p w14:paraId="00C622E5" w14:textId="3148865F" w:rsidR="00B82908" w:rsidRPr="00F724C4" w:rsidRDefault="5E53CD35" w:rsidP="5E53CD35">
      <w:pPr>
        <w:pStyle w:val="Bezodstpw"/>
        <w:jc w:val="both"/>
      </w:pPr>
      <w:r w:rsidRPr="00F724C4">
        <w:t>Wymaga się, aby oferent spełniał łącznie niżej wskazane warunki udziału w postepowaniu:</w:t>
      </w:r>
    </w:p>
    <w:p w14:paraId="300FA41C" w14:textId="72878A84" w:rsidR="007033A6" w:rsidRPr="00F724C4" w:rsidRDefault="5E53CD35" w:rsidP="003E2D2E">
      <w:pPr>
        <w:pStyle w:val="Bezodstpw"/>
        <w:numPr>
          <w:ilvl w:val="0"/>
          <w:numId w:val="9"/>
        </w:numPr>
        <w:jc w:val="both"/>
      </w:pPr>
      <w:bookmarkStart w:id="9" w:name="_Hlk179760147"/>
      <w:r w:rsidRPr="00F724C4">
        <w:t>Doświadczenie:</w:t>
      </w:r>
    </w:p>
    <w:p w14:paraId="562AD60B" w14:textId="42E06303" w:rsidR="008C6D0F" w:rsidRPr="00F724C4" w:rsidRDefault="7C45F82F" w:rsidP="5E53CD35">
      <w:pPr>
        <w:pStyle w:val="Bezodstpw"/>
        <w:jc w:val="both"/>
      </w:pPr>
      <w:bookmarkStart w:id="10" w:name="_Hlk179766014"/>
      <w:bookmarkEnd w:id="9"/>
      <w:r w:rsidRPr="00F724C4">
        <w:lastRenderedPageBreak/>
        <w:t xml:space="preserve">Warunek zostanie uznany za spełniony, jeżeli Wykonawca </w:t>
      </w:r>
      <w:bookmarkStart w:id="11" w:name="_Hlk195216498"/>
      <w:r w:rsidRPr="00F724C4">
        <w:t xml:space="preserve">wykaże, że w okresie ostatnich 3 lat przed terminem złożenia oferty, należycie wykonał </w:t>
      </w:r>
      <w:r w:rsidRPr="00F724C4">
        <w:rPr>
          <w:u w:val="single"/>
        </w:rPr>
        <w:t xml:space="preserve">co najmniej </w:t>
      </w:r>
      <w:r w:rsidR="00046512" w:rsidRPr="00F724C4">
        <w:rPr>
          <w:u w:val="single"/>
        </w:rPr>
        <w:t xml:space="preserve">pięć </w:t>
      </w:r>
      <w:r w:rsidRPr="00F724C4">
        <w:rPr>
          <w:u w:val="single"/>
        </w:rPr>
        <w:t>realizacj</w:t>
      </w:r>
      <w:r w:rsidR="00EE7D1A" w:rsidRPr="00F724C4">
        <w:rPr>
          <w:u w:val="single"/>
        </w:rPr>
        <w:t>i</w:t>
      </w:r>
      <w:r w:rsidR="00046512" w:rsidRPr="00F724C4">
        <w:rPr>
          <w:u w:val="single"/>
        </w:rPr>
        <w:t xml:space="preserve"> dostaw </w:t>
      </w:r>
      <w:r w:rsidR="00127BD0" w:rsidRPr="00F724C4">
        <w:rPr>
          <w:u w:val="single"/>
        </w:rPr>
        <w:t>urządzeń do obróbki szkła</w:t>
      </w:r>
      <w:bookmarkEnd w:id="11"/>
      <w:r w:rsidR="00CE1BCA" w:rsidRPr="00F724C4">
        <w:t>.</w:t>
      </w:r>
    </w:p>
    <w:p w14:paraId="190FC5CD" w14:textId="77777777" w:rsidR="006570C7" w:rsidRPr="00F724C4" w:rsidRDefault="5E53CD35" w:rsidP="5E53CD35">
      <w:pPr>
        <w:pStyle w:val="Bezodstpw"/>
        <w:jc w:val="both"/>
      </w:pPr>
      <w:r w:rsidRPr="00F724C4">
        <w:t>Na potwierdzenie spełnienia warunku opisanego powyżej należy dołączyć do oferty referencje lub inne dokumenty np. protokół zdawczo-odbiorczy, z których będą wynikały powyższe informacje.</w:t>
      </w:r>
    </w:p>
    <w:p w14:paraId="2E2D1CB9" w14:textId="3819D4B0" w:rsidR="00B82908" w:rsidRPr="00F724C4" w:rsidRDefault="5E53CD35" w:rsidP="5E53CD35">
      <w:pPr>
        <w:pStyle w:val="Bezodstpw"/>
        <w:jc w:val="both"/>
      </w:pPr>
      <w:r w:rsidRPr="00F724C4">
        <w:t>Zamawiający zastrzega sobie prawo do weryfikacji posiadanego doświadczenia na etapie oceny ofert.</w:t>
      </w:r>
    </w:p>
    <w:p w14:paraId="09AFF1BB" w14:textId="4FBD7557" w:rsidR="00CE1BCA" w:rsidRPr="00F724C4" w:rsidRDefault="00D90769" w:rsidP="003E2D2E">
      <w:pPr>
        <w:pStyle w:val="Bezodstpw"/>
        <w:numPr>
          <w:ilvl w:val="0"/>
          <w:numId w:val="9"/>
        </w:numPr>
      </w:pPr>
      <w:bookmarkStart w:id="12" w:name="_Hlk179766575"/>
      <w:bookmarkStart w:id="13" w:name="_Hlk195298533"/>
      <w:bookmarkEnd w:id="10"/>
      <w:r w:rsidRPr="00F724C4">
        <w:t>Zabezpieczenie</w:t>
      </w:r>
      <w:r w:rsidR="00CE1BCA" w:rsidRPr="00F724C4">
        <w:t>:</w:t>
      </w:r>
    </w:p>
    <w:p w14:paraId="323670D2" w14:textId="67BB81E1" w:rsidR="00CE1BCA" w:rsidRPr="00F724C4" w:rsidRDefault="00CE1BCA" w:rsidP="00CE1BCA">
      <w:pPr>
        <w:pStyle w:val="Bezodstpw"/>
      </w:pPr>
      <w:bookmarkStart w:id="14" w:name="_Hlk179762111"/>
      <w:bookmarkEnd w:id="12"/>
      <w:r w:rsidRPr="00F724C4">
        <w:t xml:space="preserve">Warunek zostanie uznany za spełniony, </w:t>
      </w:r>
      <w:bookmarkEnd w:id="14"/>
      <w:r w:rsidR="00D90769" w:rsidRPr="00F724C4">
        <w:t>j</w:t>
      </w:r>
      <w:r w:rsidRPr="00F724C4">
        <w:t xml:space="preserve">eżeli </w:t>
      </w:r>
      <w:r w:rsidR="00281D81" w:rsidRPr="00F724C4">
        <w:t>oferent</w:t>
      </w:r>
      <w:r w:rsidRPr="00F724C4">
        <w:t xml:space="preserve"> wykaże</w:t>
      </w:r>
      <w:r w:rsidR="00281D81" w:rsidRPr="00F724C4">
        <w:t>,</w:t>
      </w:r>
      <w:r w:rsidRPr="00F724C4">
        <w:t xml:space="preserve"> że posiada </w:t>
      </w:r>
      <w:r w:rsidR="00281D81" w:rsidRPr="00F724C4">
        <w:t xml:space="preserve">zabezpieczenie </w:t>
      </w:r>
      <w:r w:rsidRPr="00F724C4">
        <w:t xml:space="preserve">do realizacji zamówienia: </w:t>
      </w:r>
      <w:r w:rsidR="00281D81" w:rsidRPr="00F724C4">
        <w:t>zawarta polisa ubezpieczenia Odpowiedzialności C</w:t>
      </w:r>
      <w:r w:rsidR="000F4E64" w:rsidRPr="00F724C4">
        <w:t xml:space="preserve">ywilnej obejmującego w pełni cały zakres przedstawionej oferty, </w:t>
      </w:r>
      <w:r w:rsidR="00281D81" w:rsidRPr="00F724C4">
        <w:t xml:space="preserve"> o wartości co najmniej ceny netto oferty. </w:t>
      </w:r>
    </w:p>
    <w:p w14:paraId="5D690396" w14:textId="139FD7F0" w:rsidR="000F4E64" w:rsidRPr="00F724C4" w:rsidRDefault="000F4E64" w:rsidP="003E2D2E">
      <w:pPr>
        <w:pStyle w:val="Bezodstpw"/>
        <w:numPr>
          <w:ilvl w:val="0"/>
          <w:numId w:val="9"/>
        </w:numPr>
      </w:pPr>
      <w:bookmarkStart w:id="15" w:name="_Hlk179762140"/>
      <w:r w:rsidRPr="00F724C4">
        <w:t>Gwarancja:</w:t>
      </w:r>
    </w:p>
    <w:p w14:paraId="4DA4DF14" w14:textId="568A9B3F" w:rsidR="000F4E64" w:rsidRPr="00F724C4" w:rsidRDefault="000F4E64" w:rsidP="00CE1BCA">
      <w:pPr>
        <w:pStyle w:val="Bezodstpw"/>
      </w:pPr>
      <w:bookmarkStart w:id="16" w:name="_Hlk179762146"/>
      <w:bookmarkEnd w:id="15"/>
      <w:r w:rsidRPr="00F724C4">
        <w:t>Warunek zostanie uznany za spełniony, jeżeli Wykonawca udzieli przynajmniej 12 miesięcznej gwarancji na przedmiot zamówienia.</w:t>
      </w:r>
    </w:p>
    <w:bookmarkEnd w:id="13"/>
    <w:bookmarkEnd w:id="16"/>
    <w:p w14:paraId="5E5B5936" w14:textId="19AC4764" w:rsidR="004F714C" w:rsidRPr="00F724C4" w:rsidRDefault="004F714C" w:rsidP="003E2D2E">
      <w:pPr>
        <w:pStyle w:val="Bezodstpw"/>
        <w:numPr>
          <w:ilvl w:val="0"/>
          <w:numId w:val="9"/>
        </w:numPr>
      </w:pPr>
      <w:r w:rsidRPr="00F724C4">
        <w:t>Termin realizacji:</w:t>
      </w:r>
    </w:p>
    <w:p w14:paraId="62F6F617" w14:textId="40F99CEB" w:rsidR="004F714C" w:rsidRPr="00F724C4" w:rsidRDefault="004F714C" w:rsidP="004F714C">
      <w:pPr>
        <w:pStyle w:val="Bezodstpw"/>
      </w:pPr>
      <w:r w:rsidRPr="00F724C4">
        <w:t xml:space="preserve">Warunek zostanie uznany za spełniony, jeżeli Wykonawca zobowiąże się do realizacji pełnego zakresu oferty w terminie </w:t>
      </w:r>
      <w:r w:rsidR="00127BD0" w:rsidRPr="00F724C4">
        <w:t xml:space="preserve">do </w:t>
      </w:r>
      <w:r w:rsidR="00442FE8" w:rsidRPr="00F724C4">
        <w:t>25. lipca</w:t>
      </w:r>
      <w:r w:rsidR="00127BD0" w:rsidRPr="00F724C4">
        <w:t xml:space="preserve"> 2025 r. W przypadku opóźnienia Zamawiający potrąci 0,5% wynagrodzenia za każdy dzień opóźnienia. </w:t>
      </w:r>
    </w:p>
    <w:p w14:paraId="0A5CF437" w14:textId="77777777" w:rsidR="004F714C" w:rsidRPr="00F724C4" w:rsidRDefault="004F714C" w:rsidP="00CE1BCA">
      <w:pPr>
        <w:pStyle w:val="Bezodstpw"/>
      </w:pPr>
    </w:p>
    <w:p w14:paraId="55DA2603" w14:textId="77777777" w:rsidR="00CE1BCA" w:rsidRPr="00F724C4" w:rsidRDefault="00CE1BCA" w:rsidP="5E53CD35">
      <w:pPr>
        <w:pStyle w:val="Bezodstpw"/>
        <w:jc w:val="both"/>
      </w:pPr>
    </w:p>
    <w:p w14:paraId="72E31ABE" w14:textId="77777777" w:rsidR="005C317A" w:rsidRPr="00F724C4" w:rsidRDefault="005C317A" w:rsidP="5E53CD35">
      <w:pPr>
        <w:pStyle w:val="Bezodstpw"/>
        <w:jc w:val="both"/>
        <w:rPr>
          <w:b/>
          <w:bCs/>
        </w:rPr>
      </w:pPr>
    </w:p>
    <w:p w14:paraId="151CFFC1" w14:textId="7BC80895" w:rsidR="00B633BA" w:rsidRPr="00F724C4" w:rsidRDefault="5E53CD35" w:rsidP="5E53CD35">
      <w:pPr>
        <w:pStyle w:val="Bezodstpw"/>
        <w:jc w:val="both"/>
        <w:rPr>
          <w:b/>
          <w:bCs/>
        </w:rPr>
      </w:pPr>
      <w:r w:rsidRPr="00F724C4">
        <w:rPr>
          <w:b/>
          <w:bCs/>
        </w:rPr>
        <w:t>5. KRYTERIA OCENY OFERT:</w:t>
      </w:r>
    </w:p>
    <w:p w14:paraId="50F958A3" w14:textId="02A188A7" w:rsidR="005F338B" w:rsidRPr="00F724C4" w:rsidRDefault="5E53CD35" w:rsidP="5E53CD35">
      <w:pPr>
        <w:pStyle w:val="Bezodstpw"/>
        <w:jc w:val="both"/>
      </w:pPr>
      <w:r w:rsidRPr="00F724C4">
        <w:t>Po dokonaniu weryfikacji, spośród ofert nieodrzuconych, spełniających warunki formalne uczestnictwa w niniejszym postępowaniu, Zamawiający wybierze ofertę najkorzystniejszą, kierując się kryteriami:</w:t>
      </w:r>
    </w:p>
    <w:p w14:paraId="5620F46D" w14:textId="34137786" w:rsidR="00FC3C9B" w:rsidRPr="00F724C4" w:rsidRDefault="5E53CD35" w:rsidP="5E53CD35">
      <w:pPr>
        <w:pStyle w:val="Bezodstpw"/>
        <w:ind w:firstLine="720"/>
        <w:jc w:val="both"/>
      </w:pPr>
      <w:r w:rsidRPr="00F724C4">
        <w:t xml:space="preserve">1. Cena netto (waga kryterium: </w:t>
      </w:r>
      <w:r w:rsidR="003E4E68" w:rsidRPr="00F724C4">
        <w:rPr>
          <w:b/>
          <w:bCs/>
        </w:rPr>
        <w:t>6</w:t>
      </w:r>
      <w:r w:rsidR="008316FE" w:rsidRPr="00F724C4">
        <w:rPr>
          <w:b/>
          <w:bCs/>
        </w:rPr>
        <w:t>0</w:t>
      </w:r>
      <w:r w:rsidRPr="00F724C4">
        <w:rPr>
          <w:b/>
          <w:bCs/>
        </w:rPr>
        <w:t>%</w:t>
      </w:r>
      <w:r w:rsidRPr="00F724C4">
        <w:t>)</w:t>
      </w:r>
    </w:p>
    <w:p w14:paraId="494DD3F6" w14:textId="5D8D3C4B" w:rsidR="00FC3C9B" w:rsidRPr="00F724C4" w:rsidRDefault="5E53CD35" w:rsidP="5E53CD35">
      <w:pPr>
        <w:pStyle w:val="Bezodstpw"/>
        <w:ind w:firstLine="720"/>
        <w:jc w:val="both"/>
      </w:pPr>
      <w:r w:rsidRPr="00F724C4">
        <w:t xml:space="preserve">2. Okres gwarancji (waga kryterium: </w:t>
      </w:r>
      <w:r w:rsidR="008316FE" w:rsidRPr="00F724C4">
        <w:rPr>
          <w:b/>
          <w:bCs/>
        </w:rPr>
        <w:t>20</w:t>
      </w:r>
      <w:r w:rsidRPr="00F724C4">
        <w:rPr>
          <w:b/>
          <w:bCs/>
        </w:rPr>
        <w:t>%</w:t>
      </w:r>
      <w:r w:rsidRPr="00F724C4">
        <w:t>)</w:t>
      </w:r>
    </w:p>
    <w:p w14:paraId="746A6353" w14:textId="32F58CD3" w:rsidR="007724EE" w:rsidRPr="00F724C4" w:rsidRDefault="5A2F4CCC" w:rsidP="5E53CD35">
      <w:pPr>
        <w:pStyle w:val="Bezodstpw"/>
        <w:ind w:firstLine="720"/>
        <w:jc w:val="both"/>
      </w:pPr>
      <w:r w:rsidRPr="00F724C4">
        <w:t xml:space="preserve">3. Czas reakcji serwisu (waga kryterium: </w:t>
      </w:r>
      <w:r w:rsidRPr="00F724C4">
        <w:rPr>
          <w:b/>
          <w:bCs/>
        </w:rPr>
        <w:t>10%</w:t>
      </w:r>
      <w:r w:rsidRPr="00F724C4">
        <w:t>)</w:t>
      </w:r>
    </w:p>
    <w:p w14:paraId="464C4E6F" w14:textId="79643EC4" w:rsidR="004F714C" w:rsidRPr="00F724C4" w:rsidRDefault="003E4E68" w:rsidP="5E53CD35">
      <w:pPr>
        <w:pStyle w:val="Bezodstpw"/>
        <w:ind w:firstLine="720"/>
        <w:jc w:val="both"/>
      </w:pPr>
      <w:r w:rsidRPr="00F724C4">
        <w:t>4</w:t>
      </w:r>
      <w:r w:rsidR="004F714C" w:rsidRPr="00F724C4">
        <w:t xml:space="preserve">. </w:t>
      </w:r>
      <w:r w:rsidR="00FF56DF" w:rsidRPr="00F724C4">
        <w:t xml:space="preserve">Kryterium </w:t>
      </w:r>
      <w:r w:rsidR="00442FE8" w:rsidRPr="00F724C4">
        <w:t>ekologiczne</w:t>
      </w:r>
      <w:r w:rsidR="00FF56DF" w:rsidRPr="00F724C4">
        <w:t xml:space="preserve"> - </w:t>
      </w:r>
      <w:r w:rsidR="008510B8" w:rsidRPr="00F724C4">
        <w:t xml:space="preserve">(waga kryterium: </w:t>
      </w:r>
      <w:r w:rsidR="008510B8" w:rsidRPr="00F724C4">
        <w:rPr>
          <w:b/>
          <w:bCs/>
        </w:rPr>
        <w:t>10%</w:t>
      </w:r>
      <w:r w:rsidR="008510B8" w:rsidRPr="00F724C4">
        <w:t>)</w:t>
      </w:r>
    </w:p>
    <w:p w14:paraId="2D4B3F01" w14:textId="77777777" w:rsidR="005F338B" w:rsidRPr="00F724C4" w:rsidRDefault="005F338B" w:rsidP="5E53CD35">
      <w:pPr>
        <w:pStyle w:val="Bezodstpw"/>
        <w:jc w:val="both"/>
      </w:pPr>
    </w:p>
    <w:p w14:paraId="3ABCC54E" w14:textId="5B487AFE" w:rsidR="005F338B" w:rsidRPr="00F724C4" w:rsidRDefault="5E53CD35" w:rsidP="5E53CD35">
      <w:pPr>
        <w:pStyle w:val="Bezodstpw"/>
        <w:spacing w:after="240"/>
        <w:jc w:val="both"/>
      </w:pPr>
      <w:bookmarkStart w:id="17" w:name="_Hlk179763125"/>
      <w:r w:rsidRPr="00F724C4">
        <w:t>Ad 1. Liczba punktów w kryterium „Cena netto” będzie przyznawana według przedstawionego poniżej wzoru:</w:t>
      </w:r>
    </w:p>
    <w:p w14:paraId="76EA2729" w14:textId="5BE6126B" w:rsidR="005F338B" w:rsidRPr="00F724C4" w:rsidRDefault="5E53CD35" w:rsidP="5E53CD35">
      <w:pPr>
        <w:pStyle w:val="Bezodstpw"/>
        <w:spacing w:after="240"/>
        <w:ind w:firstLine="708"/>
        <w:jc w:val="both"/>
        <w:rPr>
          <w:b/>
          <w:bCs/>
        </w:rPr>
      </w:pPr>
      <w:r w:rsidRPr="00F724C4">
        <w:rPr>
          <w:b/>
          <w:bCs/>
        </w:rPr>
        <w:t>C</w:t>
      </w:r>
      <w:r w:rsidRPr="00F724C4">
        <w:rPr>
          <w:b/>
          <w:bCs/>
          <w:vertAlign w:val="subscript"/>
        </w:rPr>
        <w:t>i</w:t>
      </w:r>
      <w:r w:rsidRPr="00F724C4">
        <w:rPr>
          <w:b/>
          <w:bCs/>
        </w:rPr>
        <w:t>=</w:t>
      </w:r>
      <w:proofErr w:type="spellStart"/>
      <w:r w:rsidRPr="00F724C4">
        <w:rPr>
          <w:b/>
          <w:bCs/>
        </w:rPr>
        <w:t>C</w:t>
      </w:r>
      <w:r w:rsidRPr="00F724C4">
        <w:rPr>
          <w:b/>
          <w:bCs/>
          <w:vertAlign w:val="subscript"/>
        </w:rPr>
        <w:t>min</w:t>
      </w:r>
      <w:proofErr w:type="spellEnd"/>
      <w:r w:rsidRPr="00F724C4">
        <w:rPr>
          <w:b/>
          <w:bCs/>
        </w:rPr>
        <w:t>/</w:t>
      </w:r>
      <w:proofErr w:type="spellStart"/>
      <w:r w:rsidRPr="00F724C4">
        <w:rPr>
          <w:b/>
          <w:bCs/>
        </w:rPr>
        <w:t>C</w:t>
      </w:r>
      <w:r w:rsidRPr="00F724C4">
        <w:rPr>
          <w:b/>
          <w:bCs/>
          <w:vertAlign w:val="subscript"/>
        </w:rPr>
        <w:t>n</w:t>
      </w:r>
      <w:proofErr w:type="spellEnd"/>
      <w:r w:rsidRPr="00F724C4">
        <w:rPr>
          <w:b/>
          <w:bCs/>
        </w:rPr>
        <w:t xml:space="preserve"> x waga </w:t>
      </w:r>
      <w:r w:rsidR="008510B8" w:rsidRPr="00F724C4">
        <w:rPr>
          <w:b/>
          <w:bCs/>
        </w:rPr>
        <w:t>6</w:t>
      </w:r>
      <w:r w:rsidRPr="00F724C4">
        <w:rPr>
          <w:b/>
          <w:bCs/>
        </w:rPr>
        <w:t>0% x 100 pkt</w:t>
      </w:r>
    </w:p>
    <w:p w14:paraId="0FED4A55" w14:textId="77777777" w:rsidR="005F338B" w:rsidRPr="00F724C4" w:rsidRDefault="5E53CD35" w:rsidP="5E53CD35">
      <w:pPr>
        <w:pStyle w:val="Bezodstpw"/>
        <w:ind w:left="360"/>
        <w:jc w:val="both"/>
      </w:pPr>
      <w:r w:rsidRPr="00F724C4">
        <w:t xml:space="preserve">Podane wartości oznaczają: </w:t>
      </w:r>
    </w:p>
    <w:p w14:paraId="1D494ADD" w14:textId="545F305E" w:rsidR="005F338B" w:rsidRPr="00F724C4" w:rsidRDefault="5E53CD35" w:rsidP="5E53CD35">
      <w:pPr>
        <w:pStyle w:val="Bezodstpw"/>
        <w:ind w:left="360"/>
        <w:jc w:val="both"/>
      </w:pPr>
      <w:r w:rsidRPr="00F724C4">
        <w:t>C</w:t>
      </w:r>
      <w:r w:rsidRPr="00F724C4">
        <w:rPr>
          <w:vertAlign w:val="subscript"/>
        </w:rPr>
        <w:t>i</w:t>
      </w:r>
      <w:r w:rsidRPr="00F724C4">
        <w:t xml:space="preserve"> - liczba punktów dla oferty nr „i” w kryterium „Cena netto”</w:t>
      </w:r>
    </w:p>
    <w:p w14:paraId="1FC9CBAA" w14:textId="77777777" w:rsidR="005F338B" w:rsidRPr="00F724C4" w:rsidRDefault="5E53CD35" w:rsidP="5E53CD35">
      <w:pPr>
        <w:pStyle w:val="Bezodstpw"/>
        <w:ind w:left="360"/>
        <w:jc w:val="both"/>
      </w:pPr>
      <w:proofErr w:type="spellStart"/>
      <w:r w:rsidRPr="00F724C4">
        <w:t>C</w:t>
      </w:r>
      <w:r w:rsidRPr="00F724C4">
        <w:rPr>
          <w:vertAlign w:val="subscript"/>
        </w:rPr>
        <w:t>min</w:t>
      </w:r>
      <w:proofErr w:type="spellEnd"/>
      <w:r w:rsidRPr="00F724C4">
        <w:rPr>
          <w:vertAlign w:val="subscript"/>
        </w:rPr>
        <w:t xml:space="preserve"> </w:t>
      </w:r>
      <w:r w:rsidRPr="00F724C4">
        <w:t>- najniższa cena netto ze wszystkich cen zaproponowanych przez oferentów</w:t>
      </w:r>
    </w:p>
    <w:p w14:paraId="1B970842" w14:textId="06A83D9E" w:rsidR="005F338B" w:rsidRPr="00F724C4" w:rsidRDefault="5E53CD35" w:rsidP="5E53CD35">
      <w:pPr>
        <w:pStyle w:val="Bezodstpw"/>
        <w:ind w:left="360"/>
        <w:jc w:val="both"/>
      </w:pPr>
      <w:proofErr w:type="spellStart"/>
      <w:r w:rsidRPr="00F724C4">
        <w:t>C</w:t>
      </w:r>
      <w:r w:rsidRPr="00F724C4">
        <w:rPr>
          <w:vertAlign w:val="subscript"/>
        </w:rPr>
        <w:t>n</w:t>
      </w:r>
      <w:proofErr w:type="spellEnd"/>
      <w:r w:rsidRPr="00F724C4">
        <w:t xml:space="preserve"> - cena netto badanej oferty</w:t>
      </w:r>
      <w:bookmarkEnd w:id="17"/>
    </w:p>
    <w:p w14:paraId="0C249B1B" w14:textId="77777777" w:rsidR="005F338B" w:rsidRPr="00F724C4" w:rsidRDefault="005F338B" w:rsidP="5E53CD35">
      <w:pPr>
        <w:pStyle w:val="Bezodstpw"/>
        <w:jc w:val="both"/>
      </w:pPr>
    </w:p>
    <w:p w14:paraId="735F0717" w14:textId="75B3212A" w:rsidR="005F338B" w:rsidRPr="00F724C4" w:rsidRDefault="5E53CD35" w:rsidP="5E53CD35">
      <w:pPr>
        <w:pStyle w:val="Bezodstpw"/>
        <w:spacing w:after="240"/>
        <w:jc w:val="both"/>
      </w:pPr>
      <w:r w:rsidRPr="00F724C4">
        <w:t>Ad 2. Liczba punktów w ramach kryterium „Okres gwarancji” będzie przyznawana według przedstawionego poniżej wzoru:</w:t>
      </w:r>
    </w:p>
    <w:p w14:paraId="1F9FE49C" w14:textId="05DF2F9F" w:rsidR="005F338B" w:rsidRPr="00F724C4" w:rsidRDefault="5E53CD35" w:rsidP="5E53CD35">
      <w:pPr>
        <w:pStyle w:val="Bezodstpw"/>
        <w:spacing w:after="240"/>
        <w:ind w:firstLine="708"/>
        <w:jc w:val="both"/>
        <w:rPr>
          <w:b/>
          <w:bCs/>
        </w:rPr>
      </w:pPr>
      <w:proofErr w:type="spellStart"/>
      <w:r w:rsidRPr="00F724C4">
        <w:rPr>
          <w:b/>
          <w:bCs/>
        </w:rPr>
        <w:t>G</w:t>
      </w:r>
      <w:r w:rsidRPr="00F724C4">
        <w:rPr>
          <w:b/>
          <w:bCs/>
          <w:vertAlign w:val="subscript"/>
        </w:rPr>
        <w:t>i</w:t>
      </w:r>
      <w:proofErr w:type="spellEnd"/>
      <w:r w:rsidRPr="00F724C4">
        <w:rPr>
          <w:b/>
          <w:bCs/>
        </w:rPr>
        <w:t xml:space="preserve">= </w:t>
      </w:r>
      <w:proofErr w:type="spellStart"/>
      <w:r w:rsidRPr="00F724C4">
        <w:rPr>
          <w:b/>
          <w:bCs/>
        </w:rPr>
        <w:t>G</w:t>
      </w:r>
      <w:r w:rsidRPr="00F724C4">
        <w:rPr>
          <w:b/>
          <w:bCs/>
          <w:vertAlign w:val="subscript"/>
        </w:rPr>
        <w:t>n</w:t>
      </w:r>
      <w:proofErr w:type="spellEnd"/>
      <w:r w:rsidRPr="00F724C4">
        <w:rPr>
          <w:b/>
          <w:bCs/>
        </w:rPr>
        <w:t>/</w:t>
      </w:r>
      <w:proofErr w:type="spellStart"/>
      <w:r w:rsidRPr="00F724C4">
        <w:rPr>
          <w:b/>
          <w:bCs/>
        </w:rPr>
        <w:t>G</w:t>
      </w:r>
      <w:r w:rsidRPr="00F724C4">
        <w:rPr>
          <w:b/>
          <w:bCs/>
          <w:vertAlign w:val="subscript"/>
        </w:rPr>
        <w:t>max</w:t>
      </w:r>
      <w:proofErr w:type="spellEnd"/>
      <w:r w:rsidRPr="00F724C4">
        <w:rPr>
          <w:b/>
          <w:bCs/>
        </w:rPr>
        <w:t xml:space="preserve"> x waga </w:t>
      </w:r>
      <w:r w:rsidR="00442FE8" w:rsidRPr="00F724C4">
        <w:rPr>
          <w:b/>
          <w:bCs/>
        </w:rPr>
        <w:t>2</w:t>
      </w:r>
      <w:r w:rsidR="008510B8" w:rsidRPr="00F724C4">
        <w:rPr>
          <w:b/>
          <w:bCs/>
        </w:rPr>
        <w:t>0</w:t>
      </w:r>
      <w:r w:rsidRPr="00F724C4">
        <w:rPr>
          <w:b/>
          <w:bCs/>
        </w:rPr>
        <w:t>% x 100 pkt</w:t>
      </w:r>
    </w:p>
    <w:p w14:paraId="5411F3D6" w14:textId="77777777" w:rsidR="005F338B" w:rsidRPr="00F724C4" w:rsidRDefault="5E53CD35" w:rsidP="5E53CD35">
      <w:pPr>
        <w:pStyle w:val="Bezodstpw"/>
        <w:ind w:left="360"/>
        <w:jc w:val="both"/>
      </w:pPr>
      <w:r w:rsidRPr="00F724C4">
        <w:t xml:space="preserve">Podane wartości oznaczają: </w:t>
      </w:r>
    </w:p>
    <w:p w14:paraId="4FC4374D" w14:textId="287BCF99" w:rsidR="005F338B" w:rsidRPr="00F724C4" w:rsidRDefault="5E53CD35" w:rsidP="5E53CD35">
      <w:pPr>
        <w:pStyle w:val="Bezodstpw"/>
        <w:ind w:left="360"/>
        <w:jc w:val="both"/>
      </w:pPr>
      <w:proofErr w:type="spellStart"/>
      <w:r w:rsidRPr="00F724C4">
        <w:t>G</w:t>
      </w:r>
      <w:r w:rsidRPr="00F724C4">
        <w:rPr>
          <w:vertAlign w:val="subscript"/>
        </w:rPr>
        <w:t>i</w:t>
      </w:r>
      <w:proofErr w:type="spellEnd"/>
      <w:r w:rsidRPr="00F724C4">
        <w:rPr>
          <w:vertAlign w:val="subscript"/>
        </w:rPr>
        <w:t xml:space="preserve"> </w:t>
      </w:r>
      <w:r w:rsidRPr="00F724C4">
        <w:t>- liczba punktów dla oferty nr „i” w kryterium „Okres gwarancji”</w:t>
      </w:r>
    </w:p>
    <w:p w14:paraId="358A67A7" w14:textId="7CDED1F0" w:rsidR="005F338B" w:rsidRPr="00F724C4" w:rsidRDefault="5E53CD35" w:rsidP="5E53CD35">
      <w:pPr>
        <w:pStyle w:val="Bezodstpw"/>
        <w:ind w:left="360"/>
        <w:jc w:val="both"/>
      </w:pPr>
      <w:proofErr w:type="spellStart"/>
      <w:r w:rsidRPr="00F724C4">
        <w:t>G</w:t>
      </w:r>
      <w:r w:rsidRPr="00F724C4">
        <w:rPr>
          <w:vertAlign w:val="subscript"/>
        </w:rPr>
        <w:t>n</w:t>
      </w:r>
      <w:proofErr w:type="spellEnd"/>
      <w:r w:rsidRPr="00F724C4">
        <w:t xml:space="preserve"> - okres gwarancji w badanej ofercie</w:t>
      </w:r>
    </w:p>
    <w:p w14:paraId="19B753FA" w14:textId="5906AC59" w:rsidR="005F338B" w:rsidRPr="00F724C4" w:rsidRDefault="5E53CD35" w:rsidP="5E53CD35">
      <w:pPr>
        <w:pStyle w:val="Bezodstpw"/>
        <w:ind w:left="360"/>
        <w:jc w:val="both"/>
      </w:pPr>
      <w:proofErr w:type="spellStart"/>
      <w:r w:rsidRPr="00F724C4">
        <w:t>G</w:t>
      </w:r>
      <w:r w:rsidRPr="00F724C4">
        <w:rPr>
          <w:vertAlign w:val="subscript"/>
        </w:rPr>
        <w:t>max</w:t>
      </w:r>
      <w:proofErr w:type="spellEnd"/>
      <w:r w:rsidRPr="00F724C4">
        <w:rPr>
          <w:vertAlign w:val="subscript"/>
        </w:rPr>
        <w:t xml:space="preserve"> </w:t>
      </w:r>
      <w:r w:rsidRPr="00F724C4">
        <w:t xml:space="preserve">– najdłuższy okres gwarancji ze wskazanych we wszystkich ofertach. </w:t>
      </w:r>
    </w:p>
    <w:p w14:paraId="291D5D49" w14:textId="496C5AC5" w:rsidR="005F338B" w:rsidRPr="00F724C4" w:rsidRDefault="5E53CD35" w:rsidP="5E53CD35">
      <w:pPr>
        <w:pStyle w:val="Bezodstpw"/>
        <w:ind w:left="360"/>
        <w:jc w:val="both"/>
      </w:pPr>
      <w:r w:rsidRPr="00F724C4">
        <w:t>Okres gwarancji  wyraża się w liczbie miesięcy.</w:t>
      </w:r>
    </w:p>
    <w:p w14:paraId="66908D96" w14:textId="4DCAD2B9" w:rsidR="005F338B" w:rsidRPr="00F724C4" w:rsidRDefault="7C45F82F" w:rsidP="5E53CD35">
      <w:pPr>
        <w:pStyle w:val="Bezodstpw"/>
        <w:ind w:left="360"/>
        <w:jc w:val="both"/>
      </w:pPr>
      <w:r w:rsidRPr="00F724C4">
        <w:rPr>
          <w:u w:val="single"/>
        </w:rPr>
        <w:t>Minimalny wymagany okres gwarancji na cały przedmiot zamówienia wynosi</w:t>
      </w:r>
      <w:r w:rsidRPr="00F724C4">
        <w:rPr>
          <w:rFonts w:eastAsiaTheme="minorEastAsia"/>
          <w:u w:val="single"/>
        </w:rPr>
        <w:t xml:space="preserve"> 12 miesięcy </w:t>
      </w:r>
      <w:r w:rsidRPr="00F724C4">
        <w:rPr>
          <w:rFonts w:eastAsiaTheme="minorEastAsia"/>
        </w:rPr>
        <w:t>od d</w:t>
      </w:r>
      <w:r w:rsidRPr="00F724C4">
        <w:t xml:space="preserve">nia podpisania protokołu końcowego. Oferty z krótszym okresem gwarancji nie będą podlegały ocenie </w:t>
      </w:r>
      <w:r w:rsidRPr="00F724C4">
        <w:lastRenderedPageBreak/>
        <w:t xml:space="preserve">i zostaną odrzucone. Jednocześnie maksymalny okres gwarancji podlegający ocenie to </w:t>
      </w:r>
      <w:r w:rsidR="008510B8" w:rsidRPr="00F724C4">
        <w:t>36</w:t>
      </w:r>
      <w:r w:rsidRPr="00F724C4">
        <w:t xml:space="preserve"> miesięcy od odbioru końcowego. Jeśli oferent w ofercie poda dłuższy okres, to dla celów porównania ofert zostanie przyjęty okres </w:t>
      </w:r>
      <w:r w:rsidR="008510B8" w:rsidRPr="00F724C4">
        <w:rPr>
          <w:u w:val="single"/>
        </w:rPr>
        <w:t>36</w:t>
      </w:r>
      <w:r w:rsidRPr="00F724C4">
        <w:rPr>
          <w:u w:val="single"/>
        </w:rPr>
        <w:t xml:space="preserve"> miesięcy</w:t>
      </w:r>
      <w:r w:rsidRPr="00F724C4">
        <w:t>, ale w umowie zostanie wpisany okres zadeklarowany przez oferenta w ofercie.</w:t>
      </w:r>
    </w:p>
    <w:p w14:paraId="0EF5DD13" w14:textId="77777777" w:rsidR="00F36C5E" w:rsidRPr="00F724C4" w:rsidRDefault="00F36C5E" w:rsidP="5E53CD35">
      <w:pPr>
        <w:pStyle w:val="Bezodstpw"/>
        <w:jc w:val="both"/>
      </w:pPr>
    </w:p>
    <w:p w14:paraId="1F58C218" w14:textId="77777777" w:rsidR="00F36C5E" w:rsidRPr="00F724C4" w:rsidRDefault="5E53CD35" w:rsidP="5E53CD35">
      <w:pPr>
        <w:pStyle w:val="Bezodstpw"/>
        <w:spacing w:after="240"/>
        <w:jc w:val="both"/>
      </w:pPr>
      <w:bookmarkStart w:id="18" w:name="_Hlk195212946"/>
      <w:r w:rsidRPr="00F724C4">
        <w:t>Ad 3. Liczba punktów w kryterium „Czas reakcji serwisu” będzie przyznawana według przedstawionego poniżej wzoru:</w:t>
      </w:r>
    </w:p>
    <w:p w14:paraId="2B1AD7E1" w14:textId="739D71DA" w:rsidR="00F36C5E" w:rsidRPr="00F724C4" w:rsidRDefault="5A2F4CCC" w:rsidP="5E53CD35">
      <w:pPr>
        <w:pStyle w:val="Bezodstpw"/>
        <w:spacing w:after="240"/>
        <w:ind w:firstLine="708"/>
        <w:jc w:val="both"/>
        <w:rPr>
          <w:b/>
          <w:bCs/>
        </w:rPr>
      </w:pPr>
      <w:proofErr w:type="spellStart"/>
      <w:r w:rsidRPr="00F724C4">
        <w:rPr>
          <w:b/>
          <w:bCs/>
        </w:rPr>
        <w:t>R</w:t>
      </w:r>
      <w:r w:rsidRPr="00F724C4">
        <w:rPr>
          <w:b/>
          <w:bCs/>
          <w:vertAlign w:val="subscript"/>
        </w:rPr>
        <w:t>i</w:t>
      </w:r>
      <w:proofErr w:type="spellEnd"/>
      <w:r w:rsidRPr="00F724C4">
        <w:rPr>
          <w:b/>
          <w:bCs/>
        </w:rPr>
        <w:t>=</w:t>
      </w:r>
      <w:proofErr w:type="spellStart"/>
      <w:r w:rsidRPr="00F724C4">
        <w:rPr>
          <w:b/>
          <w:bCs/>
        </w:rPr>
        <w:t>R</w:t>
      </w:r>
      <w:r w:rsidRPr="00F724C4">
        <w:rPr>
          <w:b/>
          <w:bCs/>
          <w:vertAlign w:val="subscript"/>
        </w:rPr>
        <w:t>min</w:t>
      </w:r>
      <w:proofErr w:type="spellEnd"/>
      <w:r w:rsidRPr="00F724C4">
        <w:rPr>
          <w:b/>
          <w:bCs/>
        </w:rPr>
        <w:t>/R</w:t>
      </w:r>
      <w:r w:rsidRPr="00F724C4">
        <w:rPr>
          <w:b/>
          <w:bCs/>
          <w:vertAlign w:val="subscript"/>
        </w:rPr>
        <w:t>n</w:t>
      </w:r>
      <w:r w:rsidRPr="00F724C4">
        <w:rPr>
          <w:b/>
          <w:bCs/>
        </w:rPr>
        <w:t xml:space="preserve"> x waga 10% x 100 pkt</w:t>
      </w:r>
    </w:p>
    <w:p w14:paraId="3FD89F51" w14:textId="77777777" w:rsidR="00F36C5E" w:rsidRPr="00F724C4" w:rsidRDefault="5E53CD35" w:rsidP="5E53CD35">
      <w:pPr>
        <w:pStyle w:val="Bezodstpw"/>
        <w:ind w:left="360"/>
        <w:jc w:val="both"/>
      </w:pPr>
      <w:r w:rsidRPr="00F724C4">
        <w:t xml:space="preserve">Podane wartości oznaczają: </w:t>
      </w:r>
    </w:p>
    <w:p w14:paraId="7464B253" w14:textId="77777777" w:rsidR="00F36C5E" w:rsidRPr="00F724C4" w:rsidRDefault="5E53CD35" w:rsidP="5E53CD35">
      <w:pPr>
        <w:pStyle w:val="Bezodstpw"/>
        <w:ind w:left="708"/>
        <w:jc w:val="both"/>
      </w:pPr>
      <w:proofErr w:type="spellStart"/>
      <w:r w:rsidRPr="00F724C4">
        <w:t>R</w:t>
      </w:r>
      <w:r w:rsidRPr="00F724C4">
        <w:rPr>
          <w:vertAlign w:val="subscript"/>
        </w:rPr>
        <w:t>i</w:t>
      </w:r>
      <w:proofErr w:type="spellEnd"/>
      <w:r w:rsidRPr="00F724C4">
        <w:t xml:space="preserve"> - liczba punktów dla oferty nr „i” w kryterium „Czas reakcji serwisu”</w:t>
      </w:r>
    </w:p>
    <w:p w14:paraId="561A1A6E" w14:textId="77777777" w:rsidR="00F36C5E" w:rsidRPr="00F724C4" w:rsidRDefault="5E53CD35" w:rsidP="5E53CD35">
      <w:pPr>
        <w:pStyle w:val="Bezodstpw"/>
        <w:ind w:left="708"/>
        <w:jc w:val="both"/>
      </w:pPr>
      <w:proofErr w:type="spellStart"/>
      <w:r w:rsidRPr="00F724C4">
        <w:t>R</w:t>
      </w:r>
      <w:r w:rsidRPr="00F724C4">
        <w:rPr>
          <w:vertAlign w:val="subscript"/>
        </w:rPr>
        <w:t>min</w:t>
      </w:r>
      <w:proofErr w:type="spellEnd"/>
      <w:r w:rsidRPr="00F724C4">
        <w:t xml:space="preserve"> – najkrótszy czas reakcji serwisu ze wskazanych we wszystkich ofertach</w:t>
      </w:r>
    </w:p>
    <w:p w14:paraId="4274C69A" w14:textId="77777777" w:rsidR="00F36C5E" w:rsidRPr="00F724C4" w:rsidRDefault="5E53CD35" w:rsidP="5E53CD35">
      <w:pPr>
        <w:pStyle w:val="Bezodstpw"/>
        <w:ind w:left="708"/>
        <w:jc w:val="both"/>
      </w:pPr>
      <w:r w:rsidRPr="00F724C4">
        <w:t>R</w:t>
      </w:r>
      <w:r w:rsidRPr="00F724C4">
        <w:rPr>
          <w:vertAlign w:val="subscript"/>
        </w:rPr>
        <w:t>n</w:t>
      </w:r>
      <w:r w:rsidRPr="00F724C4">
        <w:t xml:space="preserve"> – czas reakcji serwisu w badanej ofercie</w:t>
      </w:r>
    </w:p>
    <w:p w14:paraId="14F3D737" w14:textId="77777777" w:rsidR="00F36C5E" w:rsidRPr="00F724C4" w:rsidRDefault="5E53CD35" w:rsidP="5E53CD35">
      <w:pPr>
        <w:pStyle w:val="Bezodstpw"/>
        <w:ind w:left="360"/>
        <w:jc w:val="both"/>
      </w:pPr>
      <w:r w:rsidRPr="00F724C4">
        <w:t>Czas reakcji wyraża się w liczbie godzin.</w:t>
      </w:r>
    </w:p>
    <w:p w14:paraId="69942794" w14:textId="2F22A217" w:rsidR="00F36C5E" w:rsidRPr="00F724C4" w:rsidRDefault="7C45F82F" w:rsidP="5E53CD35">
      <w:pPr>
        <w:pStyle w:val="Bezodstpw"/>
        <w:ind w:left="360"/>
        <w:jc w:val="both"/>
      </w:pPr>
      <w:r w:rsidRPr="00F724C4">
        <w:rPr>
          <w:u w:val="single"/>
        </w:rPr>
        <w:t xml:space="preserve">Maksymalny czas reakcji serwisu dot. przedmiotu zamówienia wynosi </w:t>
      </w:r>
      <w:r w:rsidR="003E4E68" w:rsidRPr="00F724C4">
        <w:rPr>
          <w:u w:val="single"/>
        </w:rPr>
        <w:t>72</w:t>
      </w:r>
      <w:r w:rsidRPr="00F724C4">
        <w:rPr>
          <w:u w:val="single"/>
        </w:rPr>
        <w:t xml:space="preserve"> godzin</w:t>
      </w:r>
      <w:r w:rsidR="003E4E68" w:rsidRPr="00F724C4">
        <w:rPr>
          <w:u w:val="single"/>
        </w:rPr>
        <w:t>y</w:t>
      </w:r>
      <w:r w:rsidRPr="00F724C4">
        <w:rPr>
          <w:u w:val="single"/>
        </w:rPr>
        <w:t>,</w:t>
      </w:r>
      <w:r w:rsidRPr="00F724C4">
        <w:t xml:space="preserve"> liczone w dni robocze od momentu zgłoszenia serwisowego. Oferty z dłuższym czasem reakcji </w:t>
      </w:r>
      <w:r w:rsidR="00C443C2" w:rsidRPr="00F724C4">
        <w:t>uzyskają w kryterium 0 pkt</w:t>
      </w:r>
      <w:r w:rsidRPr="00F724C4">
        <w:t>.</w:t>
      </w:r>
    </w:p>
    <w:p w14:paraId="73BF475B" w14:textId="2BEFED1F" w:rsidR="00F36C5E" w:rsidRPr="00F724C4" w:rsidRDefault="5E53CD35" w:rsidP="5E53CD35">
      <w:pPr>
        <w:pStyle w:val="Bezodstpw"/>
        <w:ind w:left="360"/>
        <w:jc w:val="both"/>
      </w:pPr>
      <w:r w:rsidRPr="00F724C4">
        <w:t>Przez czas reakcji rozumiemy okres, od momentu przekazania przez Zamawiającego zgłoszenia serwisowego (dopuszczalne w formie elektronicznej, w tym mailowej), do momentu podjęcia czynności diagnostycznych przez Wykonawcę.</w:t>
      </w:r>
    </w:p>
    <w:p w14:paraId="0C217229" w14:textId="77777777" w:rsidR="00F36C5E" w:rsidRPr="00F724C4" w:rsidRDefault="5E53CD35" w:rsidP="5E53CD35">
      <w:pPr>
        <w:pStyle w:val="Bezodstpw"/>
        <w:ind w:left="360"/>
        <w:jc w:val="both"/>
      </w:pPr>
      <w:r w:rsidRPr="00F724C4">
        <w:t>Przez rozpoczęcie czynności diagnostycznych rozumie się:</w:t>
      </w:r>
    </w:p>
    <w:p w14:paraId="7A254B5C" w14:textId="77777777" w:rsidR="00F36C5E" w:rsidRPr="00F724C4" w:rsidRDefault="5E53CD35" w:rsidP="5E53CD35">
      <w:pPr>
        <w:pStyle w:val="Bezodstpw"/>
        <w:ind w:left="360"/>
        <w:jc w:val="both"/>
      </w:pPr>
      <w:r w:rsidRPr="00F724C4">
        <w:t>- nawiązanie kontaktu telefonicznego lub za pośrednictwem e-maila z pracownikiem Zamawiającego i przekazanie mu wskazówek dalszego postępowania, a jeżeli nie będzie to wystarczające do usunięcia wady, usterki lub awarii wówczas</w:t>
      </w:r>
    </w:p>
    <w:p w14:paraId="67EA374F" w14:textId="045588FB" w:rsidR="00F36C5E" w:rsidRPr="00F724C4" w:rsidRDefault="5E53CD35" w:rsidP="5E53CD35">
      <w:pPr>
        <w:pStyle w:val="Bezodstpw"/>
        <w:ind w:left="360"/>
        <w:jc w:val="both"/>
      </w:pPr>
      <w:r w:rsidRPr="00F724C4">
        <w:t>- rozpoczęcie czynności zmierzających do usunięcia awarii/usterki przez samego Wykonawcę (osobiście</w:t>
      </w:r>
      <w:r w:rsidR="003E4E68" w:rsidRPr="00F724C4">
        <w:t xml:space="preserve"> albo zdalnie</w:t>
      </w:r>
      <w:r w:rsidRPr="00F724C4">
        <w:t>)</w:t>
      </w:r>
      <w:r w:rsidR="00DA5C17" w:rsidRPr="00F724C4">
        <w:t>, nie później niż w ciągu kolejnych 48 godzin</w:t>
      </w:r>
      <w:r w:rsidRPr="00F724C4">
        <w:t>.</w:t>
      </w:r>
      <w:bookmarkEnd w:id="18"/>
    </w:p>
    <w:p w14:paraId="235A768F" w14:textId="77777777" w:rsidR="005F338B" w:rsidRPr="00F724C4" w:rsidRDefault="005F338B" w:rsidP="5E53CD35">
      <w:pPr>
        <w:pStyle w:val="Bezodstpw"/>
        <w:jc w:val="both"/>
      </w:pPr>
    </w:p>
    <w:p w14:paraId="5A8EF7CC" w14:textId="47B3AB3C" w:rsidR="008510B8" w:rsidRPr="00F724C4" w:rsidRDefault="008510B8" w:rsidP="008510B8">
      <w:pPr>
        <w:spacing w:after="0" w:line="240" w:lineRule="auto"/>
        <w:jc w:val="both"/>
        <w:rPr>
          <w:rFonts w:ascii="Calibri" w:hAnsi="Calibri" w:cs="Calibri"/>
        </w:rPr>
      </w:pPr>
    </w:p>
    <w:p w14:paraId="79A77948" w14:textId="0EF0F3BE" w:rsidR="008510B8" w:rsidRPr="00F724C4" w:rsidRDefault="008510B8" w:rsidP="008510B8">
      <w:pPr>
        <w:spacing w:after="0" w:line="240" w:lineRule="auto"/>
        <w:jc w:val="both"/>
        <w:rPr>
          <w:rFonts w:ascii="Calibri" w:hAnsi="Calibri" w:cs="Calibri"/>
        </w:rPr>
      </w:pPr>
      <w:r w:rsidRPr="00F724C4">
        <w:rPr>
          <w:rFonts w:ascii="Calibri" w:hAnsi="Calibri" w:cs="Calibri"/>
        </w:rPr>
        <w:t xml:space="preserve">Ad </w:t>
      </w:r>
      <w:r w:rsidR="003E4E68" w:rsidRPr="00F724C4">
        <w:rPr>
          <w:rFonts w:ascii="Calibri" w:hAnsi="Calibri" w:cs="Calibri"/>
        </w:rPr>
        <w:t>4</w:t>
      </w:r>
      <w:r w:rsidRPr="00F724C4">
        <w:rPr>
          <w:rFonts w:ascii="Calibri" w:hAnsi="Calibri" w:cs="Calibri"/>
        </w:rPr>
        <w:t>. Liczba punktów w kryterium „</w:t>
      </w:r>
      <w:r w:rsidR="00442FE8" w:rsidRPr="00F724C4">
        <w:rPr>
          <w:rFonts w:ascii="Calibri" w:hAnsi="Calibri" w:cs="Calibri"/>
        </w:rPr>
        <w:t>ekologicznym</w:t>
      </w:r>
      <w:r w:rsidRPr="00F724C4">
        <w:rPr>
          <w:rFonts w:ascii="Calibri" w:hAnsi="Calibri" w:cs="Calibri"/>
        </w:rPr>
        <w:t>” będzie przyznawana według przedstawionego poniżej wzoru:</w:t>
      </w:r>
    </w:p>
    <w:p w14:paraId="034B143F" w14:textId="7900F476" w:rsidR="00FF56DF" w:rsidRPr="00F724C4" w:rsidRDefault="00FF56DF" w:rsidP="00605888">
      <w:pPr>
        <w:spacing w:after="0" w:line="240" w:lineRule="auto"/>
        <w:ind w:left="426"/>
        <w:jc w:val="both"/>
        <w:rPr>
          <w:rFonts w:ascii="Calibri" w:hAnsi="Calibri" w:cs="Calibri"/>
        </w:rPr>
      </w:pPr>
      <w:r w:rsidRPr="00F724C4">
        <w:rPr>
          <w:rFonts w:ascii="Calibri" w:hAnsi="Calibri" w:cs="Calibri"/>
        </w:rPr>
        <w:t xml:space="preserve">Kryterium </w:t>
      </w:r>
      <w:r w:rsidR="00442FE8" w:rsidRPr="00F724C4">
        <w:rPr>
          <w:rFonts w:ascii="Calibri" w:hAnsi="Calibri" w:cs="Calibri"/>
        </w:rPr>
        <w:t>ekologiczne</w:t>
      </w:r>
      <w:r w:rsidRPr="00F724C4">
        <w:rPr>
          <w:rFonts w:ascii="Calibri" w:hAnsi="Calibri" w:cs="Calibri"/>
        </w:rPr>
        <w:t xml:space="preserve"> – dostawa, montaż, rozruch urządzenia odbędzie się bez wykorzystania jakichkolwiek opakowań, </w:t>
      </w:r>
      <w:bookmarkStart w:id="19" w:name="_Hlk195214030"/>
      <w:r w:rsidR="003E4E68" w:rsidRPr="00F724C4">
        <w:rPr>
          <w:rFonts w:ascii="Calibri" w:hAnsi="Calibri" w:cs="Calibri"/>
        </w:rPr>
        <w:t xml:space="preserve">w opakowaniach biodegradowalnych lub podlegających pełnemu recyklingowi </w:t>
      </w:r>
      <w:r w:rsidRPr="00F724C4">
        <w:rPr>
          <w:rFonts w:ascii="Calibri" w:hAnsi="Calibri" w:cs="Calibri"/>
        </w:rPr>
        <w:t>albo w opakowaniu wielokrotnego użytku</w:t>
      </w:r>
      <w:bookmarkEnd w:id="19"/>
      <w:r w:rsidRPr="00F724C4">
        <w:rPr>
          <w:rFonts w:ascii="Calibri" w:hAnsi="Calibri" w:cs="Calibri"/>
        </w:rPr>
        <w:t xml:space="preserve">: </w:t>
      </w:r>
    </w:p>
    <w:p w14:paraId="72546117" w14:textId="6DF545FF" w:rsidR="00FF56DF" w:rsidRPr="00F724C4" w:rsidRDefault="00FF56DF" w:rsidP="00605888">
      <w:pPr>
        <w:spacing w:after="0" w:line="240" w:lineRule="auto"/>
        <w:ind w:left="426"/>
        <w:jc w:val="both"/>
        <w:rPr>
          <w:rFonts w:ascii="Calibri" w:hAnsi="Calibri" w:cs="Calibri"/>
          <w:b/>
          <w:bCs/>
        </w:rPr>
      </w:pPr>
      <w:r w:rsidRPr="00F724C4">
        <w:rPr>
          <w:rFonts w:ascii="Calibri" w:hAnsi="Calibri" w:cs="Calibri"/>
        </w:rPr>
        <w:t xml:space="preserve">- W przypadku spełnienia kryterium </w:t>
      </w:r>
      <w:r w:rsidR="00442FE8" w:rsidRPr="00F724C4">
        <w:rPr>
          <w:rFonts w:ascii="Calibri" w:hAnsi="Calibri" w:cs="Calibri"/>
        </w:rPr>
        <w:t>ekologicznego</w:t>
      </w:r>
      <w:r w:rsidRPr="00F724C4">
        <w:rPr>
          <w:rFonts w:ascii="Calibri" w:hAnsi="Calibri" w:cs="Calibri"/>
        </w:rPr>
        <w:t xml:space="preserve"> - zostanie przyznane </w:t>
      </w:r>
      <w:r w:rsidRPr="00F724C4">
        <w:rPr>
          <w:rFonts w:ascii="Calibri" w:hAnsi="Calibri" w:cs="Calibri"/>
          <w:b/>
          <w:bCs/>
        </w:rPr>
        <w:t>100 pkt x waga 10%</w:t>
      </w:r>
    </w:p>
    <w:p w14:paraId="2A1DB601" w14:textId="4D9B902C" w:rsidR="00FF56DF" w:rsidRPr="00F724C4" w:rsidRDefault="00FF56DF" w:rsidP="00605888">
      <w:pPr>
        <w:spacing w:after="0" w:line="240" w:lineRule="auto"/>
        <w:ind w:left="426"/>
        <w:jc w:val="both"/>
        <w:rPr>
          <w:rFonts w:ascii="Calibri" w:hAnsi="Calibri" w:cs="Calibri"/>
          <w:b/>
          <w:bCs/>
        </w:rPr>
      </w:pPr>
      <w:r w:rsidRPr="00F724C4">
        <w:rPr>
          <w:rFonts w:ascii="Calibri" w:hAnsi="Calibri" w:cs="Calibri"/>
        </w:rPr>
        <w:t xml:space="preserve">- W przypadku nie spełnienia kryterium </w:t>
      </w:r>
      <w:r w:rsidR="00442FE8" w:rsidRPr="00F724C4">
        <w:rPr>
          <w:rFonts w:ascii="Calibri" w:hAnsi="Calibri" w:cs="Calibri"/>
        </w:rPr>
        <w:t>ekologicznego</w:t>
      </w:r>
      <w:r w:rsidRPr="00F724C4">
        <w:rPr>
          <w:rFonts w:ascii="Calibri" w:hAnsi="Calibri" w:cs="Calibri"/>
        </w:rPr>
        <w:t xml:space="preserve"> – zostanie przyznane </w:t>
      </w:r>
      <w:r w:rsidRPr="00F724C4">
        <w:rPr>
          <w:rFonts w:ascii="Calibri" w:hAnsi="Calibri" w:cs="Calibri"/>
          <w:b/>
          <w:bCs/>
        </w:rPr>
        <w:t>0 pkt x waga 10%</w:t>
      </w:r>
    </w:p>
    <w:p w14:paraId="50DC1E80" w14:textId="07CD3131" w:rsidR="00FF56DF" w:rsidRPr="00F724C4" w:rsidRDefault="00FF56DF" w:rsidP="00605888">
      <w:pPr>
        <w:spacing w:after="0" w:line="240" w:lineRule="auto"/>
        <w:ind w:left="426"/>
        <w:jc w:val="both"/>
        <w:rPr>
          <w:rFonts w:ascii="Calibri" w:hAnsi="Calibri" w:cs="Calibri"/>
        </w:rPr>
      </w:pPr>
      <w:r w:rsidRPr="00F724C4">
        <w:rPr>
          <w:rFonts w:ascii="Calibri" w:hAnsi="Calibri" w:cs="Calibri"/>
        </w:rPr>
        <w:t xml:space="preserve">Liczba punktów w powyższym kryterium zostanie przyznana na podstawie oświadczenia Wykonawcy zawartego w ofercie. Podane wartości oznaczają:  </w:t>
      </w:r>
      <w:proofErr w:type="spellStart"/>
      <w:r w:rsidRPr="00F724C4">
        <w:rPr>
          <w:rFonts w:ascii="Calibri" w:hAnsi="Calibri" w:cs="Calibri"/>
        </w:rPr>
        <w:t>E</w:t>
      </w:r>
      <w:r w:rsidRPr="00F724C4">
        <w:rPr>
          <w:rFonts w:ascii="Calibri" w:hAnsi="Calibri" w:cs="Calibri"/>
          <w:vertAlign w:val="subscript"/>
        </w:rPr>
        <w:t>i</w:t>
      </w:r>
      <w:proofErr w:type="spellEnd"/>
      <w:r w:rsidRPr="00F724C4">
        <w:rPr>
          <w:rFonts w:ascii="Calibri" w:hAnsi="Calibri" w:cs="Calibri"/>
          <w:vertAlign w:val="subscript"/>
        </w:rPr>
        <w:t xml:space="preserve"> </w:t>
      </w:r>
      <w:r w:rsidRPr="00F724C4">
        <w:rPr>
          <w:rFonts w:ascii="Calibri" w:hAnsi="Calibri" w:cs="Calibri"/>
        </w:rPr>
        <w:t xml:space="preserve">– liczba punktów dla oferty nr „i’ w kryterium </w:t>
      </w:r>
      <w:r w:rsidR="00442FE8" w:rsidRPr="00F724C4">
        <w:rPr>
          <w:rFonts w:ascii="Calibri" w:hAnsi="Calibri" w:cs="Calibri"/>
        </w:rPr>
        <w:t>ekologicznym</w:t>
      </w:r>
      <w:r w:rsidRPr="00F724C4">
        <w:rPr>
          <w:rFonts w:ascii="Calibri" w:hAnsi="Calibri" w:cs="Calibri"/>
        </w:rPr>
        <w:t>.</w:t>
      </w:r>
    </w:p>
    <w:p w14:paraId="6C1A8E26" w14:textId="6B27901E" w:rsidR="00605888" w:rsidRPr="00F724C4" w:rsidRDefault="00605888" w:rsidP="00605888">
      <w:pPr>
        <w:spacing w:after="0" w:line="240" w:lineRule="auto"/>
        <w:ind w:left="426"/>
        <w:jc w:val="both"/>
        <w:rPr>
          <w:rFonts w:ascii="Calibri" w:hAnsi="Calibri" w:cs="Calibri"/>
        </w:rPr>
      </w:pPr>
      <w:r w:rsidRPr="00F724C4">
        <w:rPr>
          <w:rFonts w:ascii="Calibri" w:hAnsi="Calibri" w:cs="Calibri"/>
        </w:rPr>
        <w:t xml:space="preserve">Kryterium </w:t>
      </w:r>
      <w:r w:rsidR="00442FE8" w:rsidRPr="00F724C4">
        <w:rPr>
          <w:rFonts w:ascii="Calibri" w:hAnsi="Calibri" w:cs="Calibri"/>
        </w:rPr>
        <w:t>ekologiczne</w:t>
      </w:r>
      <w:r w:rsidRPr="00F724C4">
        <w:rPr>
          <w:rFonts w:ascii="Calibri" w:hAnsi="Calibri" w:cs="Calibri"/>
        </w:rPr>
        <w:t xml:space="preserve"> </w:t>
      </w:r>
      <w:r w:rsidR="00F27BBA" w:rsidRPr="00F724C4">
        <w:rPr>
          <w:rFonts w:ascii="Calibri" w:hAnsi="Calibri" w:cs="Calibri"/>
        </w:rPr>
        <w:t>będzie oceniane na podstawie deklaracji Wykonawcy przedstawionej w ofercie</w:t>
      </w:r>
      <w:r w:rsidRPr="00F724C4">
        <w:rPr>
          <w:rFonts w:ascii="Calibri" w:hAnsi="Calibri" w:cs="Calibri"/>
        </w:rPr>
        <w:t xml:space="preserve"> w zakresie spełnienia / nie spełnienia warunku: dostawa, montaż, rozruch urządzenia odbędzie się bez wykorzystania jakichkolwiek opakowań, </w:t>
      </w:r>
      <w:r w:rsidR="003E4E68" w:rsidRPr="00F724C4">
        <w:rPr>
          <w:rFonts w:ascii="Calibri" w:hAnsi="Calibri" w:cs="Calibri"/>
        </w:rPr>
        <w:t>w opakowaniach biodegradowalnych lub podlegających pełnemu recyklingowi albo w opakowaniu wielokrotnego użytku</w:t>
      </w:r>
      <w:r w:rsidRPr="00F724C4">
        <w:rPr>
          <w:rFonts w:ascii="Calibri" w:hAnsi="Calibri" w:cs="Calibri"/>
        </w:rPr>
        <w:t>.</w:t>
      </w:r>
    </w:p>
    <w:p w14:paraId="102DEED1" w14:textId="77777777" w:rsidR="008510B8" w:rsidRPr="00F724C4" w:rsidRDefault="008510B8" w:rsidP="00605888">
      <w:pPr>
        <w:spacing w:after="0" w:line="240" w:lineRule="auto"/>
        <w:ind w:left="426"/>
        <w:jc w:val="both"/>
        <w:rPr>
          <w:rFonts w:ascii="Calibri" w:hAnsi="Calibri" w:cs="Calibri"/>
        </w:rPr>
      </w:pPr>
    </w:p>
    <w:p w14:paraId="574F2B99" w14:textId="62EE4F11" w:rsidR="5E53CD35" w:rsidRPr="00F724C4" w:rsidRDefault="5E53CD35" w:rsidP="5E53CD35">
      <w:pPr>
        <w:pStyle w:val="Bezodstpw"/>
        <w:jc w:val="both"/>
      </w:pPr>
    </w:p>
    <w:p w14:paraId="65522BFC" w14:textId="77777777" w:rsidR="001F465E" w:rsidRPr="00F724C4" w:rsidRDefault="5E53CD35" w:rsidP="5E53CD35">
      <w:pPr>
        <w:pStyle w:val="Bezodstpw"/>
        <w:spacing w:after="240"/>
        <w:jc w:val="both"/>
      </w:pPr>
      <w:r w:rsidRPr="00F724C4">
        <w:rPr>
          <w:b/>
          <w:bCs/>
        </w:rPr>
        <w:t>Suma punktów S</w:t>
      </w:r>
      <w:r w:rsidRPr="00F724C4">
        <w:t xml:space="preserve"> będąca podstawą wyboru oferty (max, 100 punktów = 100%) przyznana danemu Oferentowi będzie obliczona wg wzoru:</w:t>
      </w:r>
    </w:p>
    <w:p w14:paraId="5F57807B" w14:textId="48FBD60C" w:rsidR="00CB6FAA" w:rsidRPr="00F724C4" w:rsidRDefault="5E53CD35" w:rsidP="5E53CD35">
      <w:pPr>
        <w:pStyle w:val="Bezodstpw"/>
        <w:jc w:val="center"/>
        <w:rPr>
          <w:b/>
          <w:bCs/>
          <w:sz w:val="28"/>
          <w:szCs w:val="28"/>
        </w:rPr>
      </w:pPr>
      <w:r w:rsidRPr="00F724C4">
        <w:rPr>
          <w:b/>
          <w:bCs/>
          <w:sz w:val="28"/>
          <w:szCs w:val="28"/>
        </w:rPr>
        <w:t>S = C</w:t>
      </w:r>
      <w:r w:rsidRPr="00F724C4">
        <w:rPr>
          <w:b/>
          <w:bCs/>
          <w:sz w:val="28"/>
          <w:szCs w:val="28"/>
          <w:vertAlign w:val="subscript"/>
        </w:rPr>
        <w:t>i</w:t>
      </w:r>
      <w:r w:rsidRPr="00F724C4">
        <w:rPr>
          <w:b/>
          <w:bCs/>
          <w:sz w:val="28"/>
          <w:szCs w:val="28"/>
        </w:rPr>
        <w:t xml:space="preserve"> + </w:t>
      </w:r>
      <w:proofErr w:type="spellStart"/>
      <w:r w:rsidRPr="00F724C4">
        <w:rPr>
          <w:b/>
          <w:bCs/>
          <w:sz w:val="28"/>
          <w:szCs w:val="28"/>
        </w:rPr>
        <w:t>G</w:t>
      </w:r>
      <w:r w:rsidRPr="00F724C4">
        <w:rPr>
          <w:b/>
          <w:bCs/>
          <w:sz w:val="28"/>
          <w:szCs w:val="28"/>
          <w:vertAlign w:val="subscript"/>
        </w:rPr>
        <w:t>i</w:t>
      </w:r>
      <w:proofErr w:type="spellEnd"/>
      <w:r w:rsidRPr="00F724C4">
        <w:rPr>
          <w:b/>
          <w:bCs/>
          <w:sz w:val="28"/>
          <w:szCs w:val="28"/>
        </w:rPr>
        <w:t xml:space="preserve"> + </w:t>
      </w:r>
      <w:proofErr w:type="spellStart"/>
      <w:r w:rsidRPr="00F724C4">
        <w:rPr>
          <w:b/>
          <w:bCs/>
          <w:sz w:val="28"/>
          <w:szCs w:val="28"/>
        </w:rPr>
        <w:t>R</w:t>
      </w:r>
      <w:r w:rsidRPr="00F724C4">
        <w:rPr>
          <w:b/>
          <w:bCs/>
          <w:sz w:val="28"/>
          <w:szCs w:val="28"/>
          <w:vertAlign w:val="subscript"/>
        </w:rPr>
        <w:t>i</w:t>
      </w:r>
      <w:proofErr w:type="spellEnd"/>
      <w:r w:rsidRPr="00F724C4">
        <w:rPr>
          <w:b/>
          <w:bCs/>
          <w:sz w:val="28"/>
          <w:szCs w:val="28"/>
          <w:vertAlign w:val="subscript"/>
        </w:rPr>
        <w:t xml:space="preserve"> </w:t>
      </w:r>
      <w:r w:rsidRPr="00F724C4">
        <w:rPr>
          <w:b/>
          <w:bCs/>
          <w:sz w:val="28"/>
          <w:szCs w:val="28"/>
        </w:rPr>
        <w:t xml:space="preserve">+ </w:t>
      </w:r>
      <w:proofErr w:type="spellStart"/>
      <w:r w:rsidR="00605888" w:rsidRPr="00F724C4">
        <w:rPr>
          <w:b/>
          <w:bCs/>
          <w:sz w:val="28"/>
          <w:szCs w:val="28"/>
        </w:rPr>
        <w:t>E</w:t>
      </w:r>
      <w:r w:rsidR="00B57343" w:rsidRPr="00F724C4">
        <w:rPr>
          <w:b/>
          <w:bCs/>
          <w:sz w:val="28"/>
          <w:szCs w:val="28"/>
          <w:vertAlign w:val="subscript"/>
        </w:rPr>
        <w:t>i</w:t>
      </w:r>
      <w:proofErr w:type="spellEnd"/>
    </w:p>
    <w:p w14:paraId="3D7EFC65" w14:textId="77777777" w:rsidR="00545B30" w:rsidRPr="00F724C4" w:rsidRDefault="00545B30" w:rsidP="5E53CD35">
      <w:pPr>
        <w:pStyle w:val="Bezodstpw"/>
        <w:jc w:val="both"/>
      </w:pPr>
    </w:p>
    <w:p w14:paraId="4BA5714D" w14:textId="77777777" w:rsidR="00545B30" w:rsidRPr="00F724C4" w:rsidRDefault="5E53CD35" w:rsidP="5E53CD35">
      <w:pPr>
        <w:pStyle w:val="Bezodstpw"/>
        <w:jc w:val="both"/>
      </w:pPr>
      <w:r w:rsidRPr="00F724C4">
        <w:lastRenderedPageBreak/>
        <w:t>Zamawiający po dokonaniu oceny i weryfikacji nadesłanych ofert zaproponuje Oferentowi, który przedstawił najkorzystniejszą ofertę, podpisanie umowy na realizację przedmiotu zamówienia.</w:t>
      </w:r>
    </w:p>
    <w:p w14:paraId="3B8C8501" w14:textId="77777777" w:rsidR="00D05D84" w:rsidRPr="00F724C4" w:rsidRDefault="00D05D84" w:rsidP="5E53CD35">
      <w:pPr>
        <w:pStyle w:val="Bezodstpw"/>
        <w:jc w:val="both"/>
      </w:pPr>
    </w:p>
    <w:p w14:paraId="18D75C4B" w14:textId="08553D8C" w:rsidR="00B633BA" w:rsidRPr="00F724C4" w:rsidRDefault="5E53CD35" w:rsidP="5E53CD35">
      <w:pPr>
        <w:pStyle w:val="Bezodstpw"/>
        <w:jc w:val="both"/>
        <w:rPr>
          <w:b/>
          <w:bCs/>
        </w:rPr>
      </w:pPr>
      <w:r w:rsidRPr="00F724C4">
        <w:rPr>
          <w:b/>
          <w:bCs/>
        </w:rPr>
        <w:t>6. WARUNKI:</w:t>
      </w:r>
    </w:p>
    <w:p w14:paraId="18FC766D" w14:textId="0C4EC0D3" w:rsidR="00B633BA" w:rsidRPr="00F724C4" w:rsidRDefault="7C45F82F" w:rsidP="003E2D2E">
      <w:pPr>
        <w:pStyle w:val="Bezodstpw"/>
        <w:numPr>
          <w:ilvl w:val="0"/>
          <w:numId w:val="4"/>
        </w:numPr>
        <w:jc w:val="both"/>
      </w:pPr>
      <w:r w:rsidRPr="00F724C4">
        <w:t>Zamawiający zastrzega sobie możliwość anulacji/unieważnienia zapytania na każdym etapie, najpóźniej do momentu podpisania umowy z wybranym Wykonawcą, bez podania przyczyny anulacji.</w:t>
      </w:r>
    </w:p>
    <w:p w14:paraId="2857EA86" w14:textId="7C8F6645" w:rsidR="00E20BD4" w:rsidRPr="00F724C4" w:rsidRDefault="33F7FFE2" w:rsidP="003E2D2E">
      <w:pPr>
        <w:pStyle w:val="Bezodstpw"/>
        <w:numPr>
          <w:ilvl w:val="0"/>
          <w:numId w:val="4"/>
        </w:numPr>
        <w:jc w:val="both"/>
      </w:pPr>
      <w:r w:rsidRPr="00F724C4">
        <w:t>Termin związania ofertą do</w:t>
      </w:r>
      <w:r w:rsidRPr="00F724C4">
        <w:rPr>
          <w:b/>
          <w:bCs/>
        </w:rPr>
        <w:t xml:space="preserve"> </w:t>
      </w:r>
      <w:r w:rsidR="00442FE8" w:rsidRPr="00F724C4">
        <w:rPr>
          <w:b/>
          <w:bCs/>
        </w:rPr>
        <w:t>15</w:t>
      </w:r>
      <w:r w:rsidRPr="00F724C4">
        <w:rPr>
          <w:b/>
          <w:bCs/>
        </w:rPr>
        <w:t>.</w:t>
      </w:r>
      <w:r w:rsidR="00442FE8" w:rsidRPr="00F724C4">
        <w:rPr>
          <w:b/>
          <w:bCs/>
        </w:rPr>
        <w:t>05</w:t>
      </w:r>
      <w:r w:rsidRPr="00F724C4">
        <w:rPr>
          <w:b/>
          <w:bCs/>
        </w:rPr>
        <w:t>.202</w:t>
      </w:r>
      <w:r w:rsidR="00442FE8" w:rsidRPr="00F724C4">
        <w:rPr>
          <w:b/>
          <w:bCs/>
        </w:rPr>
        <w:t>5</w:t>
      </w:r>
      <w:r w:rsidR="00605888" w:rsidRPr="00F724C4">
        <w:rPr>
          <w:b/>
          <w:bCs/>
        </w:rPr>
        <w:t xml:space="preserve"> </w:t>
      </w:r>
      <w:r w:rsidRPr="00F724C4">
        <w:rPr>
          <w:b/>
          <w:bCs/>
        </w:rPr>
        <w:t>r.</w:t>
      </w:r>
    </w:p>
    <w:p w14:paraId="3FCDB271" w14:textId="1864F9CD" w:rsidR="00D2174E" w:rsidRPr="00F724C4" w:rsidRDefault="7C45F82F" w:rsidP="003E2D2E">
      <w:pPr>
        <w:pStyle w:val="Bezodstpw"/>
        <w:numPr>
          <w:ilvl w:val="0"/>
          <w:numId w:val="4"/>
        </w:numPr>
        <w:jc w:val="both"/>
      </w:pPr>
      <w:r w:rsidRPr="00F724C4">
        <w:t>Zamawiający dopuszcza możliwość zlecenia części lub całości zamówienia podwykonawcom.</w:t>
      </w:r>
    </w:p>
    <w:p w14:paraId="6AB72861" w14:textId="3FF10627" w:rsidR="00D2174E" w:rsidRPr="00F724C4" w:rsidRDefault="7C45F82F" w:rsidP="003E2D2E">
      <w:pPr>
        <w:pStyle w:val="Bezodstpw"/>
        <w:numPr>
          <w:ilvl w:val="0"/>
          <w:numId w:val="4"/>
        </w:numPr>
        <w:jc w:val="both"/>
      </w:pPr>
      <w:r w:rsidRPr="00F724C4">
        <w:t>Zamawiający nie dopuszcza możliwości złożenia ofert częściowych.</w:t>
      </w:r>
    </w:p>
    <w:p w14:paraId="15E41BE7" w14:textId="505DCD45" w:rsidR="00D2174E" w:rsidRPr="00F724C4" w:rsidRDefault="7C45F82F" w:rsidP="003E2D2E">
      <w:pPr>
        <w:pStyle w:val="Bezodstpw"/>
        <w:numPr>
          <w:ilvl w:val="0"/>
          <w:numId w:val="4"/>
        </w:numPr>
        <w:jc w:val="both"/>
      </w:pPr>
      <w:r w:rsidRPr="00F724C4">
        <w:t>Zamawiający nie dopuszcza możliwości złożenia oferty wariantowej.</w:t>
      </w:r>
    </w:p>
    <w:p w14:paraId="4FCCCFA0" w14:textId="0CB64908" w:rsidR="00E20BD4" w:rsidRPr="00F724C4" w:rsidRDefault="7C45F82F" w:rsidP="003E2D2E">
      <w:pPr>
        <w:pStyle w:val="Bezodstpw"/>
        <w:numPr>
          <w:ilvl w:val="0"/>
          <w:numId w:val="4"/>
        </w:numPr>
        <w:jc w:val="both"/>
      </w:pPr>
      <w:r w:rsidRPr="00F724C4">
        <w:t>Oferent przed terminem składania ofert może zmienić lub wycofać swoją ofertę.</w:t>
      </w:r>
    </w:p>
    <w:p w14:paraId="19B671A5" w14:textId="48592D6B" w:rsidR="00951014" w:rsidRPr="00F724C4" w:rsidRDefault="5E53CD35" w:rsidP="003E2D2E">
      <w:pPr>
        <w:pStyle w:val="Bezodstpw"/>
        <w:numPr>
          <w:ilvl w:val="0"/>
          <w:numId w:val="4"/>
        </w:numPr>
        <w:jc w:val="both"/>
      </w:pPr>
      <w:r w:rsidRPr="00F724C4">
        <w:t>Oferenci są uprawnieni do składania zapytań do treści niniejszego zapytania ofertowego poprzez portal Baza Konkurencyjności. Zamawiający zastrzega sobie jednak prawo nieudzielenia odpowiedzi na zadane przez oferenta pytania, jeśli wpłynęły one do Zamawiającego w ostatnim dniu wyznaczonym na termin składania ofert.</w:t>
      </w:r>
    </w:p>
    <w:p w14:paraId="4CCDEC5F" w14:textId="2AF05495" w:rsidR="00C10373" w:rsidRPr="00F724C4" w:rsidRDefault="5E53CD35" w:rsidP="003E2D2E">
      <w:pPr>
        <w:pStyle w:val="Bezodstpw"/>
        <w:numPr>
          <w:ilvl w:val="0"/>
          <w:numId w:val="4"/>
        </w:numPr>
        <w:jc w:val="both"/>
      </w:pPr>
      <w:r w:rsidRPr="00F724C4">
        <w:t>Zamawiający zastrzega sobie prawo do zmiany treści niniejszego zapytania. Jeśli zmiany będą mogły mieć wpływ na treść składanych ofert, Zamawiający przedłuży termin składania ofert.</w:t>
      </w:r>
    </w:p>
    <w:p w14:paraId="361CF1CD" w14:textId="77777777" w:rsidR="00B65577" w:rsidRPr="00F724C4" w:rsidRDefault="5E53CD35" w:rsidP="003E2D2E">
      <w:pPr>
        <w:pStyle w:val="Akapitzlist"/>
        <w:numPr>
          <w:ilvl w:val="0"/>
          <w:numId w:val="4"/>
        </w:numPr>
        <w:spacing w:after="0" w:line="240" w:lineRule="auto"/>
        <w:jc w:val="both"/>
      </w:pPr>
      <w:r w:rsidRPr="00F724C4">
        <w:t>Zamawiający dopuszcza rozwiązanie równoważne i rozwiązania technologiczne o standardach nie gorszych od zaproponowanych w zapytaniu ofertowym, z takim zastrzeżeniem, że zaproponowane rozwiązania muszą spełniać założenia i być zaakceptowane przez Zamawiającego.</w:t>
      </w:r>
    </w:p>
    <w:p w14:paraId="6D7BA664" w14:textId="77777777" w:rsidR="00B65577" w:rsidRPr="00F724C4" w:rsidRDefault="5E53CD35" w:rsidP="003E2D2E">
      <w:pPr>
        <w:pStyle w:val="Akapitzlist"/>
        <w:numPr>
          <w:ilvl w:val="0"/>
          <w:numId w:val="4"/>
        </w:numPr>
        <w:spacing w:after="0" w:line="240" w:lineRule="auto"/>
        <w:jc w:val="both"/>
      </w:pPr>
      <w:r w:rsidRPr="00F724C4">
        <w:t>Wszędzie tam, gdzie przy opisie przedmiotu zamówienia powołane są normy, aprobaty, specyfikacje techniczne, bądź wskazane są znaki towarowe, patenty lub źródło pochodzenia (nazwy producentów lub urządzeń), postanowienia te należy odczytywać jako przykładowe, a Wykonawca ma każdorazowo prawo zastosowania rozwiązania równoważnego.</w:t>
      </w:r>
    </w:p>
    <w:p w14:paraId="64801E43" w14:textId="1E935878" w:rsidR="00447C55" w:rsidRPr="00F724C4" w:rsidRDefault="5E53CD35" w:rsidP="003E2D2E">
      <w:pPr>
        <w:pStyle w:val="Akapitzlist"/>
        <w:numPr>
          <w:ilvl w:val="0"/>
          <w:numId w:val="4"/>
        </w:numPr>
        <w:spacing w:after="0" w:line="240" w:lineRule="auto"/>
        <w:jc w:val="both"/>
      </w:pPr>
      <w:r w:rsidRPr="00F724C4">
        <w:t>Dla udowodnienia Zamawiającemu równoważności zaproponowanego rozwiązania Wykonawca zobowiązany jest przedstawić Zamawiającemu dokumenty, które w sposób jednoznaczny wskażą, iż zaproponowane rozwiązanie jest rozwiązaniem równoważnym lub lepszym od opisanego w zapytaniu ofertowym.</w:t>
      </w:r>
    </w:p>
    <w:p w14:paraId="16FA0965" w14:textId="77777777" w:rsidR="00AD3260" w:rsidRPr="00F724C4" w:rsidRDefault="00AD3260" w:rsidP="5E53CD35">
      <w:pPr>
        <w:pStyle w:val="Akapitzlist"/>
        <w:spacing w:after="0" w:line="240" w:lineRule="auto"/>
        <w:jc w:val="both"/>
      </w:pPr>
    </w:p>
    <w:p w14:paraId="22B39939" w14:textId="7C1DB890" w:rsidR="00B633BA" w:rsidRPr="00F724C4" w:rsidRDefault="5E53CD35" w:rsidP="5E53CD35">
      <w:pPr>
        <w:pStyle w:val="Bezodstpw"/>
        <w:jc w:val="both"/>
        <w:rPr>
          <w:b/>
          <w:bCs/>
        </w:rPr>
      </w:pPr>
      <w:r w:rsidRPr="00F724C4">
        <w:rPr>
          <w:b/>
          <w:bCs/>
        </w:rPr>
        <w:t>7. MIEJSCE I TERMIN SKŁADANIA OFERT:</w:t>
      </w:r>
    </w:p>
    <w:p w14:paraId="5F09E889" w14:textId="08BFAF8E" w:rsidR="0064358E" w:rsidRPr="00F724C4" w:rsidRDefault="5E53CD35" w:rsidP="003E2D2E">
      <w:pPr>
        <w:pStyle w:val="Bezodstpw"/>
        <w:numPr>
          <w:ilvl w:val="0"/>
          <w:numId w:val="5"/>
        </w:numPr>
        <w:jc w:val="both"/>
      </w:pPr>
      <w:r w:rsidRPr="00F724C4">
        <w:t>Oferta powinna zostać dostarczona za pośrednictwem Bazy Konkurencyjności (</w:t>
      </w:r>
      <w:hyperlink r:id="rId9">
        <w:r w:rsidRPr="00F724C4">
          <w:rPr>
            <w:rStyle w:val="Hipercze"/>
          </w:rPr>
          <w:t>https://bazakonkurencyjnosci.funduszeeuropejskie.gov.pl/</w:t>
        </w:r>
      </w:hyperlink>
      <w:r w:rsidRPr="00F724C4">
        <w:t xml:space="preserve"> </w:t>
      </w:r>
    </w:p>
    <w:p w14:paraId="4E0D5D4E" w14:textId="7D5B172B" w:rsidR="0064358E" w:rsidRPr="00F724C4" w:rsidRDefault="740440CC" w:rsidP="003E2D2E">
      <w:pPr>
        <w:pStyle w:val="Bezodstpw"/>
        <w:numPr>
          <w:ilvl w:val="0"/>
          <w:numId w:val="5"/>
        </w:numPr>
        <w:jc w:val="both"/>
      </w:pPr>
      <w:r w:rsidRPr="00F724C4">
        <w:t>Oferty należy składać do dnia:</w:t>
      </w:r>
      <w:r w:rsidRPr="00F724C4">
        <w:rPr>
          <w:b/>
          <w:bCs/>
        </w:rPr>
        <w:t xml:space="preserve"> </w:t>
      </w:r>
      <w:r w:rsidR="00442FE8" w:rsidRPr="00F724C4">
        <w:rPr>
          <w:b/>
          <w:bCs/>
        </w:rPr>
        <w:t>18.04</w:t>
      </w:r>
      <w:r w:rsidRPr="00F724C4">
        <w:rPr>
          <w:b/>
          <w:bCs/>
        </w:rPr>
        <w:t>.202</w:t>
      </w:r>
      <w:r w:rsidR="00442FE8" w:rsidRPr="00F724C4">
        <w:rPr>
          <w:b/>
          <w:bCs/>
        </w:rPr>
        <w:t xml:space="preserve">5 </w:t>
      </w:r>
      <w:r w:rsidRPr="00F724C4">
        <w:rPr>
          <w:b/>
          <w:bCs/>
        </w:rPr>
        <w:t>r.</w:t>
      </w:r>
    </w:p>
    <w:p w14:paraId="71C1654E" w14:textId="167E04E0" w:rsidR="00F518EF" w:rsidRPr="00F724C4" w:rsidRDefault="5E53CD35" w:rsidP="003E2D2E">
      <w:pPr>
        <w:pStyle w:val="Bezodstpw"/>
        <w:numPr>
          <w:ilvl w:val="0"/>
          <w:numId w:val="5"/>
        </w:numPr>
        <w:jc w:val="both"/>
      </w:pPr>
      <w:r w:rsidRPr="00F724C4">
        <w:t>Oferty złożone po terminie wskazanym w pkt. B) nie będą rozpatrywane.</w:t>
      </w:r>
    </w:p>
    <w:p w14:paraId="235857BA" w14:textId="4E88B3E7" w:rsidR="00B33DE6" w:rsidRPr="00F724C4" w:rsidRDefault="5E53CD35" w:rsidP="003E2D2E">
      <w:pPr>
        <w:pStyle w:val="Bezodstpw"/>
        <w:numPr>
          <w:ilvl w:val="0"/>
          <w:numId w:val="5"/>
        </w:numPr>
        <w:jc w:val="both"/>
      </w:pPr>
      <w:r w:rsidRPr="00F724C4">
        <w:t xml:space="preserve">Rozstrzygnięcie niniejszego postępowania zostanie opublikowane na stronie internetowej: </w:t>
      </w:r>
      <w:hyperlink r:id="rId10">
        <w:r w:rsidRPr="00F724C4">
          <w:rPr>
            <w:rStyle w:val="Hipercze"/>
          </w:rPr>
          <w:t>https://bazakonkurencyjnosci.funduszeeuropejskie.gov.pl/</w:t>
        </w:r>
      </w:hyperlink>
      <w:r w:rsidRPr="00F724C4">
        <w:t xml:space="preserve"> </w:t>
      </w:r>
    </w:p>
    <w:p w14:paraId="0F2A2DC0" w14:textId="77777777" w:rsidR="001B3512" w:rsidRPr="00F724C4" w:rsidRDefault="001B3512" w:rsidP="5E53CD35">
      <w:pPr>
        <w:pStyle w:val="Bezodstpw"/>
        <w:jc w:val="both"/>
      </w:pPr>
    </w:p>
    <w:p w14:paraId="6162BCA9" w14:textId="47E0F7BE" w:rsidR="00D2174E" w:rsidRPr="00F724C4" w:rsidRDefault="5E53CD35" w:rsidP="5E53CD35">
      <w:pPr>
        <w:pStyle w:val="Bezodstpw"/>
        <w:jc w:val="both"/>
        <w:rPr>
          <w:b/>
          <w:bCs/>
        </w:rPr>
      </w:pPr>
      <w:r w:rsidRPr="00F724C4">
        <w:rPr>
          <w:b/>
          <w:bCs/>
        </w:rPr>
        <w:t>8. DOPUSZCZALNE ISTOTNE ZMIANY POSTANOWIEŃ UMOWY:</w:t>
      </w:r>
    </w:p>
    <w:p w14:paraId="15FEB210" w14:textId="77777777" w:rsidR="002D430E" w:rsidRPr="00F724C4" w:rsidRDefault="5E53CD35" w:rsidP="003E2D2E">
      <w:pPr>
        <w:pStyle w:val="Akapitzlist"/>
        <w:numPr>
          <w:ilvl w:val="0"/>
          <w:numId w:val="12"/>
        </w:numPr>
        <w:spacing w:after="0" w:line="240" w:lineRule="auto"/>
        <w:jc w:val="both"/>
      </w:pPr>
      <w:r w:rsidRPr="00F724C4">
        <w:t>Zamawiający zastrzega możliwość zmiany umowy z Wykonawcą w zakresie terminu realizacji w przypadku, gdy dotrzymanie pierwotnego terminu realizacji umowy jest niemożliwe i wynika z napotkania przez Wykonawcę lub Zamawiającego okoliczności, co do których zachodzi co najmniej jedna z przesłanek wskazanych w punktach poniżej:</w:t>
      </w:r>
    </w:p>
    <w:p w14:paraId="6701C0E3" w14:textId="77777777" w:rsidR="002D430E" w:rsidRPr="00F724C4" w:rsidRDefault="5E53CD35" w:rsidP="5E53CD35">
      <w:pPr>
        <w:pStyle w:val="Akapitzlist"/>
        <w:numPr>
          <w:ilvl w:val="0"/>
          <w:numId w:val="1"/>
        </w:numPr>
        <w:spacing w:after="0" w:line="240" w:lineRule="auto"/>
        <w:ind w:left="1440"/>
        <w:jc w:val="both"/>
      </w:pPr>
      <w:r w:rsidRPr="00F724C4">
        <w:t>Zjawiska losowe i/lub niezależne od Zamawiającego/Wykonawcy: zjawiska wywołane siłami natury (takie jak: wichury, silne wiatry, ulewy, obfite deszcze, intensywne opady śniegu, lawiny, gradobicia, powodzie, trzęsienia ziemi), pożary, eksplozje, katastrofy, awarie, wypadki, kradzieże, dewastacje uniemożliwiające lub utrudniające realizację Umowy lub jej części.</w:t>
      </w:r>
    </w:p>
    <w:p w14:paraId="4951C3B1" w14:textId="77777777" w:rsidR="002D430E" w:rsidRPr="00F724C4" w:rsidRDefault="5E53CD35" w:rsidP="5E53CD35">
      <w:pPr>
        <w:pStyle w:val="Akapitzlist"/>
        <w:numPr>
          <w:ilvl w:val="0"/>
          <w:numId w:val="1"/>
        </w:numPr>
        <w:spacing w:after="0" w:line="240" w:lineRule="auto"/>
        <w:ind w:left="1440"/>
        <w:jc w:val="both"/>
      </w:pPr>
      <w:r w:rsidRPr="00F724C4">
        <w:lastRenderedPageBreak/>
        <w:t>Zdarzenia wykraczające poza normalne warunki życia gospodarczego i społecznego: konflikty zbrojne, stany nadzwyczajne [definicja stanów nadzwyczajnych: stany wojenne, stany wyjątkowe, stany klęski żywiołowej], stany epidemii.</w:t>
      </w:r>
    </w:p>
    <w:p w14:paraId="60CD4779" w14:textId="0B4DA680" w:rsidR="002D430E" w:rsidRPr="00F724C4" w:rsidRDefault="5E53CD35" w:rsidP="5E53CD35">
      <w:pPr>
        <w:pStyle w:val="Akapitzlist"/>
        <w:numPr>
          <w:ilvl w:val="0"/>
          <w:numId w:val="1"/>
        </w:numPr>
        <w:spacing w:after="0" w:line="240" w:lineRule="auto"/>
        <w:ind w:left="1440"/>
        <w:jc w:val="both"/>
      </w:pPr>
      <w:r w:rsidRPr="00F724C4">
        <w:t>Długofalowe skutki wywołane pandemią Covid-19 na świecie.</w:t>
      </w:r>
    </w:p>
    <w:p w14:paraId="3E3BD58F" w14:textId="77777777" w:rsidR="002D430E" w:rsidRPr="00F724C4" w:rsidRDefault="5E53CD35" w:rsidP="5E53CD35">
      <w:pPr>
        <w:pStyle w:val="Akapitzlist"/>
        <w:numPr>
          <w:ilvl w:val="0"/>
          <w:numId w:val="1"/>
        </w:numPr>
        <w:spacing w:after="0" w:line="240" w:lineRule="auto"/>
        <w:ind w:left="1440"/>
        <w:jc w:val="both"/>
      </w:pPr>
      <w:r w:rsidRPr="00F724C4">
        <w:t>Opóźnienia leżące po stronie Zamawiającego, związane z pracami koniecznymi do prawidłowego odbioru (przyjęcia) przedmiotu umowy.</w:t>
      </w:r>
    </w:p>
    <w:p w14:paraId="7EEBBB81" w14:textId="06851EBB" w:rsidR="002D430E" w:rsidRPr="00F724C4" w:rsidRDefault="5E53CD35" w:rsidP="5E53CD35">
      <w:pPr>
        <w:pStyle w:val="Akapitzlist"/>
        <w:numPr>
          <w:ilvl w:val="0"/>
          <w:numId w:val="1"/>
        </w:numPr>
        <w:spacing w:after="0" w:line="240" w:lineRule="auto"/>
        <w:ind w:left="1440"/>
        <w:jc w:val="both"/>
      </w:pPr>
      <w:bookmarkStart w:id="20" w:name="_Hlk131667991"/>
      <w:r w:rsidRPr="00F724C4">
        <w:t>Zlecenie Wykonawcy do wykonania prac nieobjętych pierwotnym zakresem Umowy.</w:t>
      </w:r>
    </w:p>
    <w:bookmarkEnd w:id="20"/>
    <w:p w14:paraId="6204B34E" w14:textId="77777777" w:rsidR="002D430E" w:rsidRPr="00F724C4" w:rsidRDefault="5E53CD35" w:rsidP="5E53CD35">
      <w:pPr>
        <w:pStyle w:val="Akapitzlist"/>
        <w:spacing w:after="0" w:line="240" w:lineRule="auto"/>
        <w:jc w:val="both"/>
      </w:pPr>
      <w:r w:rsidRPr="00F724C4">
        <w:t>W każdym z wyżej wymienionych przypadków możliwa jest zmiana terminu realizacji umowy, tak aby umożliwić prawidłową realizację zamówienia. Wydłużenie terminu realizacji Umowy nie powoduje zwiększenia wynagrodzenia Wykonawcy, a wszelkie koszty mogące wyniknąć z takiego wydłużenia powinny być wkalkulowane w cenę oferty.</w:t>
      </w:r>
    </w:p>
    <w:p w14:paraId="695FA182" w14:textId="77777777" w:rsidR="002D430E" w:rsidRPr="00F724C4" w:rsidRDefault="5E53CD35" w:rsidP="003E2D2E">
      <w:pPr>
        <w:pStyle w:val="Akapitzlist"/>
        <w:numPr>
          <w:ilvl w:val="0"/>
          <w:numId w:val="12"/>
        </w:numPr>
        <w:spacing w:after="0" w:line="240" w:lineRule="auto"/>
        <w:jc w:val="both"/>
      </w:pPr>
      <w:r w:rsidRPr="00F724C4">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D0766AB" w14:textId="77777777" w:rsidR="002D430E" w:rsidRPr="00F724C4" w:rsidRDefault="5E53CD35" w:rsidP="003E2D2E">
      <w:pPr>
        <w:pStyle w:val="Akapitzlist"/>
        <w:numPr>
          <w:ilvl w:val="0"/>
          <w:numId w:val="12"/>
        </w:numPr>
        <w:spacing w:after="0" w:line="240" w:lineRule="auto"/>
        <w:jc w:val="both"/>
      </w:pPr>
      <w:r w:rsidRPr="00F724C4">
        <w:t>Zamawiający dopuszcza możliwość zmiany jakości lub innych parametrów materiałów lub urządzeń, na wniosek Wykonawcy, dotyczący rozwiązań równoważnych w stosunku do materiałów lub urządzeń opisanych w zapytaniu ofertowym, przy zachowaniu minimalnych parametrów wymaganych w zapytaniu ofertowym. Rozwiązania równoważne mogą zostać wprowadzone w przypadku, gdy:</w:t>
      </w:r>
    </w:p>
    <w:p w14:paraId="5FFA821D" w14:textId="68C2B121" w:rsidR="002D430E" w:rsidRPr="00F724C4" w:rsidRDefault="5E53CD35" w:rsidP="003E2D2E">
      <w:pPr>
        <w:pStyle w:val="Akapitzlist"/>
        <w:numPr>
          <w:ilvl w:val="1"/>
          <w:numId w:val="12"/>
        </w:numPr>
        <w:spacing w:after="0" w:line="240" w:lineRule="auto"/>
        <w:jc w:val="both"/>
      </w:pPr>
      <w:r w:rsidRPr="00F724C4">
        <w:t>przedmiot Umowy może uzyskać lepszą jakość w stosunku do przewidzianej w zapytaniu ofertowym;</w:t>
      </w:r>
    </w:p>
    <w:p w14:paraId="739C3B08" w14:textId="25B868E9" w:rsidR="002A03B1" w:rsidRPr="00F724C4" w:rsidRDefault="5E53CD35" w:rsidP="003E2D2E">
      <w:pPr>
        <w:pStyle w:val="Akapitzlist"/>
        <w:numPr>
          <w:ilvl w:val="1"/>
          <w:numId w:val="12"/>
        </w:numPr>
        <w:spacing w:after="0" w:line="240" w:lineRule="auto"/>
        <w:jc w:val="both"/>
      </w:pPr>
      <w:r w:rsidRPr="00F724C4">
        <w:t>zaprzestano produkcji materiałów lub urządzeń przewidzianych w ofercie (wyłącznie w tym wypadku możliwe jest odstępstwo od minimalnych parametrów wskazanych w zapytaniu ofertowym – pod warunkiem, że parametry nowego materiału lub urządzenia nie odbiegają znacznie od pierwotnych parametrów).</w:t>
      </w:r>
    </w:p>
    <w:p w14:paraId="28BFA364" w14:textId="77777777" w:rsidR="00050447" w:rsidRPr="00F724C4" w:rsidRDefault="5E53CD35" w:rsidP="00050447">
      <w:pPr>
        <w:spacing w:after="0" w:line="240" w:lineRule="auto"/>
        <w:ind w:left="284"/>
        <w:jc w:val="both"/>
      </w:pPr>
      <w:r w:rsidRPr="00F724C4">
        <w:t>Zmiany, o których mowa powyżej wymagają formy pisemnej w postaci aneksu do Umowy. Zamawiający uprawniony jest do wprowadzenia zmian, o których mowa powyżej, jednocześnie Zamawiający nie jest zobowiązany do ich wprowadzenia i katalog powyższy nie daje Wykonawcy uprawnienia do żądania od Zamawiającego wprowadzenia którejkolwiek ze zmian.</w:t>
      </w:r>
    </w:p>
    <w:p w14:paraId="7BB6926E" w14:textId="25AD4D90" w:rsidR="00050447" w:rsidRPr="00F724C4" w:rsidRDefault="00050447" w:rsidP="00050447">
      <w:pPr>
        <w:pStyle w:val="Akapitzlist"/>
        <w:numPr>
          <w:ilvl w:val="0"/>
          <w:numId w:val="12"/>
        </w:numPr>
        <w:spacing w:after="0" w:line="240" w:lineRule="auto"/>
        <w:jc w:val="both"/>
      </w:pPr>
      <w:r w:rsidRPr="00F724C4">
        <w:t xml:space="preserve">W przypadku niedotrzymania terminu realizacji przedmiotu zamówienia obejmującego: dostawę, </w:t>
      </w:r>
      <w:r w:rsidRPr="00F724C4">
        <w:t>montaż, uruchomienie i przeszkolenie załogi</w:t>
      </w:r>
      <w:r w:rsidRPr="00F724C4">
        <w:t>, za każdy dzień opóźnienia zostanie potrącone 0,5% wynagrodzenia Wykonawcy licząc od ofertowej wartości netto.</w:t>
      </w:r>
    </w:p>
    <w:p w14:paraId="2191AA2A" w14:textId="5A27178F" w:rsidR="00780656" w:rsidRPr="00F724C4" w:rsidRDefault="002D430E" w:rsidP="5E53CD35">
      <w:pPr>
        <w:spacing w:after="0" w:line="240" w:lineRule="auto"/>
        <w:jc w:val="both"/>
      </w:pPr>
      <w:r w:rsidRPr="00F724C4">
        <w:br/>
      </w:r>
    </w:p>
    <w:p w14:paraId="6029D48C" w14:textId="5F906E87" w:rsidR="00B633BA" w:rsidRPr="00F724C4" w:rsidRDefault="5E53CD35" w:rsidP="5E53CD35">
      <w:pPr>
        <w:pStyle w:val="Bezodstpw"/>
        <w:jc w:val="both"/>
        <w:rPr>
          <w:b/>
          <w:bCs/>
        </w:rPr>
      </w:pPr>
      <w:r w:rsidRPr="00F724C4">
        <w:rPr>
          <w:b/>
          <w:bCs/>
        </w:rPr>
        <w:t>9. ZAKRES WYKLUCZENIA:</w:t>
      </w:r>
    </w:p>
    <w:p w14:paraId="33FC8A31" w14:textId="3B9335FD" w:rsidR="00B831D4" w:rsidRPr="00F724C4" w:rsidRDefault="5E53CD35" w:rsidP="003E2D2E">
      <w:pPr>
        <w:pStyle w:val="Bezodstpw"/>
        <w:numPr>
          <w:ilvl w:val="0"/>
          <w:numId w:val="10"/>
        </w:numPr>
        <w:jc w:val="both"/>
      </w:pPr>
      <w:r w:rsidRPr="00F724C4">
        <w:t>W celu uniknięcia konfliktu interesów zamówienia nie mogą być udzielane 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0CAC4107" w14:textId="77777777" w:rsidR="00E35C98" w:rsidRPr="00F724C4" w:rsidRDefault="5E53CD35" w:rsidP="003E2D2E">
      <w:pPr>
        <w:pStyle w:val="Bezodstpw"/>
        <w:numPr>
          <w:ilvl w:val="0"/>
          <w:numId w:val="3"/>
        </w:numPr>
        <w:ind w:left="1170"/>
        <w:jc w:val="both"/>
      </w:pPr>
      <w:r w:rsidRPr="00F724C4">
        <w:t>uczestniczeniu w spółce jako wspólnik spółki cywilnej lub spółki osobowej,</w:t>
      </w:r>
    </w:p>
    <w:p w14:paraId="47475D05" w14:textId="77777777" w:rsidR="00E35C98" w:rsidRPr="00F724C4" w:rsidRDefault="5E53CD35" w:rsidP="003E2D2E">
      <w:pPr>
        <w:pStyle w:val="Bezodstpw"/>
        <w:numPr>
          <w:ilvl w:val="0"/>
          <w:numId w:val="3"/>
        </w:numPr>
        <w:ind w:left="1170"/>
        <w:jc w:val="both"/>
      </w:pPr>
      <w:r w:rsidRPr="00F724C4">
        <w:t>posiadaniu co najmniej 10 % udziałów lub akcji,</w:t>
      </w:r>
    </w:p>
    <w:p w14:paraId="17C85A7E" w14:textId="77777777" w:rsidR="00E35C98" w:rsidRPr="00F724C4" w:rsidRDefault="5E53CD35" w:rsidP="003E2D2E">
      <w:pPr>
        <w:pStyle w:val="Bezodstpw"/>
        <w:numPr>
          <w:ilvl w:val="0"/>
          <w:numId w:val="3"/>
        </w:numPr>
        <w:ind w:left="1170"/>
        <w:jc w:val="both"/>
      </w:pPr>
      <w:r w:rsidRPr="00F724C4">
        <w:t>pełnieniu funkcji członka organu nadzorczego lub zarządzającego, prokurenta, pełnomocnika,</w:t>
      </w:r>
    </w:p>
    <w:p w14:paraId="7C4446CC" w14:textId="77777777" w:rsidR="00B633BA" w:rsidRPr="00F724C4" w:rsidRDefault="5E53CD35" w:rsidP="003E2D2E">
      <w:pPr>
        <w:pStyle w:val="Bezodstpw"/>
        <w:numPr>
          <w:ilvl w:val="0"/>
          <w:numId w:val="3"/>
        </w:numPr>
        <w:ind w:left="1170"/>
        <w:jc w:val="both"/>
      </w:pPr>
      <w:r w:rsidRPr="00F724C4">
        <w:t>pozostawaniu w związku małżeńskim, w stosunku pokrewieństwa lub powinowactwa w linii prostej, pokrewieństwa drugiego stopnia lub powinowactwa drugiego stopnia w linii bocznej lub w stosunku przysposobienia, opieki lub kurateli.</w:t>
      </w:r>
    </w:p>
    <w:p w14:paraId="2A243A29" w14:textId="0F54F9A6" w:rsidR="00545B30" w:rsidRPr="00F724C4" w:rsidRDefault="5E53CD35" w:rsidP="003E2D2E">
      <w:pPr>
        <w:pStyle w:val="Bezodstpw"/>
        <w:numPr>
          <w:ilvl w:val="0"/>
          <w:numId w:val="10"/>
        </w:numPr>
        <w:jc w:val="both"/>
      </w:pPr>
      <w:r w:rsidRPr="00F724C4">
        <w:lastRenderedPageBreak/>
        <w:t>Z postępowania o udzielenie zamówienia Zamawiający wykluczy Wykonawcę, który naruszył obowiązki w dziedzinie ochrony środowiska, prawa socjalnego lub prawa pracy. Wykonawca zobowiązany jest do złożenia oświadczenia, iż:</w:t>
      </w:r>
    </w:p>
    <w:p w14:paraId="508B2C45" w14:textId="77777777" w:rsidR="00E94F01" w:rsidRPr="00F724C4" w:rsidRDefault="5E53CD35" w:rsidP="5E53CD35">
      <w:pPr>
        <w:pStyle w:val="Bezodstpw"/>
        <w:ind w:left="720"/>
        <w:jc w:val="both"/>
      </w:pPr>
      <w:r w:rsidRPr="00F724C4">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62E21AC" w14:textId="77777777" w:rsidR="00E94F01" w:rsidRPr="00F724C4" w:rsidRDefault="5E53CD35" w:rsidP="5E53CD35">
      <w:pPr>
        <w:pStyle w:val="Bezodstpw"/>
        <w:ind w:left="720"/>
        <w:jc w:val="both"/>
      </w:pPr>
      <w:r w:rsidRPr="00F724C4">
        <w:t>b) nie jest osobą fizyczną prawomocnie ukaraną za wykroczenie przeciwko prawom pracownika lub wykroczenie przeciwko środowisku, jeżeli za jego popełnienie wymierzono karę aresztu, ograniczenia wolności lub karę grzywny,</w:t>
      </w:r>
    </w:p>
    <w:p w14:paraId="32CE655A" w14:textId="77777777" w:rsidR="00E94F01" w:rsidRPr="00F724C4" w:rsidRDefault="5E53CD35" w:rsidP="5E53CD35">
      <w:pPr>
        <w:pStyle w:val="Bezodstpw"/>
        <w:ind w:left="720"/>
        <w:jc w:val="both"/>
      </w:pPr>
      <w:r w:rsidRPr="00F724C4">
        <w:t>c) nie wydano wobec niego ostatecznej decyzji administracyjnej o naruszeniu obowiązków wynikających z prawa ochrony środowiska, prawa pracy lub przepisów o zabezpieczeniu społecznym, jeżeli wymierzono tą decyzją karę pieniężną</w:t>
      </w:r>
    </w:p>
    <w:p w14:paraId="64558635" w14:textId="33130B6F" w:rsidR="00E94F01" w:rsidRPr="00F724C4" w:rsidRDefault="5E53CD35" w:rsidP="5E53CD35">
      <w:pPr>
        <w:pStyle w:val="Bezodstpw"/>
        <w:ind w:left="720"/>
        <w:jc w:val="both"/>
      </w:pPr>
      <w:r w:rsidRPr="00F724C4">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625CF4B2" w14:textId="77777777" w:rsidR="001A38A2" w:rsidRPr="00F724C4" w:rsidRDefault="001A38A2" w:rsidP="5E53CD35">
      <w:pPr>
        <w:pStyle w:val="Bezodstpw"/>
        <w:jc w:val="both"/>
      </w:pPr>
    </w:p>
    <w:p w14:paraId="58E4C32B" w14:textId="7FA1ADBB" w:rsidR="00800508" w:rsidRPr="00F724C4" w:rsidRDefault="5E53CD35" w:rsidP="5E53CD35">
      <w:pPr>
        <w:pStyle w:val="Bezodstpw"/>
        <w:jc w:val="both"/>
        <w:rPr>
          <w:b/>
          <w:bCs/>
        </w:rPr>
      </w:pPr>
      <w:r w:rsidRPr="00F724C4">
        <w:rPr>
          <w:b/>
          <w:bCs/>
        </w:rPr>
        <w:t>10. PRZESŁANKI ODRZUCENIA OFERTY:</w:t>
      </w:r>
    </w:p>
    <w:p w14:paraId="0D81F17D" w14:textId="724B2540" w:rsidR="00800508" w:rsidRPr="00F724C4" w:rsidRDefault="5E53CD35" w:rsidP="5E53CD35">
      <w:pPr>
        <w:pStyle w:val="Bezodstpw"/>
        <w:jc w:val="both"/>
      </w:pPr>
      <w:r w:rsidRPr="00F724C4">
        <w:t>Oferta zostanie odrzucona w przypadku zajścia przynajmniej jednej przesłanki opisanej poniżej:</w:t>
      </w:r>
    </w:p>
    <w:p w14:paraId="3F6E4D58" w14:textId="66096FA3" w:rsidR="00800508" w:rsidRPr="00F724C4" w:rsidRDefault="5E53CD35" w:rsidP="003E2D2E">
      <w:pPr>
        <w:pStyle w:val="Bezodstpw"/>
        <w:numPr>
          <w:ilvl w:val="0"/>
          <w:numId w:val="13"/>
        </w:numPr>
        <w:jc w:val="both"/>
      </w:pPr>
      <w:r w:rsidRPr="00F724C4">
        <w:t>jeśli oferent nie wykaże spełniania warunków udziału w postępowaniu;</w:t>
      </w:r>
    </w:p>
    <w:p w14:paraId="059A0F1A" w14:textId="130C9BB5" w:rsidR="00800508" w:rsidRPr="00F724C4" w:rsidRDefault="5E53CD35" w:rsidP="003E2D2E">
      <w:pPr>
        <w:pStyle w:val="Bezodstpw"/>
        <w:numPr>
          <w:ilvl w:val="0"/>
          <w:numId w:val="13"/>
        </w:numPr>
        <w:jc w:val="both"/>
      </w:pPr>
      <w:r w:rsidRPr="00F724C4">
        <w:t>jeśli oferent podlega wykluczeniu z postępowania;</w:t>
      </w:r>
    </w:p>
    <w:p w14:paraId="0241FBAA" w14:textId="65BE19E9" w:rsidR="00800508" w:rsidRPr="00F724C4" w:rsidRDefault="5E53CD35" w:rsidP="003E2D2E">
      <w:pPr>
        <w:pStyle w:val="Bezodstpw"/>
        <w:numPr>
          <w:ilvl w:val="0"/>
          <w:numId w:val="13"/>
        </w:numPr>
        <w:jc w:val="both"/>
      </w:pPr>
      <w:r w:rsidRPr="00F724C4">
        <w:t>jeśli oferent nie złożył wymaganych dokumentów i nie uzupełnił/poprawił ich na wezwanie Zamawiającego;</w:t>
      </w:r>
    </w:p>
    <w:p w14:paraId="4AF8C1FD" w14:textId="77777777" w:rsidR="00800508" w:rsidRPr="00F724C4" w:rsidRDefault="5E53CD35" w:rsidP="003E2D2E">
      <w:pPr>
        <w:pStyle w:val="Bezodstpw"/>
        <w:numPr>
          <w:ilvl w:val="0"/>
          <w:numId w:val="13"/>
        </w:numPr>
        <w:jc w:val="both"/>
      </w:pPr>
      <w:r w:rsidRPr="00F724C4">
        <w:t>jeśli oferta jest niezgodna z przepisami prawa lub niezgodna z zapytaniem ofertowym;</w:t>
      </w:r>
    </w:p>
    <w:p w14:paraId="6FEAC475" w14:textId="6E2E2727" w:rsidR="00800508" w:rsidRPr="00F724C4" w:rsidRDefault="5E53CD35" w:rsidP="003E2D2E">
      <w:pPr>
        <w:pStyle w:val="Bezodstpw"/>
        <w:numPr>
          <w:ilvl w:val="0"/>
          <w:numId w:val="13"/>
        </w:numPr>
        <w:jc w:val="both"/>
      </w:pPr>
      <w:r w:rsidRPr="00F724C4">
        <w:t>jeśli oferta zawiera rażąco niską cenę i jeśli oferent nie złożył wyjaśnień dotyczących ceny na wezwanie Zamawiającego lub jeśli wyjaśnienia złożone przez oferenta nie rozwiewają wątpliwości Zamawiającego, co do rzetelności ceny oferty.</w:t>
      </w:r>
    </w:p>
    <w:p w14:paraId="129BF237" w14:textId="77777777" w:rsidR="00800508" w:rsidRPr="00F724C4" w:rsidRDefault="00800508" w:rsidP="5E53CD35">
      <w:pPr>
        <w:pStyle w:val="Bezodstpw"/>
        <w:jc w:val="both"/>
        <w:rPr>
          <w:b/>
          <w:bCs/>
        </w:rPr>
      </w:pPr>
    </w:p>
    <w:p w14:paraId="7DFA4FEA" w14:textId="4CDDB161" w:rsidR="00B76BEB" w:rsidRPr="00F724C4" w:rsidRDefault="5E53CD35" w:rsidP="5E53CD35">
      <w:pPr>
        <w:pStyle w:val="Bezodstpw"/>
        <w:jc w:val="both"/>
        <w:rPr>
          <w:b/>
          <w:bCs/>
        </w:rPr>
      </w:pPr>
      <w:r w:rsidRPr="00F724C4">
        <w:rPr>
          <w:b/>
          <w:bCs/>
        </w:rPr>
        <w:t>11. KONTAKT W SPRAWIE POSTĘPOWANIA OFERTOWEGO:</w:t>
      </w:r>
    </w:p>
    <w:p w14:paraId="0C725B8E" w14:textId="6B916151" w:rsidR="004A42B4" w:rsidRPr="00F724C4" w:rsidRDefault="5E53CD35" w:rsidP="5E53CD35">
      <w:pPr>
        <w:pStyle w:val="Bezodstpw"/>
        <w:jc w:val="both"/>
        <w:rPr>
          <w:rFonts w:ascii="Calibri" w:hAnsi="Calibri" w:cs="Calibri"/>
        </w:rPr>
      </w:pPr>
      <w:r w:rsidRPr="00F724C4">
        <w:rPr>
          <w:rFonts w:ascii="Calibri" w:hAnsi="Calibri" w:cs="Calibri"/>
        </w:rPr>
        <w:t>Szczegółowych informacji na temat przedmiotu zamówienia udziela Pan</w:t>
      </w:r>
      <w:r w:rsidR="006D44CD" w:rsidRPr="00F724C4">
        <w:rPr>
          <w:rFonts w:ascii="Calibri" w:hAnsi="Calibri" w:cs="Calibri"/>
        </w:rPr>
        <w:t>i Beata Pytel</w:t>
      </w:r>
      <w:r w:rsidRPr="00F724C4">
        <w:rPr>
          <w:rFonts w:ascii="Calibri" w:hAnsi="Calibri" w:cs="Calibri"/>
        </w:rPr>
        <w:t>;</w:t>
      </w:r>
    </w:p>
    <w:p w14:paraId="1A2F0A97" w14:textId="02B1565D" w:rsidR="004A42B4" w:rsidRPr="00F724C4" w:rsidRDefault="5E53CD35" w:rsidP="5E53CD35">
      <w:pPr>
        <w:pStyle w:val="Bezodstpw"/>
        <w:jc w:val="both"/>
        <w:rPr>
          <w:rFonts w:ascii="Calibri" w:hAnsi="Calibri" w:cs="Calibri"/>
        </w:rPr>
      </w:pPr>
      <w:r w:rsidRPr="00F724C4">
        <w:rPr>
          <w:rFonts w:ascii="Calibri" w:hAnsi="Calibri" w:cs="Calibri"/>
        </w:rPr>
        <w:t xml:space="preserve">- adres mailowy: </w:t>
      </w:r>
      <w:hyperlink r:id="rId11" w:history="1">
        <w:r w:rsidR="006D44CD" w:rsidRPr="00F724C4">
          <w:rPr>
            <w:rStyle w:val="Hipercze"/>
            <w:rFonts w:ascii="Calibri" w:hAnsi="Calibri" w:cs="Calibri"/>
          </w:rPr>
          <w:t>biuro@transglass.pl</w:t>
        </w:r>
      </w:hyperlink>
    </w:p>
    <w:p w14:paraId="274CE55A" w14:textId="13BAE296" w:rsidR="002C639D" w:rsidRPr="00F724C4" w:rsidRDefault="5E53CD35" w:rsidP="5E53CD35">
      <w:pPr>
        <w:pStyle w:val="Bezodstpw"/>
        <w:jc w:val="both"/>
        <w:rPr>
          <w:rFonts w:ascii="Calibri" w:hAnsi="Calibri" w:cs="Calibri"/>
        </w:rPr>
      </w:pPr>
      <w:r w:rsidRPr="00F724C4">
        <w:rPr>
          <w:rFonts w:ascii="Calibri" w:hAnsi="Calibri" w:cs="Calibri"/>
        </w:rPr>
        <w:t xml:space="preserve">- telefon: </w:t>
      </w:r>
      <w:r w:rsidR="006D44CD" w:rsidRPr="00F724C4">
        <w:rPr>
          <w:rFonts w:ascii="Calibri" w:hAnsi="Calibri" w:cs="Calibri"/>
        </w:rPr>
        <w:t>606 321 986</w:t>
      </w:r>
    </w:p>
    <w:p w14:paraId="5CBEC451" w14:textId="77777777" w:rsidR="00D3147B" w:rsidRPr="00F724C4" w:rsidRDefault="00D3147B" w:rsidP="5E53CD35">
      <w:pPr>
        <w:pStyle w:val="Bezodstpw"/>
        <w:jc w:val="both"/>
        <w:rPr>
          <w:b/>
          <w:bCs/>
        </w:rPr>
      </w:pPr>
    </w:p>
    <w:p w14:paraId="11791E3C" w14:textId="77777777" w:rsidR="00D3147B" w:rsidRPr="00F724C4" w:rsidRDefault="00D3147B" w:rsidP="5E53CD35">
      <w:pPr>
        <w:pStyle w:val="Bezodstpw"/>
        <w:jc w:val="both"/>
        <w:rPr>
          <w:b/>
          <w:bCs/>
        </w:rPr>
      </w:pPr>
    </w:p>
    <w:p w14:paraId="7048FD6E" w14:textId="3A51DF96" w:rsidR="00B12866" w:rsidRPr="00F724C4" w:rsidRDefault="00B12866">
      <w:r w:rsidRPr="00F724C4">
        <w:br w:type="page"/>
      </w:r>
    </w:p>
    <w:p w14:paraId="03FCDA1D" w14:textId="3E21751A" w:rsidR="002E6BF2" w:rsidRPr="00F724C4" w:rsidRDefault="5E53CD35" w:rsidP="5E53CD35">
      <w:pPr>
        <w:pStyle w:val="Bezodstpw"/>
        <w:jc w:val="both"/>
        <w:rPr>
          <w:rFonts w:ascii="Calibri" w:hAnsi="Calibri" w:cs="Calibri"/>
        </w:rPr>
      </w:pPr>
      <w:r w:rsidRPr="00F724C4">
        <w:rPr>
          <w:b/>
          <w:bCs/>
        </w:rPr>
        <w:lastRenderedPageBreak/>
        <w:t>ZAŁĄCZNIK NR 1 – Formularz ofertowy</w:t>
      </w:r>
    </w:p>
    <w:p w14:paraId="21BA11D1" w14:textId="77777777" w:rsidR="00FA5BE3" w:rsidRPr="00F724C4" w:rsidRDefault="00FA5BE3" w:rsidP="5E53CD35">
      <w:pPr>
        <w:pStyle w:val="Bezodstpw"/>
        <w:jc w:val="both"/>
        <w:rPr>
          <w:b/>
          <w:bCs/>
        </w:rPr>
      </w:pPr>
    </w:p>
    <w:p w14:paraId="164837A5" w14:textId="77777777" w:rsidR="002E6BF2" w:rsidRPr="00F724C4" w:rsidRDefault="5E53CD35" w:rsidP="003E3846">
      <w:pPr>
        <w:pStyle w:val="Bezodstpw"/>
        <w:ind w:left="5387"/>
        <w:jc w:val="both"/>
        <w:rPr>
          <w:b/>
          <w:bCs/>
        </w:rPr>
      </w:pPr>
      <w:r w:rsidRPr="00F724C4">
        <w:rPr>
          <w:b/>
          <w:bCs/>
        </w:rPr>
        <w:t>Skierowane do:</w:t>
      </w:r>
    </w:p>
    <w:p w14:paraId="2AE58DAF" w14:textId="77777777" w:rsidR="00EE6D06" w:rsidRPr="00F724C4" w:rsidRDefault="00EE6D06" w:rsidP="003E3846">
      <w:pPr>
        <w:pStyle w:val="Bezodstpw"/>
        <w:ind w:left="5387"/>
      </w:pPr>
      <w:r w:rsidRPr="00F724C4">
        <w:t xml:space="preserve">SOŁTYSIK WŁODZIMIERZ "TRANS-GLASS" HURTOWNIA SZKŁA </w:t>
      </w:r>
    </w:p>
    <w:p w14:paraId="6A407635" w14:textId="77777777" w:rsidR="003E3846" w:rsidRPr="00F724C4" w:rsidRDefault="00EE6D06" w:rsidP="003E3846">
      <w:pPr>
        <w:pStyle w:val="Bezodstpw"/>
        <w:ind w:left="5387"/>
      </w:pPr>
      <w:r w:rsidRPr="00F724C4">
        <w:t xml:space="preserve">ul. Modrzejowska 24 B lok. 2, </w:t>
      </w:r>
    </w:p>
    <w:p w14:paraId="3B5F0A9A" w14:textId="49695DCE" w:rsidR="00EE6D06" w:rsidRPr="00F724C4" w:rsidRDefault="00EE6D06" w:rsidP="003E3846">
      <w:pPr>
        <w:pStyle w:val="Bezodstpw"/>
        <w:ind w:left="5387"/>
      </w:pPr>
      <w:r w:rsidRPr="00F724C4">
        <w:t>42-530 Dąbrowa Górnicza</w:t>
      </w:r>
    </w:p>
    <w:p w14:paraId="145A1F3E" w14:textId="77777777" w:rsidR="005C317A" w:rsidRPr="00F724C4" w:rsidRDefault="005C317A" w:rsidP="5E53CD35">
      <w:pPr>
        <w:pStyle w:val="Bezodstpw"/>
        <w:jc w:val="both"/>
        <w:rPr>
          <w:b/>
          <w:bCs/>
          <w:i/>
          <w:iCs/>
        </w:rPr>
      </w:pPr>
    </w:p>
    <w:p w14:paraId="1603BD93" w14:textId="30385A6F" w:rsidR="00FA5BE3" w:rsidRPr="00F724C4" w:rsidRDefault="5E53CD35" w:rsidP="5E53CD35">
      <w:pPr>
        <w:pStyle w:val="Bezodstpw"/>
        <w:jc w:val="both"/>
        <w:rPr>
          <w:b/>
          <w:bCs/>
          <w:i/>
          <w:iCs/>
        </w:rPr>
      </w:pPr>
      <w:r w:rsidRPr="00F724C4">
        <w:rPr>
          <w:b/>
          <w:bCs/>
          <w:i/>
          <w:iCs/>
        </w:rPr>
        <w:t xml:space="preserve">Dotyczy: zapytania ofertowego nr </w:t>
      </w:r>
      <w:r w:rsidR="00E717A4" w:rsidRPr="00F724C4">
        <w:rPr>
          <w:b/>
          <w:bCs/>
          <w:i/>
          <w:iCs/>
        </w:rPr>
        <w:t>3</w:t>
      </w:r>
      <w:r w:rsidRPr="00F724C4">
        <w:rPr>
          <w:b/>
          <w:bCs/>
          <w:i/>
          <w:iCs/>
        </w:rPr>
        <w:t>/10.03</w:t>
      </w:r>
    </w:p>
    <w:p w14:paraId="0C8CD240" w14:textId="7DBED948" w:rsidR="5E53CD35" w:rsidRPr="00F724C4" w:rsidRDefault="5E53CD35" w:rsidP="5E53CD35">
      <w:pPr>
        <w:pStyle w:val="Bezodstpw"/>
        <w:jc w:val="both"/>
        <w:rPr>
          <w:b/>
          <w:bCs/>
        </w:rPr>
      </w:pPr>
    </w:p>
    <w:p w14:paraId="7B4F3649" w14:textId="54EEDB94" w:rsidR="005A791F" w:rsidRPr="00F724C4" w:rsidRDefault="53222AD3" w:rsidP="5E53CD35">
      <w:pPr>
        <w:pStyle w:val="Bezodstpw"/>
        <w:jc w:val="both"/>
        <w:rPr>
          <w:b/>
          <w:bCs/>
        </w:rPr>
      </w:pPr>
      <w:r w:rsidRPr="00F724C4">
        <w:rPr>
          <w:b/>
          <w:bCs/>
        </w:rPr>
        <w:t xml:space="preserve">PRZEDMIOT ZAMÓWIENIA: </w:t>
      </w:r>
      <w:r w:rsidR="003E3846" w:rsidRPr="00F724C4">
        <w:rPr>
          <w:b/>
          <w:bCs/>
        </w:rPr>
        <w:t xml:space="preserve">zakup i dostawa </w:t>
      </w:r>
      <w:r w:rsidR="00E717A4" w:rsidRPr="00F724C4">
        <w:rPr>
          <w:b/>
          <w:bCs/>
        </w:rPr>
        <w:t>Krawędziarki do szkła (pionowa), linia prosta (10 wrzecion) wraz z transportem, montażem, uruchomieniem i przeszkoleniem załogi.</w:t>
      </w:r>
    </w:p>
    <w:p w14:paraId="72DD34D5" w14:textId="5F1C6723" w:rsidR="5E53CD35" w:rsidRPr="00F724C4" w:rsidRDefault="5E53CD35" w:rsidP="5E53CD35">
      <w:pPr>
        <w:pStyle w:val="Bezodstpw"/>
        <w:jc w:val="both"/>
        <w:rPr>
          <w:b/>
          <w:bCs/>
        </w:rPr>
      </w:pPr>
    </w:p>
    <w:p w14:paraId="28E290F9" w14:textId="77777777" w:rsidR="002E6BF2" w:rsidRPr="00F724C4" w:rsidRDefault="5E53CD35" w:rsidP="5E53CD35">
      <w:pPr>
        <w:pStyle w:val="Bezodstpw"/>
        <w:jc w:val="both"/>
        <w:rPr>
          <w:b/>
          <w:bCs/>
        </w:rPr>
      </w:pPr>
      <w:r w:rsidRPr="00F724C4">
        <w:rPr>
          <w:b/>
          <w:bCs/>
        </w:rPr>
        <w:t>DANE OFERENTA:</w:t>
      </w:r>
    </w:p>
    <w:p w14:paraId="16E05D14" w14:textId="08EB159F" w:rsidR="002E6BF2" w:rsidRPr="00F724C4" w:rsidRDefault="53222AD3" w:rsidP="5E53CD35">
      <w:pPr>
        <w:pStyle w:val="Bezodstpw"/>
        <w:jc w:val="both"/>
      </w:pPr>
      <w:r w:rsidRPr="00F724C4">
        <w:t>Nazwa Oferenta:…………………………………………………………………………………….......…………………………….</w:t>
      </w:r>
    </w:p>
    <w:p w14:paraId="385F79B8" w14:textId="6EDA77A0" w:rsidR="002E6BF2" w:rsidRPr="00F724C4" w:rsidRDefault="53222AD3" w:rsidP="5E53CD35">
      <w:pPr>
        <w:pStyle w:val="Bezodstpw"/>
        <w:jc w:val="both"/>
      </w:pPr>
      <w:r w:rsidRPr="00F724C4">
        <w:t>Adres/siedziba Firmy: ……………………………………………………………………………………………………………….</w:t>
      </w:r>
    </w:p>
    <w:p w14:paraId="41CD5D30" w14:textId="2F9196AB" w:rsidR="002E6BF2" w:rsidRPr="00F724C4" w:rsidRDefault="53222AD3" w:rsidP="53222AD3">
      <w:pPr>
        <w:pStyle w:val="Bezodstpw"/>
        <w:jc w:val="both"/>
        <w:rPr>
          <w:lang w:val="en-US"/>
        </w:rPr>
      </w:pPr>
      <w:r w:rsidRPr="00F724C4">
        <w:rPr>
          <w:lang w:val="en-US"/>
        </w:rPr>
        <w:t>NIP: …………………………………………………………………………………………………………………………………………..</w:t>
      </w:r>
    </w:p>
    <w:p w14:paraId="075207E7" w14:textId="77777777" w:rsidR="006072E7" w:rsidRPr="00F724C4" w:rsidRDefault="006072E7" w:rsidP="5E53CD35">
      <w:pPr>
        <w:pStyle w:val="Bezodstpw"/>
        <w:jc w:val="both"/>
      </w:pPr>
    </w:p>
    <w:p w14:paraId="04DB0FEE" w14:textId="22838E1B" w:rsidR="002E6BF2" w:rsidRPr="00F724C4" w:rsidRDefault="5E53CD35" w:rsidP="5E53CD35">
      <w:pPr>
        <w:pStyle w:val="Bezodstpw"/>
        <w:rPr>
          <w:b/>
          <w:bCs/>
        </w:rPr>
      </w:pPr>
      <w:r w:rsidRPr="00F724C4">
        <w:rPr>
          <w:b/>
          <w:bCs/>
        </w:rPr>
        <w:t>PARAMETRY:</w:t>
      </w:r>
    </w:p>
    <w:tbl>
      <w:tblPr>
        <w:tblStyle w:val="Tabela-Siatka"/>
        <w:tblW w:w="0" w:type="auto"/>
        <w:tblInd w:w="-113" w:type="dxa"/>
        <w:tblLayout w:type="fixed"/>
        <w:tblLook w:val="04A0" w:firstRow="1" w:lastRow="0" w:firstColumn="1" w:lastColumn="0" w:noHBand="0" w:noVBand="1"/>
      </w:tblPr>
      <w:tblGrid>
        <w:gridCol w:w="817"/>
        <w:gridCol w:w="5528"/>
        <w:gridCol w:w="2830"/>
      </w:tblGrid>
      <w:tr w:rsidR="002E6BF2" w:rsidRPr="00F724C4" w14:paraId="54184285" w14:textId="77777777" w:rsidTr="00B12866">
        <w:tc>
          <w:tcPr>
            <w:tcW w:w="817" w:type="dxa"/>
            <w:vAlign w:val="center"/>
          </w:tcPr>
          <w:p w14:paraId="62FEDD4C" w14:textId="77777777" w:rsidR="002E6BF2" w:rsidRPr="00F724C4" w:rsidRDefault="5E53CD35" w:rsidP="5E53CD35">
            <w:pPr>
              <w:pStyle w:val="Bezodstpw"/>
              <w:jc w:val="both"/>
              <w:rPr>
                <w:b/>
                <w:bCs/>
                <w:sz w:val="18"/>
                <w:szCs w:val="18"/>
              </w:rPr>
            </w:pPr>
            <w:r w:rsidRPr="00F724C4">
              <w:rPr>
                <w:b/>
                <w:bCs/>
                <w:sz w:val="18"/>
                <w:szCs w:val="18"/>
              </w:rPr>
              <w:t>L.p.</w:t>
            </w:r>
          </w:p>
        </w:tc>
        <w:tc>
          <w:tcPr>
            <w:tcW w:w="5528" w:type="dxa"/>
            <w:vAlign w:val="center"/>
          </w:tcPr>
          <w:p w14:paraId="667CA385" w14:textId="1C3265E1" w:rsidR="002E6BF2" w:rsidRPr="00F724C4" w:rsidRDefault="5E53CD35" w:rsidP="5E53CD35">
            <w:pPr>
              <w:pStyle w:val="Bezodstpw"/>
              <w:jc w:val="both"/>
              <w:rPr>
                <w:b/>
                <w:bCs/>
                <w:sz w:val="18"/>
                <w:szCs w:val="18"/>
              </w:rPr>
            </w:pPr>
            <w:r w:rsidRPr="00F724C4">
              <w:rPr>
                <w:b/>
                <w:bCs/>
                <w:sz w:val="18"/>
                <w:szCs w:val="18"/>
              </w:rPr>
              <w:t>Wyszczególnienie przedmiotu zamówienia</w:t>
            </w:r>
          </w:p>
        </w:tc>
        <w:tc>
          <w:tcPr>
            <w:tcW w:w="2830" w:type="dxa"/>
            <w:vAlign w:val="center"/>
          </w:tcPr>
          <w:p w14:paraId="6E6281BE" w14:textId="7BF58FA5" w:rsidR="002E6BF2" w:rsidRPr="00F724C4" w:rsidRDefault="5E53CD35" w:rsidP="00B12866">
            <w:pPr>
              <w:pStyle w:val="Bezodstpw"/>
              <w:rPr>
                <w:b/>
                <w:bCs/>
                <w:sz w:val="18"/>
                <w:szCs w:val="18"/>
              </w:rPr>
            </w:pPr>
            <w:r w:rsidRPr="00F724C4">
              <w:rPr>
                <w:b/>
                <w:bCs/>
                <w:sz w:val="18"/>
                <w:szCs w:val="18"/>
              </w:rPr>
              <w:t>Minimalne/ nie gorsze parametry (należy wskazać TAK - jeśli spełnia, NIE - jeśli nie spełnia oraz podać wartości parametrów)</w:t>
            </w:r>
          </w:p>
        </w:tc>
      </w:tr>
      <w:tr w:rsidR="003E3846" w:rsidRPr="00F724C4" w14:paraId="5F530903" w14:textId="77777777" w:rsidTr="00B12866">
        <w:trPr>
          <w:trHeight w:val="208"/>
        </w:trPr>
        <w:tc>
          <w:tcPr>
            <w:tcW w:w="817" w:type="dxa"/>
            <w:vAlign w:val="center"/>
          </w:tcPr>
          <w:p w14:paraId="2BC83515" w14:textId="7003C4D4" w:rsidR="003E3846" w:rsidRPr="00F724C4" w:rsidRDefault="003E3846" w:rsidP="003E2D2E">
            <w:pPr>
              <w:pStyle w:val="Bezodstpw"/>
              <w:numPr>
                <w:ilvl w:val="0"/>
                <w:numId w:val="8"/>
              </w:numPr>
              <w:rPr>
                <w:sz w:val="18"/>
                <w:szCs w:val="18"/>
              </w:rPr>
            </w:pPr>
          </w:p>
        </w:tc>
        <w:tc>
          <w:tcPr>
            <w:tcW w:w="5528" w:type="dxa"/>
          </w:tcPr>
          <w:p w14:paraId="3AA92100" w14:textId="2B46E870" w:rsidR="003E3846" w:rsidRPr="00F724C4" w:rsidRDefault="00E717A4" w:rsidP="003E3846">
            <w:pPr>
              <w:pStyle w:val="Bezodstpw"/>
              <w:jc w:val="both"/>
            </w:pPr>
            <w:r w:rsidRPr="00F724C4">
              <w:t>maszyna przeznaczona do obróbki krawędzi prostych i ostrych 45° na arkuszach szkła o różnych rozmiarach i grubości,</w:t>
            </w:r>
          </w:p>
        </w:tc>
        <w:tc>
          <w:tcPr>
            <w:tcW w:w="2830" w:type="dxa"/>
            <w:vAlign w:val="center"/>
          </w:tcPr>
          <w:p w14:paraId="0563C396" w14:textId="77777777" w:rsidR="003E3846" w:rsidRPr="00F724C4" w:rsidRDefault="003E3846" w:rsidP="003E3846">
            <w:pPr>
              <w:pStyle w:val="Bezodstpw"/>
              <w:jc w:val="both"/>
              <w:rPr>
                <w:sz w:val="18"/>
                <w:szCs w:val="18"/>
              </w:rPr>
            </w:pPr>
          </w:p>
        </w:tc>
      </w:tr>
      <w:tr w:rsidR="003E3846" w:rsidRPr="00F724C4" w14:paraId="67181478" w14:textId="77777777" w:rsidTr="00B12866">
        <w:trPr>
          <w:trHeight w:val="208"/>
        </w:trPr>
        <w:tc>
          <w:tcPr>
            <w:tcW w:w="817" w:type="dxa"/>
            <w:vAlign w:val="center"/>
          </w:tcPr>
          <w:p w14:paraId="6F64615A" w14:textId="77777777" w:rsidR="003E3846" w:rsidRPr="00F724C4" w:rsidRDefault="003E3846" w:rsidP="003E2D2E">
            <w:pPr>
              <w:pStyle w:val="Bezodstpw"/>
              <w:numPr>
                <w:ilvl w:val="0"/>
                <w:numId w:val="8"/>
              </w:numPr>
              <w:rPr>
                <w:sz w:val="18"/>
                <w:szCs w:val="18"/>
              </w:rPr>
            </w:pPr>
          </w:p>
        </w:tc>
        <w:tc>
          <w:tcPr>
            <w:tcW w:w="5528" w:type="dxa"/>
          </w:tcPr>
          <w:p w14:paraId="78F7BC98" w14:textId="407A5A74" w:rsidR="003E3846" w:rsidRPr="00F724C4" w:rsidRDefault="00E717A4" w:rsidP="003E3846">
            <w:pPr>
              <w:pStyle w:val="Bezodstpw"/>
              <w:jc w:val="both"/>
              <w:rPr>
                <w:b/>
                <w:bCs/>
                <w:sz w:val="18"/>
                <w:szCs w:val="18"/>
              </w:rPr>
            </w:pPr>
            <w:r w:rsidRPr="00F724C4">
              <w:t>grubość robocza szkła: 3 – 25mm ,</w:t>
            </w:r>
          </w:p>
        </w:tc>
        <w:tc>
          <w:tcPr>
            <w:tcW w:w="2830" w:type="dxa"/>
            <w:vAlign w:val="center"/>
          </w:tcPr>
          <w:p w14:paraId="530AF9A5" w14:textId="77777777" w:rsidR="003E3846" w:rsidRPr="00F724C4" w:rsidRDefault="003E3846" w:rsidP="003E3846">
            <w:pPr>
              <w:pStyle w:val="Bezodstpw"/>
              <w:jc w:val="both"/>
              <w:rPr>
                <w:sz w:val="18"/>
                <w:szCs w:val="18"/>
              </w:rPr>
            </w:pPr>
          </w:p>
        </w:tc>
      </w:tr>
      <w:tr w:rsidR="003E3846" w:rsidRPr="00F724C4" w14:paraId="04AD6F43" w14:textId="77777777" w:rsidTr="00B12866">
        <w:trPr>
          <w:trHeight w:val="208"/>
        </w:trPr>
        <w:tc>
          <w:tcPr>
            <w:tcW w:w="817" w:type="dxa"/>
            <w:vAlign w:val="center"/>
          </w:tcPr>
          <w:p w14:paraId="377C73B6" w14:textId="77777777" w:rsidR="003E3846" w:rsidRPr="00F724C4" w:rsidRDefault="003E3846" w:rsidP="003E2D2E">
            <w:pPr>
              <w:pStyle w:val="Bezodstpw"/>
              <w:numPr>
                <w:ilvl w:val="0"/>
                <w:numId w:val="8"/>
              </w:numPr>
              <w:rPr>
                <w:sz w:val="18"/>
                <w:szCs w:val="18"/>
              </w:rPr>
            </w:pPr>
          </w:p>
        </w:tc>
        <w:tc>
          <w:tcPr>
            <w:tcW w:w="5528" w:type="dxa"/>
          </w:tcPr>
          <w:p w14:paraId="3C6FF139" w14:textId="1A9FB3D2" w:rsidR="003E3846" w:rsidRPr="00F724C4" w:rsidRDefault="00E717A4" w:rsidP="003E3846">
            <w:pPr>
              <w:pStyle w:val="Bezodstpw"/>
              <w:jc w:val="both"/>
              <w:rPr>
                <w:b/>
                <w:bCs/>
                <w:sz w:val="18"/>
                <w:szCs w:val="18"/>
              </w:rPr>
            </w:pPr>
            <w:r w:rsidRPr="00F724C4">
              <w:t>kąt krawędzi ostrej: 45°,</w:t>
            </w:r>
          </w:p>
        </w:tc>
        <w:tc>
          <w:tcPr>
            <w:tcW w:w="2830" w:type="dxa"/>
            <w:vAlign w:val="center"/>
          </w:tcPr>
          <w:p w14:paraId="2D85E4F6" w14:textId="77777777" w:rsidR="003E3846" w:rsidRPr="00F724C4" w:rsidRDefault="003E3846" w:rsidP="003E3846">
            <w:pPr>
              <w:pStyle w:val="Bezodstpw"/>
              <w:jc w:val="both"/>
              <w:rPr>
                <w:sz w:val="18"/>
                <w:szCs w:val="18"/>
              </w:rPr>
            </w:pPr>
          </w:p>
        </w:tc>
      </w:tr>
      <w:tr w:rsidR="003E3846" w:rsidRPr="00F724C4" w14:paraId="632BFDD0" w14:textId="77777777" w:rsidTr="00B12866">
        <w:trPr>
          <w:trHeight w:val="208"/>
        </w:trPr>
        <w:tc>
          <w:tcPr>
            <w:tcW w:w="817" w:type="dxa"/>
            <w:vAlign w:val="center"/>
          </w:tcPr>
          <w:p w14:paraId="3D7F2F8B" w14:textId="77777777" w:rsidR="003E3846" w:rsidRPr="00F724C4" w:rsidRDefault="003E3846" w:rsidP="003E2D2E">
            <w:pPr>
              <w:pStyle w:val="Bezodstpw"/>
              <w:numPr>
                <w:ilvl w:val="0"/>
                <w:numId w:val="8"/>
              </w:numPr>
              <w:rPr>
                <w:sz w:val="18"/>
                <w:szCs w:val="18"/>
              </w:rPr>
            </w:pPr>
          </w:p>
        </w:tc>
        <w:tc>
          <w:tcPr>
            <w:tcW w:w="5528" w:type="dxa"/>
          </w:tcPr>
          <w:p w14:paraId="534FBB91" w14:textId="73EF6ED0" w:rsidR="003E3846" w:rsidRPr="00F724C4" w:rsidRDefault="00E717A4" w:rsidP="003E3846">
            <w:pPr>
              <w:pStyle w:val="Bezodstpw"/>
              <w:jc w:val="both"/>
              <w:rPr>
                <w:b/>
                <w:bCs/>
                <w:sz w:val="18"/>
                <w:szCs w:val="18"/>
              </w:rPr>
            </w:pPr>
            <w:r w:rsidRPr="00F724C4">
              <w:t>minimalny rozmiar szła do obróbki: 80 x 80 mm</w:t>
            </w:r>
          </w:p>
        </w:tc>
        <w:tc>
          <w:tcPr>
            <w:tcW w:w="2830" w:type="dxa"/>
            <w:vAlign w:val="center"/>
          </w:tcPr>
          <w:p w14:paraId="34DB7BE0" w14:textId="77777777" w:rsidR="003E3846" w:rsidRPr="00F724C4" w:rsidRDefault="003E3846" w:rsidP="003E3846">
            <w:pPr>
              <w:pStyle w:val="Bezodstpw"/>
              <w:jc w:val="both"/>
              <w:rPr>
                <w:sz w:val="18"/>
                <w:szCs w:val="18"/>
              </w:rPr>
            </w:pPr>
          </w:p>
        </w:tc>
      </w:tr>
      <w:tr w:rsidR="003E3846" w:rsidRPr="00F724C4" w14:paraId="1022FDC1" w14:textId="77777777" w:rsidTr="00B12866">
        <w:trPr>
          <w:trHeight w:val="208"/>
        </w:trPr>
        <w:tc>
          <w:tcPr>
            <w:tcW w:w="817" w:type="dxa"/>
            <w:vAlign w:val="center"/>
          </w:tcPr>
          <w:p w14:paraId="29B512AB" w14:textId="77777777" w:rsidR="003E3846" w:rsidRPr="00F724C4" w:rsidRDefault="003E3846" w:rsidP="003E2D2E">
            <w:pPr>
              <w:pStyle w:val="Bezodstpw"/>
              <w:numPr>
                <w:ilvl w:val="0"/>
                <w:numId w:val="8"/>
              </w:numPr>
              <w:rPr>
                <w:sz w:val="18"/>
                <w:szCs w:val="18"/>
              </w:rPr>
            </w:pPr>
          </w:p>
        </w:tc>
        <w:tc>
          <w:tcPr>
            <w:tcW w:w="5528" w:type="dxa"/>
          </w:tcPr>
          <w:p w14:paraId="2299F880" w14:textId="6FAF40ED" w:rsidR="003E3846" w:rsidRPr="00F724C4" w:rsidRDefault="00E717A4" w:rsidP="003E3846">
            <w:pPr>
              <w:pStyle w:val="Bezodstpw"/>
              <w:jc w:val="both"/>
              <w:rPr>
                <w:b/>
                <w:bCs/>
                <w:sz w:val="18"/>
                <w:szCs w:val="18"/>
              </w:rPr>
            </w:pPr>
            <w:r w:rsidRPr="00F724C4">
              <w:t>prędkość obróbki: 0.8 – 4.0 m/min,</w:t>
            </w:r>
          </w:p>
        </w:tc>
        <w:tc>
          <w:tcPr>
            <w:tcW w:w="2830" w:type="dxa"/>
            <w:vAlign w:val="center"/>
          </w:tcPr>
          <w:p w14:paraId="07DEF9D4" w14:textId="77777777" w:rsidR="003E3846" w:rsidRPr="00F724C4" w:rsidRDefault="003E3846" w:rsidP="003E3846">
            <w:pPr>
              <w:pStyle w:val="Bezodstpw"/>
              <w:jc w:val="both"/>
              <w:rPr>
                <w:sz w:val="18"/>
                <w:szCs w:val="18"/>
              </w:rPr>
            </w:pPr>
          </w:p>
        </w:tc>
      </w:tr>
      <w:tr w:rsidR="003E3846" w:rsidRPr="00F724C4" w14:paraId="6057D337" w14:textId="77777777" w:rsidTr="00B12866">
        <w:trPr>
          <w:trHeight w:val="208"/>
        </w:trPr>
        <w:tc>
          <w:tcPr>
            <w:tcW w:w="817" w:type="dxa"/>
            <w:vAlign w:val="center"/>
          </w:tcPr>
          <w:p w14:paraId="15CB7B56" w14:textId="77777777" w:rsidR="003E3846" w:rsidRPr="00F724C4" w:rsidRDefault="003E3846" w:rsidP="003E2D2E">
            <w:pPr>
              <w:pStyle w:val="Bezodstpw"/>
              <w:numPr>
                <w:ilvl w:val="0"/>
                <w:numId w:val="8"/>
              </w:numPr>
              <w:rPr>
                <w:sz w:val="18"/>
                <w:szCs w:val="18"/>
              </w:rPr>
            </w:pPr>
          </w:p>
        </w:tc>
        <w:tc>
          <w:tcPr>
            <w:tcW w:w="5528" w:type="dxa"/>
          </w:tcPr>
          <w:p w14:paraId="3A47451F" w14:textId="4FE4D3AA" w:rsidR="003E3846" w:rsidRPr="00F724C4" w:rsidRDefault="00E717A4" w:rsidP="003E3846">
            <w:pPr>
              <w:pStyle w:val="Bezodstpw"/>
              <w:jc w:val="both"/>
              <w:rPr>
                <w:b/>
                <w:bCs/>
                <w:sz w:val="18"/>
                <w:szCs w:val="18"/>
              </w:rPr>
            </w:pPr>
            <w:r w:rsidRPr="00F724C4">
              <w:t>grubość szyby regulowana przez bezstopniowy silnik</w:t>
            </w:r>
          </w:p>
        </w:tc>
        <w:tc>
          <w:tcPr>
            <w:tcW w:w="2830" w:type="dxa"/>
            <w:vAlign w:val="center"/>
          </w:tcPr>
          <w:p w14:paraId="5B33768D" w14:textId="77777777" w:rsidR="003E3846" w:rsidRPr="00F724C4" w:rsidRDefault="003E3846" w:rsidP="003E3846">
            <w:pPr>
              <w:pStyle w:val="Bezodstpw"/>
              <w:jc w:val="both"/>
              <w:rPr>
                <w:sz w:val="18"/>
                <w:szCs w:val="18"/>
              </w:rPr>
            </w:pPr>
          </w:p>
        </w:tc>
      </w:tr>
      <w:tr w:rsidR="003E3846" w:rsidRPr="00F724C4" w14:paraId="45605621" w14:textId="77777777" w:rsidTr="00B12866">
        <w:trPr>
          <w:trHeight w:val="208"/>
        </w:trPr>
        <w:tc>
          <w:tcPr>
            <w:tcW w:w="817" w:type="dxa"/>
            <w:vAlign w:val="center"/>
          </w:tcPr>
          <w:p w14:paraId="244ED693" w14:textId="77777777" w:rsidR="003E3846" w:rsidRPr="00F724C4" w:rsidRDefault="003E3846" w:rsidP="003E2D2E">
            <w:pPr>
              <w:pStyle w:val="Bezodstpw"/>
              <w:numPr>
                <w:ilvl w:val="0"/>
                <w:numId w:val="8"/>
              </w:numPr>
              <w:rPr>
                <w:sz w:val="18"/>
                <w:szCs w:val="18"/>
              </w:rPr>
            </w:pPr>
          </w:p>
        </w:tc>
        <w:tc>
          <w:tcPr>
            <w:tcW w:w="5528" w:type="dxa"/>
          </w:tcPr>
          <w:p w14:paraId="7F8A86F6" w14:textId="34AFAC37" w:rsidR="003E3846" w:rsidRPr="00F724C4" w:rsidRDefault="00E717A4" w:rsidP="003E3846">
            <w:pPr>
              <w:pStyle w:val="Bezodstpw"/>
              <w:jc w:val="both"/>
              <w:rPr>
                <w:sz w:val="18"/>
                <w:szCs w:val="18"/>
              </w:rPr>
            </w:pPr>
            <w:r w:rsidRPr="00F724C4">
              <w:t>wskaźnik wartości grubości szyby</w:t>
            </w:r>
          </w:p>
        </w:tc>
        <w:tc>
          <w:tcPr>
            <w:tcW w:w="2830" w:type="dxa"/>
            <w:vAlign w:val="center"/>
          </w:tcPr>
          <w:p w14:paraId="0068891A" w14:textId="77777777" w:rsidR="003E3846" w:rsidRPr="00F724C4" w:rsidRDefault="003E3846" w:rsidP="003E3846">
            <w:pPr>
              <w:pStyle w:val="Bezodstpw"/>
              <w:jc w:val="both"/>
              <w:rPr>
                <w:sz w:val="18"/>
                <w:szCs w:val="18"/>
              </w:rPr>
            </w:pPr>
          </w:p>
        </w:tc>
      </w:tr>
      <w:tr w:rsidR="003E3846" w:rsidRPr="00F724C4" w14:paraId="60C2DD00" w14:textId="77777777" w:rsidTr="00B12866">
        <w:trPr>
          <w:trHeight w:val="208"/>
        </w:trPr>
        <w:tc>
          <w:tcPr>
            <w:tcW w:w="817" w:type="dxa"/>
            <w:vAlign w:val="center"/>
          </w:tcPr>
          <w:p w14:paraId="1BD505DC" w14:textId="77777777" w:rsidR="003E3846" w:rsidRPr="00F724C4" w:rsidRDefault="003E3846" w:rsidP="003E2D2E">
            <w:pPr>
              <w:pStyle w:val="Bezodstpw"/>
              <w:numPr>
                <w:ilvl w:val="0"/>
                <w:numId w:val="8"/>
              </w:numPr>
              <w:rPr>
                <w:sz w:val="18"/>
                <w:szCs w:val="18"/>
              </w:rPr>
            </w:pPr>
          </w:p>
        </w:tc>
        <w:tc>
          <w:tcPr>
            <w:tcW w:w="5528" w:type="dxa"/>
          </w:tcPr>
          <w:p w14:paraId="564E90ED" w14:textId="65FAFCD2" w:rsidR="003E3846" w:rsidRPr="00F724C4" w:rsidRDefault="00E717A4" w:rsidP="003E3846">
            <w:pPr>
              <w:pStyle w:val="Bezodstpw"/>
              <w:jc w:val="both"/>
              <w:rPr>
                <w:b/>
                <w:bCs/>
                <w:sz w:val="18"/>
                <w:szCs w:val="18"/>
              </w:rPr>
            </w:pPr>
            <w:r w:rsidRPr="00F724C4">
              <w:t>wykonanie sekcji załadunku umożliwiające kontrolę ilości usuwanego materiału bez potrzeby indywidualnego regulowania każdego wrzeciona oddzielnie,</w:t>
            </w:r>
          </w:p>
        </w:tc>
        <w:tc>
          <w:tcPr>
            <w:tcW w:w="2830" w:type="dxa"/>
            <w:vAlign w:val="center"/>
          </w:tcPr>
          <w:p w14:paraId="1F1AC34B" w14:textId="77777777" w:rsidR="003E3846" w:rsidRPr="00F724C4" w:rsidRDefault="003E3846" w:rsidP="003E3846">
            <w:pPr>
              <w:pStyle w:val="Bezodstpw"/>
              <w:jc w:val="both"/>
              <w:rPr>
                <w:sz w:val="18"/>
                <w:szCs w:val="18"/>
              </w:rPr>
            </w:pPr>
          </w:p>
        </w:tc>
      </w:tr>
      <w:tr w:rsidR="003E3846" w:rsidRPr="00F724C4" w14:paraId="7E6E665A" w14:textId="77777777" w:rsidTr="00B12866">
        <w:trPr>
          <w:trHeight w:val="208"/>
        </w:trPr>
        <w:tc>
          <w:tcPr>
            <w:tcW w:w="817" w:type="dxa"/>
            <w:vAlign w:val="center"/>
          </w:tcPr>
          <w:p w14:paraId="068AF0B5" w14:textId="77777777" w:rsidR="003E3846" w:rsidRPr="00F724C4" w:rsidRDefault="003E3846" w:rsidP="003E2D2E">
            <w:pPr>
              <w:pStyle w:val="Bezodstpw"/>
              <w:numPr>
                <w:ilvl w:val="0"/>
                <w:numId w:val="8"/>
              </w:numPr>
              <w:rPr>
                <w:sz w:val="18"/>
                <w:szCs w:val="18"/>
              </w:rPr>
            </w:pPr>
          </w:p>
        </w:tc>
        <w:tc>
          <w:tcPr>
            <w:tcW w:w="5528" w:type="dxa"/>
          </w:tcPr>
          <w:p w14:paraId="1B41052E" w14:textId="17A520C4" w:rsidR="003E3846" w:rsidRPr="00F724C4" w:rsidRDefault="00E717A4" w:rsidP="003E3846">
            <w:pPr>
              <w:pStyle w:val="Bezodstpw"/>
              <w:jc w:val="both"/>
              <w:rPr>
                <w:color w:val="FF0000"/>
              </w:rPr>
            </w:pPr>
            <w:r w:rsidRPr="00F724C4">
              <w:t>ostatnia tarcza polerująca wykonana z Cr</w:t>
            </w:r>
          </w:p>
        </w:tc>
        <w:tc>
          <w:tcPr>
            <w:tcW w:w="2830" w:type="dxa"/>
            <w:vAlign w:val="center"/>
          </w:tcPr>
          <w:p w14:paraId="28707CBF" w14:textId="77777777" w:rsidR="003E3846" w:rsidRPr="00F724C4" w:rsidRDefault="003E3846" w:rsidP="003E3846">
            <w:pPr>
              <w:pStyle w:val="Bezodstpw"/>
              <w:jc w:val="both"/>
              <w:rPr>
                <w:sz w:val="18"/>
                <w:szCs w:val="18"/>
              </w:rPr>
            </w:pPr>
          </w:p>
        </w:tc>
      </w:tr>
      <w:tr w:rsidR="003E3846" w:rsidRPr="00F724C4" w14:paraId="4E7F7417" w14:textId="77777777" w:rsidTr="00B12866">
        <w:trPr>
          <w:trHeight w:val="208"/>
        </w:trPr>
        <w:tc>
          <w:tcPr>
            <w:tcW w:w="817" w:type="dxa"/>
            <w:vAlign w:val="center"/>
          </w:tcPr>
          <w:p w14:paraId="167B2337" w14:textId="77777777" w:rsidR="003E3846" w:rsidRPr="00F724C4" w:rsidRDefault="003E3846" w:rsidP="003E2D2E">
            <w:pPr>
              <w:pStyle w:val="Bezodstpw"/>
              <w:numPr>
                <w:ilvl w:val="0"/>
                <w:numId w:val="8"/>
              </w:numPr>
              <w:rPr>
                <w:sz w:val="18"/>
                <w:szCs w:val="18"/>
              </w:rPr>
            </w:pPr>
          </w:p>
        </w:tc>
        <w:tc>
          <w:tcPr>
            <w:tcW w:w="5528" w:type="dxa"/>
          </w:tcPr>
          <w:p w14:paraId="0D029FFE" w14:textId="3DA5BFD5" w:rsidR="003E3846" w:rsidRPr="00F724C4" w:rsidRDefault="00E717A4" w:rsidP="003E3846">
            <w:pPr>
              <w:pStyle w:val="Bezodstpw"/>
              <w:jc w:val="both"/>
            </w:pPr>
            <w:r w:rsidRPr="00F724C4">
              <w:t>zsynchronizowane przenośniki załadunkowy i wyładunkowy</w:t>
            </w:r>
          </w:p>
        </w:tc>
        <w:tc>
          <w:tcPr>
            <w:tcW w:w="2830" w:type="dxa"/>
            <w:vAlign w:val="center"/>
          </w:tcPr>
          <w:p w14:paraId="38C090CA" w14:textId="77777777" w:rsidR="003E3846" w:rsidRPr="00F724C4" w:rsidRDefault="003E3846" w:rsidP="003E3846">
            <w:pPr>
              <w:pStyle w:val="Bezodstpw"/>
              <w:jc w:val="both"/>
              <w:rPr>
                <w:sz w:val="18"/>
                <w:szCs w:val="18"/>
              </w:rPr>
            </w:pPr>
          </w:p>
        </w:tc>
      </w:tr>
    </w:tbl>
    <w:p w14:paraId="47E9A487" w14:textId="77777777" w:rsidR="003B4D28" w:rsidRPr="00F724C4" w:rsidRDefault="003B4D28" w:rsidP="5E53CD35">
      <w:pPr>
        <w:pStyle w:val="Bezodstpw"/>
        <w:jc w:val="both"/>
        <w:rPr>
          <w:b/>
          <w:bCs/>
        </w:rPr>
      </w:pPr>
    </w:p>
    <w:p w14:paraId="4851A61F" w14:textId="51090C0C" w:rsidR="00500C02" w:rsidRPr="00F724C4" w:rsidRDefault="5E53CD35" w:rsidP="5E53CD35">
      <w:pPr>
        <w:pStyle w:val="Bezodstpw"/>
        <w:jc w:val="both"/>
        <w:rPr>
          <w:b/>
          <w:bCs/>
        </w:rPr>
      </w:pPr>
      <w:r w:rsidRPr="00F724C4">
        <w:rPr>
          <w:b/>
          <w:bCs/>
        </w:rPr>
        <w:t>KRYTERIA OCENY OFERT:</w:t>
      </w:r>
    </w:p>
    <w:p w14:paraId="6320105C" w14:textId="0C8105F4" w:rsidR="00500C02" w:rsidRPr="00F724C4" w:rsidRDefault="78AF5F3F" w:rsidP="5E53CD35">
      <w:pPr>
        <w:pStyle w:val="Bezodstpw"/>
      </w:pPr>
      <w:bookmarkStart w:id="21" w:name="_Hlk179765560"/>
      <w:r w:rsidRPr="00F724C4">
        <w:t>Cena (netto) wraz ze wskazaniem waluty: …………………………………………………………………………………………</w:t>
      </w:r>
    </w:p>
    <w:p w14:paraId="0EADDFCA" w14:textId="4651BEF0" w:rsidR="00500C02" w:rsidRPr="00F724C4" w:rsidRDefault="78AF5F3F" w:rsidP="5E53CD35">
      <w:pPr>
        <w:pStyle w:val="Bezodstpw"/>
      </w:pPr>
      <w:r w:rsidRPr="00F724C4">
        <w:t>Cena (brutto) wraz ze wskazaniem waluty: ………………………………………………………………………………………</w:t>
      </w:r>
    </w:p>
    <w:bookmarkEnd w:id="21"/>
    <w:p w14:paraId="7F5ED50A" w14:textId="4E50EA4C" w:rsidR="00500C02" w:rsidRPr="00F724C4" w:rsidRDefault="78AF5F3F" w:rsidP="5E53CD35">
      <w:pPr>
        <w:pStyle w:val="Bezodstpw"/>
      </w:pPr>
      <w:r w:rsidRPr="00F724C4">
        <w:t>Gwarancja (okres gwarancji podany w miesiącach): …………………………………………………………………………</w:t>
      </w:r>
    </w:p>
    <w:p w14:paraId="66B1538F" w14:textId="1088F04F" w:rsidR="009235D7" w:rsidRPr="00F724C4" w:rsidRDefault="78AF5F3F" w:rsidP="5E53CD35">
      <w:pPr>
        <w:pStyle w:val="Bezodstpw"/>
      </w:pPr>
      <w:r w:rsidRPr="00F724C4">
        <w:t>Czas reakcji serwisu (podany w godzinach): ……………………………………………………………………………………</w:t>
      </w:r>
      <w:r w:rsidR="00241CD4" w:rsidRPr="00F724C4">
        <w:t>..</w:t>
      </w:r>
    </w:p>
    <w:p w14:paraId="6E99FF0D" w14:textId="08AA0277" w:rsidR="00605888" w:rsidRPr="00F724C4" w:rsidRDefault="00605888" w:rsidP="5E53CD35">
      <w:pPr>
        <w:pStyle w:val="Bezodstpw"/>
      </w:pPr>
      <w:r w:rsidRPr="00F724C4">
        <w:t xml:space="preserve">Kryterium </w:t>
      </w:r>
      <w:r w:rsidR="00E717A4" w:rsidRPr="00F724C4">
        <w:t>ekologiczne</w:t>
      </w:r>
      <w:r w:rsidRPr="00F724C4">
        <w:t xml:space="preserve"> (TAK, SPEŁNIA / NIE , NIE SPEŁNIA)</w:t>
      </w:r>
      <w:r w:rsidR="00C57E39" w:rsidRPr="00F724C4">
        <w:t>: ……………………………………………………………….</w:t>
      </w:r>
    </w:p>
    <w:p w14:paraId="41E11D2C" w14:textId="77777777" w:rsidR="003E3846" w:rsidRPr="00F724C4" w:rsidRDefault="003E3846" w:rsidP="7C45F82F">
      <w:pPr>
        <w:spacing w:after="0" w:line="240" w:lineRule="auto"/>
        <w:jc w:val="both"/>
      </w:pPr>
    </w:p>
    <w:p w14:paraId="22B3019D" w14:textId="77777777" w:rsidR="00500C02" w:rsidRPr="00F724C4" w:rsidRDefault="00500C02" w:rsidP="5E53CD35">
      <w:pPr>
        <w:pStyle w:val="Bezodstpw"/>
        <w:jc w:val="both"/>
      </w:pPr>
    </w:p>
    <w:p w14:paraId="352EEE14" w14:textId="77777777" w:rsidR="00FC020D" w:rsidRPr="00F724C4" w:rsidRDefault="5E53CD35" w:rsidP="5E53CD35">
      <w:pPr>
        <w:pStyle w:val="Bezodstpw"/>
        <w:jc w:val="both"/>
        <w:rPr>
          <w:b/>
          <w:bCs/>
        </w:rPr>
      </w:pPr>
      <w:r w:rsidRPr="00F724C4">
        <w:rPr>
          <w:b/>
          <w:bCs/>
        </w:rPr>
        <w:t>DANE OSOBY DO KONTAKTU W/S OFERTY:</w:t>
      </w:r>
    </w:p>
    <w:p w14:paraId="64704510" w14:textId="3EC58070" w:rsidR="00FC020D" w:rsidRPr="00F724C4" w:rsidRDefault="5E53CD35" w:rsidP="5E53CD35">
      <w:pPr>
        <w:pStyle w:val="Bezodstpw"/>
      </w:pPr>
      <w:r w:rsidRPr="00F724C4">
        <w:t>Imię i nazwisko: ……………………………………………………………………………………………………………………</w:t>
      </w:r>
    </w:p>
    <w:p w14:paraId="421661CF" w14:textId="475CCC4C" w:rsidR="00FC020D" w:rsidRPr="00F724C4" w:rsidRDefault="5E53CD35" w:rsidP="5E53CD35">
      <w:pPr>
        <w:pStyle w:val="Bezodstpw"/>
      </w:pPr>
      <w:r w:rsidRPr="00F724C4">
        <w:t>Numer telefonu: ………………………………………………………………………………………………………………….</w:t>
      </w:r>
    </w:p>
    <w:p w14:paraId="6FB32AB9" w14:textId="1C5F3B2A" w:rsidR="00FC020D" w:rsidRPr="00F724C4" w:rsidRDefault="5E53CD35" w:rsidP="5E53CD35">
      <w:pPr>
        <w:pStyle w:val="Bezodstpw"/>
      </w:pPr>
      <w:r w:rsidRPr="00F724C4">
        <w:t>Adres e-mail: ……………………………………………………………………………………………………………………….</w:t>
      </w:r>
    </w:p>
    <w:p w14:paraId="0A3FF28B" w14:textId="77777777" w:rsidR="00500C02" w:rsidRPr="00F724C4" w:rsidRDefault="00500C02" w:rsidP="5E53CD35">
      <w:pPr>
        <w:pStyle w:val="Bezodstpw"/>
        <w:jc w:val="both"/>
      </w:pPr>
    </w:p>
    <w:p w14:paraId="52487797" w14:textId="5027E6EF" w:rsidR="00500C02" w:rsidRPr="00F724C4" w:rsidRDefault="5E53CD35" w:rsidP="5E53CD35">
      <w:pPr>
        <w:pStyle w:val="Bezodstpw"/>
        <w:jc w:val="both"/>
        <w:rPr>
          <w:b/>
          <w:bCs/>
        </w:rPr>
      </w:pPr>
      <w:r w:rsidRPr="00F724C4">
        <w:rPr>
          <w:b/>
          <w:bCs/>
        </w:rPr>
        <w:t>POZOSTAŁE INFORMACJE:</w:t>
      </w:r>
    </w:p>
    <w:p w14:paraId="477AE3F5" w14:textId="6E404213" w:rsidR="00FC020D" w:rsidRPr="00F724C4" w:rsidRDefault="5E53CD35" w:rsidP="5E53CD35">
      <w:pPr>
        <w:pStyle w:val="Bezodstpw"/>
      </w:pPr>
      <w:r w:rsidRPr="00F724C4">
        <w:t xml:space="preserve">Termin realizacji zamówienia (max do: </w:t>
      </w:r>
      <w:r w:rsidR="00376386" w:rsidRPr="00F724C4">
        <w:t>25 lipca 2025 r.</w:t>
      </w:r>
      <w:r w:rsidRPr="00F724C4">
        <w:t>): ……………………………………………………………………</w:t>
      </w:r>
    </w:p>
    <w:p w14:paraId="50880572" w14:textId="12CD81AE" w:rsidR="00FC020D" w:rsidRPr="00F724C4" w:rsidRDefault="5E53CD35" w:rsidP="5E53CD35">
      <w:pPr>
        <w:pStyle w:val="Bezodstpw"/>
        <w:jc w:val="both"/>
      </w:pPr>
      <w:r w:rsidRPr="00F724C4">
        <w:t>Data sporządzenia oferty: ………………………………………………………………………………………………………………</w:t>
      </w:r>
    </w:p>
    <w:p w14:paraId="43FC201D" w14:textId="2A92978F" w:rsidR="00FA5BE3" w:rsidRPr="00F724C4" w:rsidRDefault="53222AD3" w:rsidP="7C45F82F">
      <w:pPr>
        <w:pStyle w:val="Bezodstpw"/>
        <w:jc w:val="both"/>
        <w:rPr>
          <w:b/>
          <w:bCs/>
        </w:rPr>
      </w:pPr>
      <w:r w:rsidRPr="00F724C4">
        <w:t>Data ważności oferty (</w:t>
      </w:r>
      <w:r w:rsidR="00376386" w:rsidRPr="00F724C4">
        <w:t xml:space="preserve">min. </w:t>
      </w:r>
      <w:r w:rsidRPr="00F724C4">
        <w:t xml:space="preserve">do </w:t>
      </w:r>
      <w:r w:rsidR="00376386" w:rsidRPr="00F724C4">
        <w:t xml:space="preserve">15 maja </w:t>
      </w:r>
      <w:r w:rsidRPr="00F724C4">
        <w:t>202</w:t>
      </w:r>
      <w:r w:rsidR="00376386" w:rsidRPr="00F724C4">
        <w:t>5 r.</w:t>
      </w:r>
      <w:r w:rsidRPr="00F724C4">
        <w:t>): ...........</w:t>
      </w:r>
      <w:r w:rsidR="00376386" w:rsidRPr="00F724C4">
        <w:t>....................................................</w:t>
      </w:r>
      <w:r w:rsidRPr="00F724C4">
        <w:t>..</w:t>
      </w:r>
    </w:p>
    <w:p w14:paraId="6E874D42" w14:textId="1A5673EA" w:rsidR="78AF5F3F" w:rsidRPr="00F724C4" w:rsidRDefault="78AF5F3F" w:rsidP="78AF5F3F">
      <w:pPr>
        <w:pStyle w:val="Bezodstpw"/>
        <w:jc w:val="both"/>
        <w:rPr>
          <w:b/>
          <w:bCs/>
        </w:rPr>
      </w:pPr>
    </w:p>
    <w:p w14:paraId="5C741C54" w14:textId="77777777" w:rsidR="006265A1" w:rsidRPr="00F724C4" w:rsidRDefault="5E53CD35" w:rsidP="5E53CD35">
      <w:pPr>
        <w:pStyle w:val="Bezodstpw"/>
        <w:jc w:val="both"/>
        <w:rPr>
          <w:b/>
          <w:bCs/>
        </w:rPr>
      </w:pPr>
      <w:r w:rsidRPr="00F724C4">
        <w:rPr>
          <w:b/>
          <w:bCs/>
        </w:rPr>
        <w:t>OŚWIADCZENIA:</w:t>
      </w:r>
    </w:p>
    <w:p w14:paraId="63A57158" w14:textId="1CB443E6" w:rsidR="00BA5158" w:rsidRPr="00F724C4" w:rsidRDefault="5E53CD35" w:rsidP="003E2D2E">
      <w:pPr>
        <w:pStyle w:val="Bezodstpw"/>
        <w:numPr>
          <w:ilvl w:val="0"/>
          <w:numId w:val="6"/>
        </w:numPr>
        <w:jc w:val="both"/>
      </w:pPr>
      <w:r w:rsidRPr="00F724C4">
        <w:t>Oświadczam, że zapoznałem/</w:t>
      </w:r>
      <w:proofErr w:type="spellStart"/>
      <w:r w:rsidRPr="00F724C4">
        <w:t>am</w:t>
      </w:r>
      <w:proofErr w:type="spellEnd"/>
      <w:r w:rsidRPr="00F724C4">
        <w:t xml:space="preserve"> się z warunkami zapytania ofertowego i nie wnoszę do niego żadnych zastrzeżeń oraz zdobyłem/</w:t>
      </w:r>
      <w:proofErr w:type="spellStart"/>
      <w:r w:rsidRPr="00F724C4">
        <w:t>am</w:t>
      </w:r>
      <w:proofErr w:type="spellEnd"/>
      <w:r w:rsidRPr="00F724C4">
        <w:t xml:space="preserve"> konieczne informacje i wyjaśnienia do przygotowania oferty.</w:t>
      </w:r>
    </w:p>
    <w:p w14:paraId="0B1B8D0A" w14:textId="156CA21F" w:rsidR="00500C02" w:rsidRPr="00F724C4" w:rsidRDefault="5E53CD35" w:rsidP="003E2D2E">
      <w:pPr>
        <w:pStyle w:val="Bezodstpw"/>
        <w:numPr>
          <w:ilvl w:val="0"/>
          <w:numId w:val="6"/>
        </w:numPr>
        <w:jc w:val="both"/>
      </w:pPr>
      <w:r w:rsidRPr="00F724C4">
        <w:t>Oświadczam, że oferowane środki trwałe są fabrycznie nowe.</w:t>
      </w:r>
    </w:p>
    <w:p w14:paraId="4A3CC5B3" w14:textId="6C32CCF1" w:rsidR="00C72B8D" w:rsidRPr="00F724C4" w:rsidRDefault="5E53CD35" w:rsidP="003E2D2E">
      <w:pPr>
        <w:pStyle w:val="Bezodstpw"/>
        <w:numPr>
          <w:ilvl w:val="0"/>
          <w:numId w:val="6"/>
        </w:numPr>
        <w:jc w:val="both"/>
      </w:pPr>
      <w:r w:rsidRPr="00F724C4">
        <w:t>Oświadczam, że oferta dotyczy środków trwałych o parametrach nie gorszych niż wskazane w niniejszym zapytaniu ofertowym.</w:t>
      </w:r>
    </w:p>
    <w:p w14:paraId="4089414C" w14:textId="3FA8E24E" w:rsidR="00E96178" w:rsidRPr="00F724C4" w:rsidRDefault="00E96178" w:rsidP="5E53CD35">
      <w:pPr>
        <w:pStyle w:val="Bezodstpw"/>
      </w:pPr>
    </w:p>
    <w:p w14:paraId="5D74D779" w14:textId="77777777" w:rsidR="00494202" w:rsidRPr="00F724C4" w:rsidRDefault="00494202" w:rsidP="5E53CD35">
      <w:pPr>
        <w:pStyle w:val="Bezodstpw"/>
      </w:pPr>
    </w:p>
    <w:p w14:paraId="2629DE87" w14:textId="77777777" w:rsidR="003B4D28" w:rsidRPr="00F724C4" w:rsidRDefault="003B4D28" w:rsidP="5E53CD35">
      <w:pPr>
        <w:pStyle w:val="Bezodstpw"/>
        <w:ind w:left="4956"/>
      </w:pPr>
    </w:p>
    <w:p w14:paraId="3E43692D" w14:textId="77777777" w:rsidR="00641060" w:rsidRPr="00F724C4" w:rsidRDefault="5E53CD35" w:rsidP="5E53CD35">
      <w:pPr>
        <w:pStyle w:val="Bezodstpw"/>
        <w:ind w:left="4956"/>
      </w:pPr>
      <w:r w:rsidRPr="00F724C4">
        <w:t>….……………………………………………………..</w:t>
      </w:r>
    </w:p>
    <w:p w14:paraId="417D9C03" w14:textId="1D19C479" w:rsidR="00500C02" w:rsidRPr="00F724C4" w:rsidRDefault="5E53CD35" w:rsidP="5E53CD35">
      <w:pPr>
        <w:pStyle w:val="Bezodstpw"/>
        <w:ind w:left="4956" w:firstLine="708"/>
        <w:rPr>
          <w:i/>
          <w:iCs/>
        </w:rPr>
      </w:pPr>
      <w:r w:rsidRPr="00F724C4">
        <w:rPr>
          <w:i/>
          <w:iCs/>
        </w:rPr>
        <w:t>Podpis i pieczęć Oferenta</w:t>
      </w:r>
    </w:p>
    <w:p w14:paraId="6790780C" w14:textId="1360C582" w:rsidR="5E53CD35" w:rsidRPr="00F724C4" w:rsidRDefault="5E53CD35" w:rsidP="5E53CD35">
      <w:pPr>
        <w:spacing w:after="0" w:line="240" w:lineRule="auto"/>
        <w:rPr>
          <w:b/>
          <w:bCs/>
        </w:rPr>
      </w:pPr>
    </w:p>
    <w:p w14:paraId="444FCB74" w14:textId="71EA6777" w:rsidR="0E6EA337" w:rsidRPr="00F724C4" w:rsidRDefault="0E6EA337">
      <w:r w:rsidRPr="00F724C4">
        <w:br w:type="page"/>
      </w:r>
    </w:p>
    <w:p w14:paraId="57A8F3AF" w14:textId="3B5860ED" w:rsidR="00641060" w:rsidRPr="00F724C4" w:rsidRDefault="5E53CD35" w:rsidP="5E53CD35">
      <w:pPr>
        <w:pStyle w:val="Bezodstpw"/>
        <w:jc w:val="both"/>
        <w:rPr>
          <w:b/>
          <w:bCs/>
        </w:rPr>
      </w:pPr>
      <w:r w:rsidRPr="00F724C4">
        <w:rPr>
          <w:b/>
          <w:bCs/>
        </w:rPr>
        <w:lastRenderedPageBreak/>
        <w:t>ZAŁĄCZNIK NR 2 – Oświadczenie o braku powiązań pomiędzy podmiotami współpracującymi</w:t>
      </w:r>
    </w:p>
    <w:p w14:paraId="0799692E" w14:textId="77777777" w:rsidR="00641060" w:rsidRPr="00F724C4" w:rsidRDefault="00641060" w:rsidP="5E53CD35">
      <w:pPr>
        <w:pStyle w:val="Bezodstpw"/>
        <w:jc w:val="both"/>
      </w:pPr>
    </w:p>
    <w:p w14:paraId="2364ACB4" w14:textId="0F2FDF0F" w:rsidR="00641060" w:rsidRPr="00F724C4" w:rsidRDefault="00EE1190" w:rsidP="5E53CD35">
      <w:pPr>
        <w:pStyle w:val="Bezodstpw"/>
        <w:tabs>
          <w:tab w:val="left" w:pos="7308"/>
        </w:tabs>
        <w:jc w:val="both"/>
      </w:pPr>
      <w:r w:rsidRPr="00F724C4">
        <w:rPr>
          <w:rFonts w:cstheme="minorHAnsi"/>
        </w:rPr>
        <w:tab/>
      </w:r>
    </w:p>
    <w:p w14:paraId="6842488F" w14:textId="77777777" w:rsidR="00641060" w:rsidRPr="00F724C4" w:rsidRDefault="00641060" w:rsidP="5E53CD35">
      <w:pPr>
        <w:pStyle w:val="Bezodstpw"/>
        <w:jc w:val="both"/>
      </w:pPr>
    </w:p>
    <w:p w14:paraId="51E6879D" w14:textId="77777777" w:rsidR="00641060" w:rsidRPr="00F724C4" w:rsidRDefault="00641060" w:rsidP="5E53CD35">
      <w:pPr>
        <w:pStyle w:val="Bezodstpw"/>
        <w:jc w:val="both"/>
      </w:pPr>
    </w:p>
    <w:p w14:paraId="13ED80EF" w14:textId="13A6D0DA" w:rsidR="00641060" w:rsidRPr="00F724C4" w:rsidRDefault="5E53CD35" w:rsidP="5E53CD35">
      <w:pPr>
        <w:pStyle w:val="Bezodstpw"/>
        <w:jc w:val="both"/>
      </w:pPr>
      <w:r w:rsidRPr="00F724C4">
        <w:t>………………………………...……………</w:t>
      </w:r>
      <w:r w:rsidR="00641060" w:rsidRPr="00F724C4">
        <w:tab/>
      </w:r>
      <w:r w:rsidR="00641060" w:rsidRPr="00F724C4">
        <w:tab/>
      </w:r>
      <w:r w:rsidR="00641060" w:rsidRPr="00F724C4">
        <w:tab/>
      </w:r>
      <w:r w:rsidR="00641060" w:rsidRPr="00F724C4">
        <w:tab/>
      </w:r>
      <w:r w:rsidRPr="00F724C4">
        <w:t xml:space="preserve">         …………………………………………………….</w:t>
      </w:r>
    </w:p>
    <w:p w14:paraId="1977FDB5" w14:textId="77777777" w:rsidR="00641060" w:rsidRPr="00F724C4" w:rsidRDefault="5E53CD35" w:rsidP="5E53CD35">
      <w:pPr>
        <w:pStyle w:val="Bezodstpw"/>
        <w:ind w:firstLine="708"/>
        <w:jc w:val="both"/>
        <w:rPr>
          <w:i/>
          <w:iCs/>
        </w:rPr>
      </w:pPr>
      <w:r w:rsidRPr="00F724C4">
        <w:rPr>
          <w:i/>
          <w:iCs/>
        </w:rPr>
        <w:t>Pieczęć Oferenta</w:t>
      </w:r>
      <w:r w:rsidR="00641060" w:rsidRPr="00F724C4">
        <w:tab/>
      </w:r>
      <w:r w:rsidR="00641060" w:rsidRPr="00F724C4">
        <w:tab/>
      </w:r>
      <w:r w:rsidR="00641060" w:rsidRPr="00F724C4">
        <w:tab/>
      </w:r>
      <w:r w:rsidR="00641060" w:rsidRPr="00F724C4">
        <w:tab/>
      </w:r>
      <w:r w:rsidR="00641060" w:rsidRPr="00F724C4">
        <w:tab/>
      </w:r>
      <w:r w:rsidR="00641060" w:rsidRPr="00F724C4">
        <w:tab/>
      </w:r>
      <w:r w:rsidRPr="00F724C4">
        <w:rPr>
          <w:i/>
          <w:iCs/>
        </w:rPr>
        <w:t>Miejscowość, data</w:t>
      </w:r>
    </w:p>
    <w:p w14:paraId="2B4CDB07" w14:textId="77777777" w:rsidR="00641060" w:rsidRPr="00F724C4" w:rsidRDefault="00641060" w:rsidP="5E53CD35">
      <w:pPr>
        <w:pStyle w:val="Bezodstpw"/>
        <w:ind w:firstLine="708"/>
        <w:jc w:val="both"/>
        <w:rPr>
          <w:i/>
          <w:iCs/>
        </w:rPr>
      </w:pPr>
    </w:p>
    <w:p w14:paraId="3E7B5FF4" w14:textId="77777777" w:rsidR="00641060" w:rsidRPr="00F724C4" w:rsidRDefault="00641060" w:rsidP="5E53CD35">
      <w:pPr>
        <w:pStyle w:val="Bezodstpw"/>
        <w:ind w:firstLine="708"/>
        <w:jc w:val="both"/>
        <w:rPr>
          <w:i/>
          <w:iCs/>
        </w:rPr>
      </w:pPr>
    </w:p>
    <w:p w14:paraId="1E1CE743" w14:textId="77777777" w:rsidR="00641060" w:rsidRPr="00F724C4" w:rsidRDefault="00641060" w:rsidP="5E53CD35">
      <w:pPr>
        <w:pStyle w:val="Bezodstpw"/>
        <w:ind w:firstLine="708"/>
        <w:jc w:val="both"/>
        <w:rPr>
          <w:i/>
          <w:iCs/>
        </w:rPr>
      </w:pPr>
    </w:p>
    <w:p w14:paraId="55E0C417" w14:textId="77777777" w:rsidR="00641060" w:rsidRPr="00F724C4" w:rsidRDefault="5E53CD35" w:rsidP="5E53CD35">
      <w:pPr>
        <w:pStyle w:val="Bezodstpw"/>
        <w:jc w:val="center"/>
        <w:rPr>
          <w:b/>
          <w:bCs/>
        </w:rPr>
      </w:pPr>
      <w:r w:rsidRPr="00F724C4">
        <w:rPr>
          <w:b/>
          <w:bCs/>
        </w:rPr>
        <w:t>Oświadczenie o braku powiązania pomiędzy podmiotami współpracującymi</w:t>
      </w:r>
    </w:p>
    <w:p w14:paraId="2ACF7C86" w14:textId="77777777" w:rsidR="00641060" w:rsidRPr="00F724C4" w:rsidRDefault="00641060" w:rsidP="5E53CD35">
      <w:pPr>
        <w:pStyle w:val="Bezodstpw"/>
        <w:jc w:val="both"/>
      </w:pPr>
    </w:p>
    <w:p w14:paraId="74E8F62C" w14:textId="7A7569B5" w:rsidR="005A791F" w:rsidRPr="00F724C4" w:rsidRDefault="5E53CD35" w:rsidP="5E53CD35">
      <w:pPr>
        <w:pStyle w:val="Bezodstpw"/>
        <w:jc w:val="both"/>
      </w:pPr>
      <w:r w:rsidRPr="00F724C4">
        <w:t>Oświadczam, iż podmiot składający ofertę nie jest powiązany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838D97E" w14:textId="77777777" w:rsidR="005A791F" w:rsidRPr="00F724C4" w:rsidRDefault="5E53CD35" w:rsidP="003E2D2E">
      <w:pPr>
        <w:pStyle w:val="Bezodstpw"/>
        <w:numPr>
          <w:ilvl w:val="0"/>
          <w:numId w:val="7"/>
        </w:numPr>
        <w:jc w:val="both"/>
      </w:pPr>
      <w:r w:rsidRPr="00F724C4">
        <w:t>uczestniczeniu w spółce jako wspólnik spółki cywilnej lub spółki osobowej,</w:t>
      </w:r>
    </w:p>
    <w:p w14:paraId="27FC72A5" w14:textId="77777777" w:rsidR="005A791F" w:rsidRPr="00F724C4" w:rsidRDefault="5E53CD35" w:rsidP="003E2D2E">
      <w:pPr>
        <w:pStyle w:val="Bezodstpw"/>
        <w:numPr>
          <w:ilvl w:val="0"/>
          <w:numId w:val="7"/>
        </w:numPr>
        <w:jc w:val="both"/>
      </w:pPr>
      <w:r w:rsidRPr="00F724C4">
        <w:t>posiadaniu co najmniej 10 % udziałów lub akcji,</w:t>
      </w:r>
    </w:p>
    <w:p w14:paraId="1AC6DC71" w14:textId="77777777" w:rsidR="005A791F" w:rsidRPr="00F724C4" w:rsidRDefault="5E53CD35" w:rsidP="003E2D2E">
      <w:pPr>
        <w:pStyle w:val="Bezodstpw"/>
        <w:numPr>
          <w:ilvl w:val="0"/>
          <w:numId w:val="7"/>
        </w:numPr>
        <w:jc w:val="both"/>
      </w:pPr>
      <w:r w:rsidRPr="00F724C4">
        <w:t>pełnieniu funkcji członka organu nadzorczego lub zarządzającego, prokurenta, pełnomocnika,</w:t>
      </w:r>
    </w:p>
    <w:p w14:paraId="5A038CE0" w14:textId="77777777" w:rsidR="003C7087" w:rsidRPr="00F724C4" w:rsidRDefault="5E53CD35" w:rsidP="003E2D2E">
      <w:pPr>
        <w:pStyle w:val="Bezodstpw"/>
        <w:numPr>
          <w:ilvl w:val="0"/>
          <w:numId w:val="7"/>
        </w:numPr>
        <w:jc w:val="both"/>
      </w:pPr>
      <w:r w:rsidRPr="00F724C4">
        <w:t>pozostawaniu w związku małżeńskim, w stosunku pokrewieństwa lub powinowactwa w linii prostej, pokrewieństwa drugiego stopnia lub powinowactwa drugiego stopnia w linii bocznej lub w stosunku przysposobienia, opieki lub kurateli.</w:t>
      </w:r>
    </w:p>
    <w:p w14:paraId="5540658F" w14:textId="77777777" w:rsidR="00641060" w:rsidRPr="00F724C4" w:rsidRDefault="00641060" w:rsidP="5E53CD35">
      <w:pPr>
        <w:pStyle w:val="Bezodstpw"/>
        <w:jc w:val="both"/>
      </w:pPr>
    </w:p>
    <w:p w14:paraId="22850647" w14:textId="77777777" w:rsidR="00641060" w:rsidRPr="00F724C4" w:rsidRDefault="5E53CD35" w:rsidP="5E53CD35">
      <w:pPr>
        <w:pStyle w:val="Bezodstpw"/>
        <w:jc w:val="both"/>
      </w:pPr>
      <w:r w:rsidRPr="00F724C4">
        <w:t>Pomiędzy Zamawiającym a Oferentem nie istnieją wymienione wyżej powiązania.</w:t>
      </w:r>
    </w:p>
    <w:p w14:paraId="644E97C6" w14:textId="77777777" w:rsidR="00641060" w:rsidRPr="00F724C4" w:rsidRDefault="00641060" w:rsidP="5E53CD35">
      <w:pPr>
        <w:pStyle w:val="Bezodstpw"/>
        <w:jc w:val="both"/>
      </w:pPr>
    </w:p>
    <w:p w14:paraId="362179CC" w14:textId="77777777" w:rsidR="00641060" w:rsidRPr="00F724C4" w:rsidRDefault="00641060" w:rsidP="5E53CD35">
      <w:pPr>
        <w:pStyle w:val="Bezodstpw"/>
        <w:jc w:val="both"/>
      </w:pPr>
    </w:p>
    <w:p w14:paraId="3D4A4C0B" w14:textId="77777777" w:rsidR="00641060" w:rsidRPr="00F724C4" w:rsidRDefault="00641060" w:rsidP="5E53CD35">
      <w:pPr>
        <w:pStyle w:val="Bezodstpw"/>
        <w:jc w:val="both"/>
      </w:pPr>
    </w:p>
    <w:p w14:paraId="66542007" w14:textId="77777777" w:rsidR="005A791F" w:rsidRPr="00F724C4" w:rsidRDefault="005A791F" w:rsidP="5E53CD35">
      <w:pPr>
        <w:pStyle w:val="Bezodstpw"/>
        <w:jc w:val="both"/>
      </w:pPr>
    </w:p>
    <w:p w14:paraId="29827653" w14:textId="77777777" w:rsidR="00421436" w:rsidRPr="00F724C4" w:rsidRDefault="00421436" w:rsidP="5E53CD35">
      <w:pPr>
        <w:pStyle w:val="Bezodstpw"/>
        <w:jc w:val="both"/>
      </w:pPr>
    </w:p>
    <w:p w14:paraId="445DAB2C" w14:textId="77777777" w:rsidR="00641060" w:rsidRPr="00F724C4" w:rsidRDefault="5E53CD35" w:rsidP="5E53CD35">
      <w:pPr>
        <w:pStyle w:val="Bezodstpw"/>
        <w:ind w:left="5664"/>
        <w:jc w:val="both"/>
      </w:pPr>
      <w:r w:rsidRPr="00F724C4">
        <w:t>..……………………………………………</w:t>
      </w:r>
    </w:p>
    <w:p w14:paraId="587C8FC6" w14:textId="19469540" w:rsidR="00641060" w:rsidRPr="00F724C4" w:rsidRDefault="5E53CD35" w:rsidP="5E53CD35">
      <w:pPr>
        <w:pStyle w:val="Bezodstpw"/>
        <w:ind w:left="5664" w:firstLine="708"/>
        <w:jc w:val="both"/>
        <w:rPr>
          <w:i/>
          <w:iCs/>
        </w:rPr>
      </w:pPr>
      <w:r w:rsidRPr="00F724C4">
        <w:rPr>
          <w:i/>
          <w:iCs/>
        </w:rPr>
        <w:t>Podpis Oferenta</w:t>
      </w:r>
    </w:p>
    <w:p w14:paraId="77B98183" w14:textId="77777777" w:rsidR="00EE1190" w:rsidRPr="00F724C4" w:rsidRDefault="00EE1190" w:rsidP="5E53CD35">
      <w:pPr>
        <w:spacing w:after="0" w:line="240" w:lineRule="auto"/>
      </w:pPr>
      <w:r w:rsidRPr="00F724C4">
        <w:br w:type="page"/>
      </w:r>
    </w:p>
    <w:p w14:paraId="18FEE80F" w14:textId="71665457" w:rsidR="00500C02" w:rsidRPr="00F724C4" w:rsidRDefault="5E53CD35" w:rsidP="5E53CD35">
      <w:pPr>
        <w:pStyle w:val="Bezodstpw"/>
        <w:jc w:val="both"/>
        <w:rPr>
          <w:b/>
          <w:bCs/>
        </w:rPr>
      </w:pPr>
      <w:r w:rsidRPr="00F724C4">
        <w:rPr>
          <w:b/>
          <w:bCs/>
        </w:rPr>
        <w:lastRenderedPageBreak/>
        <w:t>ZAŁĄCZNIK NR 3 – Oświadczenie o braku podstaw do wykluczenia w dziedzinie ochrony środowiska, prawa socjalnego lub prawa pracy</w:t>
      </w:r>
    </w:p>
    <w:p w14:paraId="06195155" w14:textId="77777777" w:rsidR="00500C02" w:rsidRPr="00F724C4" w:rsidRDefault="00500C02" w:rsidP="5E53CD35">
      <w:pPr>
        <w:pStyle w:val="Bezodstpw"/>
        <w:jc w:val="both"/>
      </w:pPr>
    </w:p>
    <w:p w14:paraId="1451E11B" w14:textId="77777777" w:rsidR="00500C02" w:rsidRPr="00F724C4" w:rsidRDefault="00500C02" w:rsidP="5E53CD35">
      <w:pPr>
        <w:pStyle w:val="Bezodstpw"/>
        <w:jc w:val="both"/>
      </w:pPr>
    </w:p>
    <w:p w14:paraId="24357744" w14:textId="46A62DAF" w:rsidR="00500C02" w:rsidRPr="00F724C4" w:rsidRDefault="5E53CD35" w:rsidP="5E53CD35">
      <w:pPr>
        <w:pStyle w:val="Bezodstpw"/>
        <w:jc w:val="both"/>
      </w:pPr>
      <w:r w:rsidRPr="00F724C4">
        <w:t>………………………………………………</w:t>
      </w:r>
      <w:r w:rsidR="00500C02" w:rsidRPr="00F724C4">
        <w:tab/>
      </w:r>
      <w:r w:rsidR="00500C02" w:rsidRPr="00F724C4">
        <w:tab/>
      </w:r>
      <w:r w:rsidR="00500C02" w:rsidRPr="00F724C4">
        <w:tab/>
      </w:r>
      <w:r w:rsidR="00500C02" w:rsidRPr="00F724C4">
        <w:tab/>
      </w:r>
      <w:r w:rsidRPr="00F724C4">
        <w:t>………………………………………………………….</w:t>
      </w:r>
    </w:p>
    <w:p w14:paraId="322D36DB" w14:textId="77777777" w:rsidR="00500C02" w:rsidRPr="00F724C4" w:rsidRDefault="5E53CD35" w:rsidP="5E53CD35">
      <w:pPr>
        <w:pStyle w:val="Bezodstpw"/>
        <w:ind w:firstLine="708"/>
        <w:jc w:val="both"/>
        <w:rPr>
          <w:i/>
          <w:iCs/>
        </w:rPr>
      </w:pPr>
      <w:r w:rsidRPr="00F724C4">
        <w:rPr>
          <w:i/>
          <w:iCs/>
        </w:rPr>
        <w:t>Pieczęć Oferenta</w:t>
      </w:r>
      <w:r w:rsidR="00500C02" w:rsidRPr="00F724C4">
        <w:tab/>
      </w:r>
      <w:r w:rsidR="00500C02" w:rsidRPr="00F724C4">
        <w:tab/>
      </w:r>
      <w:r w:rsidR="00500C02" w:rsidRPr="00F724C4">
        <w:tab/>
      </w:r>
      <w:r w:rsidR="00500C02" w:rsidRPr="00F724C4">
        <w:tab/>
      </w:r>
      <w:r w:rsidR="00500C02" w:rsidRPr="00F724C4">
        <w:tab/>
      </w:r>
      <w:r w:rsidR="00500C02" w:rsidRPr="00F724C4">
        <w:tab/>
      </w:r>
      <w:r w:rsidRPr="00F724C4">
        <w:rPr>
          <w:i/>
          <w:iCs/>
        </w:rPr>
        <w:t>Miejscowość, data</w:t>
      </w:r>
    </w:p>
    <w:p w14:paraId="0B9E5085" w14:textId="77777777" w:rsidR="00500C02" w:rsidRPr="00F724C4" w:rsidRDefault="00500C02" w:rsidP="5E53CD35">
      <w:pPr>
        <w:pStyle w:val="Bezodstpw"/>
        <w:ind w:firstLine="708"/>
        <w:jc w:val="both"/>
        <w:rPr>
          <w:i/>
          <w:iCs/>
        </w:rPr>
      </w:pPr>
    </w:p>
    <w:p w14:paraId="5383B371" w14:textId="77777777" w:rsidR="00500C02" w:rsidRPr="00F724C4" w:rsidRDefault="00500C02" w:rsidP="5E53CD35">
      <w:pPr>
        <w:pStyle w:val="Bezodstpw"/>
        <w:ind w:firstLine="708"/>
        <w:jc w:val="both"/>
        <w:rPr>
          <w:i/>
          <w:iCs/>
        </w:rPr>
      </w:pPr>
    </w:p>
    <w:p w14:paraId="7E87C792" w14:textId="77777777" w:rsidR="00500C02" w:rsidRPr="00F724C4" w:rsidRDefault="00500C02" w:rsidP="5E53CD35">
      <w:pPr>
        <w:pStyle w:val="Bezodstpw"/>
        <w:ind w:firstLine="708"/>
        <w:jc w:val="both"/>
        <w:rPr>
          <w:i/>
          <w:iCs/>
        </w:rPr>
      </w:pPr>
    </w:p>
    <w:p w14:paraId="3A001DDB" w14:textId="7DBE8902" w:rsidR="00500C02" w:rsidRPr="00F724C4" w:rsidRDefault="5E53CD35" w:rsidP="5E53CD35">
      <w:pPr>
        <w:pStyle w:val="Bezodstpw"/>
        <w:jc w:val="center"/>
      </w:pPr>
      <w:r w:rsidRPr="00F724C4">
        <w:rPr>
          <w:b/>
          <w:bCs/>
        </w:rPr>
        <w:t>Oświadczenie o braku podstaw do wykluczenia w dziedzinie ochrony środowiska, prawa socjalnego lub prawa pracy</w:t>
      </w:r>
    </w:p>
    <w:p w14:paraId="3186311A" w14:textId="77777777" w:rsidR="00500C02" w:rsidRPr="00F724C4" w:rsidRDefault="00500C02" w:rsidP="5E53CD35">
      <w:pPr>
        <w:pStyle w:val="Bezodstpw"/>
        <w:jc w:val="both"/>
        <w:rPr>
          <w:color w:val="548DD4" w:themeColor="text2" w:themeTint="99"/>
        </w:rPr>
      </w:pPr>
    </w:p>
    <w:p w14:paraId="1F661579" w14:textId="77777777" w:rsidR="00E94F01" w:rsidRPr="00F724C4" w:rsidRDefault="5E53CD35" w:rsidP="5E53CD35">
      <w:pPr>
        <w:pStyle w:val="Bezodstpw"/>
        <w:jc w:val="both"/>
      </w:pPr>
      <w:r w:rsidRPr="00F724C4">
        <w:t xml:space="preserve">Oświadczam, iż podmiot składający ofertę </w:t>
      </w:r>
      <w:r w:rsidRPr="00F724C4">
        <w:rPr>
          <w:u w:val="single"/>
        </w:rPr>
        <w:t>nie jest podmiotem</w:t>
      </w:r>
      <w:r w:rsidRPr="00F724C4">
        <w:t>, który naruszył obowiązki w dziedzinie ochrony środowiska, prawa socjalnego lub prawa pracy:</w:t>
      </w:r>
    </w:p>
    <w:p w14:paraId="2A527C34" w14:textId="0FE13D91" w:rsidR="00E94F01" w:rsidRPr="00F724C4" w:rsidRDefault="5E53CD35" w:rsidP="5E53CD35">
      <w:pPr>
        <w:pStyle w:val="Bezodstpw"/>
        <w:jc w:val="both"/>
      </w:pPr>
      <w:r w:rsidRPr="00F724C4">
        <w:t>a) nie jest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973A80A" w14:textId="57772897" w:rsidR="00E94F01" w:rsidRPr="00F724C4" w:rsidRDefault="5E53CD35" w:rsidP="5E53CD35">
      <w:pPr>
        <w:pStyle w:val="Bezodstpw"/>
        <w:jc w:val="both"/>
      </w:pPr>
      <w:r w:rsidRPr="00F724C4">
        <w:t>b) nie jest osobą fizyczną prawomocnie ukaraną za wykroczenie przeciwko prawom pracownika lub wykroczenie przeciwko środowisku, jeżeli za jego popełnienie wymierzono karę aresztu, ograniczenia wolności lub karę grzywny,</w:t>
      </w:r>
    </w:p>
    <w:p w14:paraId="2502569C" w14:textId="169BF3D4" w:rsidR="00E94F01" w:rsidRPr="00F724C4" w:rsidRDefault="5E53CD35" w:rsidP="5E53CD35">
      <w:pPr>
        <w:pStyle w:val="Bezodstpw"/>
        <w:jc w:val="both"/>
      </w:pPr>
      <w:r w:rsidRPr="00F724C4">
        <w:t>c) nie wydano wobec niego ostatecznej decyzji administracyjnej o naruszeniu obowiązków wynikających z prawa ochrony środowiska, prawa pracy lub przepisów o zabezpieczeniu społecznym, jeżeli wymierzono tą decyzją karę pieniężną</w:t>
      </w:r>
    </w:p>
    <w:p w14:paraId="65EDFF69" w14:textId="0299651B" w:rsidR="00500C02" w:rsidRPr="00F724C4" w:rsidRDefault="5E53CD35" w:rsidP="5E53CD35">
      <w:pPr>
        <w:pStyle w:val="Bezodstpw"/>
        <w:jc w:val="both"/>
      </w:pPr>
      <w:r w:rsidRPr="00F724C4">
        <w:t>d) żadnego członka jego organu zarządzającego ani nadzorczego, wspólnika spółki w spółce jawnej lub partnerskiej albo komplementariusza w spółce komandytowej lub komandytowo-akcyjnej ani prokurenta nie skazano prawomocnie za przestępstwo ani nie ukarano za wykroczenie, o których mowa w lit. a lub lit. b powyżej</w:t>
      </w:r>
    </w:p>
    <w:p w14:paraId="766C3B27" w14:textId="77777777" w:rsidR="00500C02" w:rsidRPr="00F724C4" w:rsidRDefault="00500C02" w:rsidP="5E53CD35">
      <w:pPr>
        <w:pStyle w:val="Bezodstpw"/>
        <w:jc w:val="both"/>
      </w:pPr>
    </w:p>
    <w:p w14:paraId="31264978" w14:textId="77777777" w:rsidR="00500C02" w:rsidRPr="00F724C4" w:rsidRDefault="00500C02" w:rsidP="5E53CD35">
      <w:pPr>
        <w:pStyle w:val="Bezodstpw"/>
        <w:jc w:val="both"/>
      </w:pPr>
    </w:p>
    <w:p w14:paraId="24DD55A4" w14:textId="77777777" w:rsidR="00500C02" w:rsidRPr="00F724C4" w:rsidRDefault="5E53CD35" w:rsidP="5E53CD35">
      <w:pPr>
        <w:pStyle w:val="Bezodstpw"/>
        <w:ind w:left="5664"/>
        <w:jc w:val="both"/>
      </w:pPr>
      <w:r w:rsidRPr="00F724C4">
        <w:t>..……………………………………………</w:t>
      </w:r>
    </w:p>
    <w:p w14:paraId="5A2B2E46" w14:textId="77777777" w:rsidR="00500C02" w:rsidRPr="00F724C4" w:rsidRDefault="5E53CD35" w:rsidP="5E53CD35">
      <w:pPr>
        <w:pStyle w:val="Bezodstpw"/>
        <w:ind w:left="5664" w:firstLine="708"/>
        <w:jc w:val="both"/>
        <w:rPr>
          <w:i/>
          <w:iCs/>
        </w:rPr>
      </w:pPr>
      <w:r w:rsidRPr="00F724C4">
        <w:rPr>
          <w:i/>
          <w:iCs/>
        </w:rPr>
        <w:t>Podpis Oferenta</w:t>
      </w:r>
    </w:p>
    <w:p w14:paraId="459B0806" w14:textId="77777777" w:rsidR="00500C02" w:rsidRPr="00F724C4" w:rsidRDefault="00500C02" w:rsidP="5E53CD35">
      <w:pPr>
        <w:pStyle w:val="Bezodstpw"/>
        <w:jc w:val="both"/>
      </w:pPr>
    </w:p>
    <w:p w14:paraId="0EC68ECB" w14:textId="773191D5" w:rsidR="00450BC2" w:rsidRPr="00F724C4" w:rsidRDefault="00450BC2" w:rsidP="5E53CD35">
      <w:pPr>
        <w:spacing w:after="0" w:line="240" w:lineRule="auto"/>
      </w:pPr>
      <w:r w:rsidRPr="00F724C4">
        <w:br w:type="page"/>
      </w:r>
    </w:p>
    <w:p w14:paraId="3793D612" w14:textId="7DC292C5" w:rsidR="00F10934" w:rsidRPr="00F724C4" w:rsidRDefault="5E53CD35" w:rsidP="5E53CD35">
      <w:pPr>
        <w:pStyle w:val="Bezodstpw"/>
        <w:jc w:val="both"/>
        <w:rPr>
          <w:b/>
          <w:bCs/>
        </w:rPr>
      </w:pPr>
      <w:bookmarkStart w:id="22" w:name="_Hlk179767285"/>
      <w:r w:rsidRPr="00F724C4">
        <w:rPr>
          <w:b/>
          <w:bCs/>
        </w:rPr>
        <w:lastRenderedPageBreak/>
        <w:t>ZAŁĄCZNIK NR 4 – Wykaz realizacji</w:t>
      </w:r>
      <w:r w:rsidR="00D90769" w:rsidRPr="00F724C4">
        <w:rPr>
          <w:b/>
          <w:bCs/>
        </w:rPr>
        <w:t xml:space="preserve"> i ubezpieczenie OC</w:t>
      </w:r>
    </w:p>
    <w:bookmarkEnd w:id="22"/>
    <w:p w14:paraId="3CEE9BB0" w14:textId="77777777" w:rsidR="00F10934" w:rsidRPr="00F724C4" w:rsidRDefault="00F10934" w:rsidP="5E53CD35">
      <w:pPr>
        <w:pStyle w:val="Bezodstpw"/>
        <w:jc w:val="both"/>
      </w:pPr>
    </w:p>
    <w:p w14:paraId="28D78807" w14:textId="77777777" w:rsidR="00F10934" w:rsidRPr="00F724C4" w:rsidRDefault="00F10934" w:rsidP="5E53CD35">
      <w:pPr>
        <w:pStyle w:val="Bezodstpw"/>
        <w:jc w:val="both"/>
      </w:pPr>
    </w:p>
    <w:p w14:paraId="02F9543D" w14:textId="77777777" w:rsidR="004B34B3" w:rsidRPr="00F724C4" w:rsidRDefault="5E53CD35" w:rsidP="5E53CD35">
      <w:pPr>
        <w:pStyle w:val="Bezodstpw"/>
        <w:jc w:val="both"/>
      </w:pPr>
      <w:r w:rsidRPr="00F724C4">
        <w:t>Wymaga się, aby oferent spełniał łącznie niżej wskazane warunki udziału w postepowaniu:</w:t>
      </w:r>
    </w:p>
    <w:p w14:paraId="32214B01" w14:textId="77777777" w:rsidR="004B34B3" w:rsidRPr="00F724C4" w:rsidRDefault="5E53CD35" w:rsidP="003E2D2E">
      <w:pPr>
        <w:pStyle w:val="Bezodstpw"/>
        <w:numPr>
          <w:ilvl w:val="0"/>
          <w:numId w:val="9"/>
        </w:numPr>
        <w:jc w:val="both"/>
      </w:pPr>
      <w:r w:rsidRPr="00F724C4">
        <w:t>Doświadczenie:</w:t>
      </w:r>
    </w:p>
    <w:p w14:paraId="2FAD9523" w14:textId="77777777" w:rsidR="00EE7D1A" w:rsidRPr="00F724C4" w:rsidRDefault="00EE7D1A" w:rsidP="5E53CD35">
      <w:pPr>
        <w:pStyle w:val="Bezodstpw"/>
        <w:jc w:val="both"/>
      </w:pPr>
    </w:p>
    <w:p w14:paraId="557C416E" w14:textId="13C68F23" w:rsidR="00EE7D1A" w:rsidRPr="00F724C4" w:rsidRDefault="00EE7D1A" w:rsidP="00EE7D1A">
      <w:pPr>
        <w:pStyle w:val="Bezodstpw"/>
        <w:jc w:val="both"/>
      </w:pPr>
      <w:r w:rsidRPr="00F724C4">
        <w:t xml:space="preserve">Warunek zostanie uznany za spełniony, jeżeli Wykonawca wykaże, że w okresie ostatnich 3 lat przed terminem złożenia oferty, należycie wykonał </w:t>
      </w:r>
      <w:r w:rsidR="00376386" w:rsidRPr="00F724C4">
        <w:rPr>
          <w:u w:val="single"/>
        </w:rPr>
        <w:t>co najmniej pięć realizacji dostaw urządzeń do obróbki szkła</w:t>
      </w:r>
      <w:r w:rsidRPr="00F724C4">
        <w:t>.</w:t>
      </w:r>
    </w:p>
    <w:p w14:paraId="1AE6FC2B" w14:textId="77777777" w:rsidR="00EE7D1A" w:rsidRPr="00F724C4" w:rsidRDefault="00EE7D1A" w:rsidP="00EE7D1A">
      <w:pPr>
        <w:pStyle w:val="Bezodstpw"/>
        <w:jc w:val="both"/>
      </w:pPr>
      <w:bookmarkStart w:id="23" w:name="_Hlk179766610"/>
      <w:r w:rsidRPr="00F724C4">
        <w:t xml:space="preserve">Na potwierdzenie spełnienia warunku opisanego powyżej należy dołączyć </w:t>
      </w:r>
      <w:bookmarkEnd w:id="23"/>
      <w:r w:rsidRPr="00F724C4">
        <w:t>do oferty referencje lub inne dokumenty np. protokół zdawczo-odbiorczy, z których będą wynikały powyższe informacje.</w:t>
      </w:r>
    </w:p>
    <w:p w14:paraId="7B0834C8" w14:textId="77777777" w:rsidR="00EE7D1A" w:rsidRPr="00F724C4" w:rsidRDefault="00EE7D1A" w:rsidP="5E53CD35">
      <w:pPr>
        <w:pStyle w:val="Bezodstpw"/>
        <w:jc w:val="both"/>
      </w:pPr>
    </w:p>
    <w:p w14:paraId="139E363F" w14:textId="2B194A44" w:rsidR="00AD4E80" w:rsidRPr="00F724C4" w:rsidRDefault="5E53CD35" w:rsidP="5E53CD35">
      <w:pPr>
        <w:spacing w:after="0" w:line="240" w:lineRule="auto"/>
      </w:pPr>
      <w:r w:rsidRPr="00F724C4">
        <w:t>Ponadto, należy wypełnić poniższą tabelę:</w:t>
      </w:r>
    </w:p>
    <w:p w14:paraId="1365C59B" w14:textId="77777777" w:rsidR="006570C7" w:rsidRPr="00F724C4" w:rsidRDefault="006570C7" w:rsidP="5E53CD35">
      <w:pPr>
        <w:spacing w:after="0" w:line="240" w:lineRule="auto"/>
      </w:pPr>
    </w:p>
    <w:tbl>
      <w:tblPr>
        <w:tblStyle w:val="Tabela-Siatka"/>
        <w:tblW w:w="9067" w:type="dxa"/>
        <w:tblLook w:val="04A0" w:firstRow="1" w:lastRow="0" w:firstColumn="1" w:lastColumn="0" w:noHBand="0" w:noVBand="1"/>
      </w:tblPr>
      <w:tblGrid>
        <w:gridCol w:w="548"/>
        <w:gridCol w:w="2839"/>
        <w:gridCol w:w="2840"/>
        <w:gridCol w:w="2840"/>
      </w:tblGrid>
      <w:tr w:rsidR="00556D7C" w:rsidRPr="00F724C4" w14:paraId="1D2DBD3A" w14:textId="77777777" w:rsidTr="00C57E39">
        <w:trPr>
          <w:trHeight w:val="300"/>
        </w:trPr>
        <w:tc>
          <w:tcPr>
            <w:tcW w:w="548" w:type="dxa"/>
          </w:tcPr>
          <w:p w14:paraId="1B0F94A7" w14:textId="407E1552" w:rsidR="00556D7C" w:rsidRPr="00F724C4" w:rsidRDefault="00556D7C" w:rsidP="5E53CD35">
            <w:r w:rsidRPr="00F724C4">
              <w:t>Lp.</w:t>
            </w:r>
          </w:p>
        </w:tc>
        <w:tc>
          <w:tcPr>
            <w:tcW w:w="2839" w:type="dxa"/>
          </w:tcPr>
          <w:p w14:paraId="3FC69320" w14:textId="019C9A57" w:rsidR="00556D7C" w:rsidRPr="00F724C4" w:rsidRDefault="00556D7C" w:rsidP="5E53CD35">
            <w:r w:rsidRPr="00F724C4">
              <w:t>Nazwę i adres zamawiającego daną usługę</w:t>
            </w:r>
          </w:p>
        </w:tc>
        <w:tc>
          <w:tcPr>
            <w:tcW w:w="2840" w:type="dxa"/>
          </w:tcPr>
          <w:p w14:paraId="4006FEE7" w14:textId="34F007FC" w:rsidR="00556D7C" w:rsidRPr="00F724C4" w:rsidRDefault="00556D7C" w:rsidP="5E53CD35">
            <w:r w:rsidRPr="00F724C4">
              <w:t>Przedmiot zamówienia</w:t>
            </w:r>
          </w:p>
        </w:tc>
        <w:tc>
          <w:tcPr>
            <w:tcW w:w="2840" w:type="dxa"/>
          </w:tcPr>
          <w:p w14:paraId="676DBA4F" w14:textId="02320B7D" w:rsidR="00556D7C" w:rsidRPr="00F724C4" w:rsidRDefault="00556D7C" w:rsidP="5E53CD35">
            <w:r w:rsidRPr="00F724C4">
              <w:t>Okres realizacji (podany miesiąc i rok zakończenia)</w:t>
            </w:r>
          </w:p>
        </w:tc>
      </w:tr>
      <w:tr w:rsidR="00556D7C" w:rsidRPr="00F724C4" w14:paraId="76EA640B" w14:textId="77777777" w:rsidTr="00C57E39">
        <w:trPr>
          <w:trHeight w:val="300"/>
        </w:trPr>
        <w:tc>
          <w:tcPr>
            <w:tcW w:w="548" w:type="dxa"/>
          </w:tcPr>
          <w:p w14:paraId="7EC11722" w14:textId="4004B891" w:rsidR="00556D7C" w:rsidRPr="00F724C4" w:rsidRDefault="00556D7C" w:rsidP="5E53CD35">
            <w:r w:rsidRPr="00F724C4">
              <w:t>1.</w:t>
            </w:r>
          </w:p>
        </w:tc>
        <w:tc>
          <w:tcPr>
            <w:tcW w:w="2839" w:type="dxa"/>
          </w:tcPr>
          <w:p w14:paraId="50A174FA" w14:textId="77777777" w:rsidR="00556D7C" w:rsidRPr="00F724C4" w:rsidRDefault="00556D7C" w:rsidP="5E53CD35"/>
        </w:tc>
        <w:tc>
          <w:tcPr>
            <w:tcW w:w="2840" w:type="dxa"/>
          </w:tcPr>
          <w:p w14:paraId="5D117DF3" w14:textId="77777777" w:rsidR="00556D7C" w:rsidRPr="00F724C4" w:rsidRDefault="00556D7C" w:rsidP="5E53CD35"/>
        </w:tc>
        <w:tc>
          <w:tcPr>
            <w:tcW w:w="2840" w:type="dxa"/>
          </w:tcPr>
          <w:p w14:paraId="0319B909" w14:textId="77777777" w:rsidR="00556D7C" w:rsidRPr="00F724C4" w:rsidRDefault="00556D7C" w:rsidP="5E53CD35"/>
        </w:tc>
      </w:tr>
      <w:tr w:rsidR="00556D7C" w:rsidRPr="00F724C4" w14:paraId="12BD800A" w14:textId="77777777" w:rsidTr="00C57E39">
        <w:trPr>
          <w:trHeight w:val="300"/>
        </w:trPr>
        <w:tc>
          <w:tcPr>
            <w:tcW w:w="548" w:type="dxa"/>
          </w:tcPr>
          <w:p w14:paraId="190CF46C" w14:textId="10295AFC" w:rsidR="00556D7C" w:rsidRPr="00F724C4" w:rsidRDefault="00556D7C" w:rsidP="5E53CD35">
            <w:r w:rsidRPr="00F724C4">
              <w:t>2.</w:t>
            </w:r>
          </w:p>
        </w:tc>
        <w:tc>
          <w:tcPr>
            <w:tcW w:w="2839" w:type="dxa"/>
          </w:tcPr>
          <w:p w14:paraId="2109964C" w14:textId="77777777" w:rsidR="00556D7C" w:rsidRPr="00F724C4" w:rsidRDefault="00556D7C" w:rsidP="5E53CD35"/>
        </w:tc>
        <w:tc>
          <w:tcPr>
            <w:tcW w:w="2840" w:type="dxa"/>
          </w:tcPr>
          <w:p w14:paraId="07D7AAE5" w14:textId="77777777" w:rsidR="00556D7C" w:rsidRPr="00F724C4" w:rsidRDefault="00556D7C" w:rsidP="5E53CD35"/>
        </w:tc>
        <w:tc>
          <w:tcPr>
            <w:tcW w:w="2840" w:type="dxa"/>
          </w:tcPr>
          <w:p w14:paraId="77C3B907" w14:textId="77777777" w:rsidR="00556D7C" w:rsidRPr="00F724C4" w:rsidRDefault="00556D7C" w:rsidP="5E53CD35"/>
        </w:tc>
      </w:tr>
      <w:tr w:rsidR="00556D7C" w:rsidRPr="00F724C4" w14:paraId="3C7293D9" w14:textId="77777777" w:rsidTr="00C57E39">
        <w:trPr>
          <w:trHeight w:val="300"/>
        </w:trPr>
        <w:tc>
          <w:tcPr>
            <w:tcW w:w="548" w:type="dxa"/>
          </w:tcPr>
          <w:p w14:paraId="22F033D0" w14:textId="3F36ACC6" w:rsidR="00556D7C" w:rsidRPr="00F724C4" w:rsidRDefault="00556D7C" w:rsidP="5E53CD35">
            <w:r w:rsidRPr="00F724C4">
              <w:t>3.</w:t>
            </w:r>
          </w:p>
        </w:tc>
        <w:tc>
          <w:tcPr>
            <w:tcW w:w="2839" w:type="dxa"/>
          </w:tcPr>
          <w:p w14:paraId="74007924" w14:textId="77777777" w:rsidR="00556D7C" w:rsidRPr="00F724C4" w:rsidRDefault="00556D7C" w:rsidP="5E53CD35"/>
        </w:tc>
        <w:tc>
          <w:tcPr>
            <w:tcW w:w="2840" w:type="dxa"/>
          </w:tcPr>
          <w:p w14:paraId="51345E53" w14:textId="77777777" w:rsidR="00556D7C" w:rsidRPr="00F724C4" w:rsidRDefault="00556D7C" w:rsidP="5E53CD35"/>
        </w:tc>
        <w:tc>
          <w:tcPr>
            <w:tcW w:w="2840" w:type="dxa"/>
          </w:tcPr>
          <w:p w14:paraId="452BCD5F" w14:textId="77777777" w:rsidR="00556D7C" w:rsidRPr="00F724C4" w:rsidRDefault="00556D7C" w:rsidP="5E53CD35"/>
        </w:tc>
      </w:tr>
      <w:tr w:rsidR="00556D7C" w:rsidRPr="00F724C4" w14:paraId="272D9EE7" w14:textId="77777777" w:rsidTr="00C57E39">
        <w:trPr>
          <w:trHeight w:val="300"/>
        </w:trPr>
        <w:tc>
          <w:tcPr>
            <w:tcW w:w="548" w:type="dxa"/>
          </w:tcPr>
          <w:p w14:paraId="19E74DDD" w14:textId="54F461EA" w:rsidR="00556D7C" w:rsidRPr="00F724C4" w:rsidRDefault="00556D7C" w:rsidP="5E53CD35">
            <w:r w:rsidRPr="00F724C4">
              <w:t>4.</w:t>
            </w:r>
          </w:p>
        </w:tc>
        <w:tc>
          <w:tcPr>
            <w:tcW w:w="2839" w:type="dxa"/>
          </w:tcPr>
          <w:p w14:paraId="59A2D8C5" w14:textId="77777777" w:rsidR="00556D7C" w:rsidRPr="00F724C4" w:rsidRDefault="00556D7C" w:rsidP="5E53CD35"/>
        </w:tc>
        <w:tc>
          <w:tcPr>
            <w:tcW w:w="2840" w:type="dxa"/>
          </w:tcPr>
          <w:p w14:paraId="5762F454" w14:textId="77777777" w:rsidR="00556D7C" w:rsidRPr="00F724C4" w:rsidRDefault="00556D7C" w:rsidP="5E53CD35"/>
        </w:tc>
        <w:tc>
          <w:tcPr>
            <w:tcW w:w="2840" w:type="dxa"/>
          </w:tcPr>
          <w:p w14:paraId="703B1F53" w14:textId="77777777" w:rsidR="00556D7C" w:rsidRPr="00F724C4" w:rsidRDefault="00556D7C" w:rsidP="5E53CD35"/>
        </w:tc>
      </w:tr>
      <w:tr w:rsidR="00556D7C" w:rsidRPr="00F724C4" w14:paraId="40A8EF43" w14:textId="77777777" w:rsidTr="00C57E39">
        <w:trPr>
          <w:trHeight w:val="300"/>
        </w:trPr>
        <w:tc>
          <w:tcPr>
            <w:tcW w:w="548" w:type="dxa"/>
          </w:tcPr>
          <w:p w14:paraId="1BCEA3B2" w14:textId="286139B8" w:rsidR="00556D7C" w:rsidRPr="00F724C4" w:rsidRDefault="00556D7C" w:rsidP="5E53CD35">
            <w:r w:rsidRPr="00F724C4">
              <w:t>5.</w:t>
            </w:r>
          </w:p>
        </w:tc>
        <w:tc>
          <w:tcPr>
            <w:tcW w:w="2839" w:type="dxa"/>
          </w:tcPr>
          <w:p w14:paraId="616AADEB" w14:textId="77777777" w:rsidR="00556D7C" w:rsidRPr="00F724C4" w:rsidRDefault="00556D7C" w:rsidP="5E53CD35"/>
        </w:tc>
        <w:tc>
          <w:tcPr>
            <w:tcW w:w="2840" w:type="dxa"/>
          </w:tcPr>
          <w:p w14:paraId="549EEA6F" w14:textId="77777777" w:rsidR="00556D7C" w:rsidRPr="00F724C4" w:rsidRDefault="00556D7C" w:rsidP="5E53CD35"/>
        </w:tc>
        <w:tc>
          <w:tcPr>
            <w:tcW w:w="2840" w:type="dxa"/>
          </w:tcPr>
          <w:p w14:paraId="30A18CF2" w14:textId="77777777" w:rsidR="00556D7C" w:rsidRPr="00F724C4" w:rsidRDefault="00556D7C" w:rsidP="5E53CD35"/>
        </w:tc>
      </w:tr>
    </w:tbl>
    <w:p w14:paraId="3E8C8851" w14:textId="77777777" w:rsidR="00F10934" w:rsidRPr="00F724C4" w:rsidRDefault="00F10934" w:rsidP="5E53CD35">
      <w:pPr>
        <w:spacing w:after="0" w:line="240" w:lineRule="auto"/>
      </w:pPr>
    </w:p>
    <w:p w14:paraId="2F985090" w14:textId="77777777" w:rsidR="00D90769" w:rsidRPr="00F724C4" w:rsidRDefault="00D90769" w:rsidP="003E2D2E">
      <w:pPr>
        <w:numPr>
          <w:ilvl w:val="0"/>
          <w:numId w:val="9"/>
        </w:numPr>
        <w:spacing w:after="0" w:line="240" w:lineRule="auto"/>
      </w:pPr>
      <w:r w:rsidRPr="00F724C4">
        <w:t>Zabezpieczenie:</w:t>
      </w:r>
    </w:p>
    <w:p w14:paraId="625CC4A0" w14:textId="77777777" w:rsidR="0093103B" w:rsidRPr="00F724C4" w:rsidRDefault="0093103B" w:rsidP="5E53CD35">
      <w:pPr>
        <w:spacing w:after="0" w:line="240" w:lineRule="auto"/>
      </w:pPr>
    </w:p>
    <w:p w14:paraId="09139B60" w14:textId="77777777" w:rsidR="00D90769" w:rsidRPr="00F724C4" w:rsidRDefault="00D90769" w:rsidP="00D90769">
      <w:pPr>
        <w:pStyle w:val="Bezodstpw"/>
      </w:pPr>
      <w:r w:rsidRPr="00F724C4">
        <w:t xml:space="preserve">Warunek zostanie uznany za spełniony, jeżeli oferent wykaże, że posiada zabezpieczenie do realizacji zamówienia: zawarta polisa ubezpieczenia Odpowiedzialności Cywilnej obejmującego w pełni cały zakres przedstawionej oferty,  o wartości co najmniej ceny netto oferty. </w:t>
      </w:r>
    </w:p>
    <w:p w14:paraId="62745FB0" w14:textId="7088FED9" w:rsidR="00D90769" w:rsidRPr="00F724C4" w:rsidRDefault="00D90769" w:rsidP="00D90769">
      <w:pPr>
        <w:pStyle w:val="Bezodstpw"/>
      </w:pPr>
      <w:r w:rsidRPr="00F724C4">
        <w:t>Na potwierdzenie spełnienia warunku opisanego powyżej należy dołączyć posiadana polisę ubezpieczenia od Odpowiedzialności Cywilnej.</w:t>
      </w:r>
    </w:p>
    <w:p w14:paraId="3C59D63A" w14:textId="77777777" w:rsidR="00D90769" w:rsidRPr="00F724C4" w:rsidRDefault="00D90769" w:rsidP="00D90769">
      <w:pPr>
        <w:pStyle w:val="Bezodstpw"/>
      </w:pPr>
    </w:p>
    <w:p w14:paraId="05227784" w14:textId="77777777" w:rsidR="00D90769" w:rsidRPr="00F724C4" w:rsidRDefault="00D90769" w:rsidP="00D90769">
      <w:pPr>
        <w:pStyle w:val="Bezodstpw"/>
      </w:pPr>
    </w:p>
    <w:p w14:paraId="0D1EB43A" w14:textId="77777777" w:rsidR="00D90769" w:rsidRPr="00F724C4" w:rsidRDefault="00D90769" w:rsidP="00D90769">
      <w:pPr>
        <w:pStyle w:val="Bezodstpw"/>
      </w:pPr>
    </w:p>
    <w:p w14:paraId="6EEE0344" w14:textId="77777777" w:rsidR="008C6D0F" w:rsidRPr="00F724C4" w:rsidRDefault="008C6D0F" w:rsidP="5E53CD35">
      <w:pPr>
        <w:spacing w:after="0" w:line="240" w:lineRule="auto"/>
      </w:pPr>
    </w:p>
    <w:p w14:paraId="6E86470C" w14:textId="77777777" w:rsidR="008C6D0F" w:rsidRPr="00F724C4" w:rsidRDefault="5E53CD35" w:rsidP="5E53CD35">
      <w:pPr>
        <w:pStyle w:val="Bezodstpw"/>
        <w:ind w:left="5664"/>
        <w:jc w:val="both"/>
      </w:pPr>
      <w:r w:rsidRPr="00F724C4">
        <w:t>..……………………………………………</w:t>
      </w:r>
    </w:p>
    <w:p w14:paraId="30608E0C" w14:textId="77777777" w:rsidR="008C6D0F" w:rsidRDefault="5E53CD35" w:rsidP="5E53CD35">
      <w:pPr>
        <w:pStyle w:val="Bezodstpw"/>
        <w:ind w:left="5664" w:firstLine="708"/>
        <w:jc w:val="both"/>
        <w:rPr>
          <w:i/>
          <w:iCs/>
        </w:rPr>
      </w:pPr>
      <w:r w:rsidRPr="00F724C4">
        <w:rPr>
          <w:i/>
          <w:iCs/>
        </w:rPr>
        <w:t>Podpis Oferenta</w:t>
      </w:r>
    </w:p>
    <w:sectPr w:rsidR="008C6D0F">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39DEF" w14:textId="77777777" w:rsidR="004E66FF" w:rsidRDefault="004E66FF" w:rsidP="00953F5D">
      <w:pPr>
        <w:spacing w:after="0" w:line="240" w:lineRule="auto"/>
      </w:pPr>
      <w:r>
        <w:separator/>
      </w:r>
    </w:p>
  </w:endnote>
  <w:endnote w:type="continuationSeparator" w:id="0">
    <w:p w14:paraId="67403C88" w14:textId="77777777" w:rsidR="004E66FF" w:rsidRDefault="004E66FF" w:rsidP="00953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938272"/>
      <w:docPartObj>
        <w:docPartGallery w:val="Page Numbers (Bottom of Page)"/>
        <w:docPartUnique/>
      </w:docPartObj>
    </w:sdtPr>
    <w:sdtContent>
      <w:sdt>
        <w:sdtPr>
          <w:id w:val="860082579"/>
          <w:docPartObj>
            <w:docPartGallery w:val="Page Numbers (Top of Page)"/>
            <w:docPartUnique/>
          </w:docPartObj>
        </w:sdtPr>
        <w:sdtContent>
          <w:p w14:paraId="04CDD7FA" w14:textId="77777777" w:rsidR="00FF56DF" w:rsidRDefault="00FF56DF">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57E39">
              <w:rPr>
                <w:b/>
                <w:bCs/>
                <w:noProof/>
              </w:rPr>
              <w:t>13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57E39">
              <w:rPr>
                <w:b/>
                <w:bCs/>
                <w:noProof/>
              </w:rPr>
              <w:t>13</w:t>
            </w:r>
            <w:r>
              <w:rPr>
                <w:b/>
                <w:bCs/>
                <w:sz w:val="24"/>
                <w:szCs w:val="24"/>
              </w:rPr>
              <w:fldChar w:fldCharType="end"/>
            </w:r>
          </w:p>
        </w:sdtContent>
      </w:sdt>
    </w:sdtContent>
  </w:sdt>
  <w:p w14:paraId="67E338EF" w14:textId="77777777" w:rsidR="00FF56DF" w:rsidRDefault="00FF56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5B205" w14:textId="77777777" w:rsidR="004E66FF" w:rsidRDefault="004E66FF" w:rsidP="00953F5D">
      <w:pPr>
        <w:spacing w:after="0" w:line="240" w:lineRule="auto"/>
      </w:pPr>
      <w:r>
        <w:separator/>
      </w:r>
    </w:p>
  </w:footnote>
  <w:footnote w:type="continuationSeparator" w:id="0">
    <w:p w14:paraId="27D1E908" w14:textId="77777777" w:rsidR="004E66FF" w:rsidRDefault="004E66FF" w:rsidP="00953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10FD6" w14:textId="1DEE834C" w:rsidR="00FF56DF" w:rsidRDefault="00FF56DF" w:rsidP="00575D73">
    <w:pPr>
      <w:pStyle w:val="Nagwek"/>
      <w:jc w:val="center"/>
      <w:rPr>
        <w:noProof/>
        <w:lang w:eastAsia="pl-PL"/>
      </w:rPr>
    </w:pPr>
    <w:r>
      <w:rPr>
        <w:noProof/>
        <w:lang w:eastAsia="pl-PL"/>
      </w:rPr>
      <w:drawing>
        <wp:inline distT="0" distB="0" distL="0" distR="0" wp14:anchorId="52C3E94D" wp14:editId="3B0730F9">
          <wp:extent cx="5753100" cy="419100"/>
          <wp:effectExtent l="0" t="0" r="0" b="0"/>
          <wp:docPr id="1877064924"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p w14:paraId="7C44BA8C" w14:textId="77777777" w:rsidR="00FF56DF" w:rsidRDefault="00FF56DF" w:rsidP="00575D73">
    <w:pPr>
      <w:pStyle w:val="Nagwek"/>
      <w:jc w:val="center"/>
      <w:rPr>
        <w:noProof/>
        <w:lang w:eastAsia="pl-PL"/>
      </w:rPr>
    </w:pPr>
  </w:p>
  <w:p w14:paraId="180E03D5" w14:textId="77777777" w:rsidR="00FF56DF" w:rsidRDefault="00FF56DF" w:rsidP="00575D73">
    <w:pPr>
      <w:pStyle w:val="Nagwek"/>
      <w:jc w:val="center"/>
      <w:rPr>
        <w:noProof/>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73697"/>
    <w:multiLevelType w:val="hybridMultilevel"/>
    <w:tmpl w:val="4B849F2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6E7E3B"/>
    <w:multiLevelType w:val="hybridMultilevel"/>
    <w:tmpl w:val="FD6CB1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68C05C1"/>
    <w:multiLevelType w:val="hybridMultilevel"/>
    <w:tmpl w:val="678E4176"/>
    <w:lvl w:ilvl="0" w:tplc="04150015">
      <w:start w:val="1"/>
      <w:numFmt w:val="upperLetter"/>
      <w:lvlText w:val="%1."/>
      <w:lvlJc w:val="left"/>
      <w:pPr>
        <w:ind w:left="720" w:hanging="360"/>
      </w:pPr>
    </w:lvl>
    <w:lvl w:ilvl="1" w:tplc="B692B7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CB7F78"/>
    <w:multiLevelType w:val="hybridMultilevel"/>
    <w:tmpl w:val="970882EA"/>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1F0027D"/>
    <w:multiLevelType w:val="hybridMultilevel"/>
    <w:tmpl w:val="5C685C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55D6D96"/>
    <w:multiLevelType w:val="hybridMultilevel"/>
    <w:tmpl w:val="D5D4CEA0"/>
    <w:lvl w:ilvl="0" w:tplc="04150015">
      <w:start w:val="1"/>
      <w:numFmt w:val="upperLetter"/>
      <w:lvlText w:val="%1."/>
      <w:lvlJc w:val="left"/>
      <w:pPr>
        <w:ind w:left="720" w:hanging="360"/>
      </w:pPr>
    </w:lvl>
    <w:lvl w:ilvl="1" w:tplc="640EE0D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4F0CDE"/>
    <w:multiLevelType w:val="hybridMultilevel"/>
    <w:tmpl w:val="9692F146"/>
    <w:lvl w:ilvl="0" w:tplc="614C3B9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2958D5"/>
    <w:multiLevelType w:val="hybridMultilevel"/>
    <w:tmpl w:val="375A03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E264662"/>
    <w:multiLevelType w:val="hybridMultilevel"/>
    <w:tmpl w:val="2D7410D2"/>
    <w:lvl w:ilvl="0" w:tplc="04150015">
      <w:start w:val="1"/>
      <w:numFmt w:val="upperLetter"/>
      <w:lvlText w:val="%1."/>
      <w:lvlJc w:val="left"/>
      <w:pPr>
        <w:ind w:left="720" w:hanging="360"/>
      </w:pPr>
    </w:lvl>
    <w:lvl w:ilvl="1" w:tplc="8A5457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705211A"/>
    <w:multiLevelType w:val="hybridMultilevel"/>
    <w:tmpl w:val="ACF0D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94258AA"/>
    <w:multiLevelType w:val="hybridMultilevel"/>
    <w:tmpl w:val="7D9675CE"/>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9BA6372"/>
    <w:multiLevelType w:val="hybridMultilevel"/>
    <w:tmpl w:val="C3DA0700"/>
    <w:lvl w:ilvl="0" w:tplc="614C3B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22F4053"/>
    <w:multiLevelType w:val="hybridMultilevel"/>
    <w:tmpl w:val="C6961936"/>
    <w:lvl w:ilvl="0" w:tplc="267236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D0CEAA0"/>
    <w:multiLevelType w:val="hybridMultilevel"/>
    <w:tmpl w:val="9206858E"/>
    <w:lvl w:ilvl="0" w:tplc="2B8E3798">
      <w:start w:val="1"/>
      <w:numFmt w:val="bullet"/>
      <w:lvlText w:val=""/>
      <w:lvlJc w:val="left"/>
      <w:pPr>
        <w:ind w:left="720" w:hanging="360"/>
      </w:pPr>
      <w:rPr>
        <w:rFonts w:ascii="Symbol" w:hAnsi="Symbol" w:hint="default"/>
      </w:rPr>
    </w:lvl>
    <w:lvl w:ilvl="1" w:tplc="26723614">
      <w:start w:val="1"/>
      <w:numFmt w:val="bullet"/>
      <w:lvlText w:val=""/>
      <w:lvlJc w:val="left"/>
      <w:pPr>
        <w:ind w:left="1440" w:hanging="360"/>
      </w:pPr>
      <w:rPr>
        <w:rFonts w:ascii="Symbol" w:hAnsi="Symbol" w:hint="default"/>
      </w:rPr>
    </w:lvl>
    <w:lvl w:ilvl="2" w:tplc="1BC82D52">
      <w:start w:val="1"/>
      <w:numFmt w:val="bullet"/>
      <w:lvlText w:val=""/>
      <w:lvlJc w:val="left"/>
      <w:pPr>
        <w:ind w:left="2160" w:hanging="360"/>
      </w:pPr>
      <w:rPr>
        <w:rFonts w:ascii="Wingdings" w:hAnsi="Wingdings" w:hint="default"/>
      </w:rPr>
    </w:lvl>
    <w:lvl w:ilvl="3" w:tplc="EF4E4934">
      <w:start w:val="1"/>
      <w:numFmt w:val="bullet"/>
      <w:lvlText w:val=""/>
      <w:lvlJc w:val="left"/>
      <w:pPr>
        <w:ind w:left="2880" w:hanging="360"/>
      </w:pPr>
      <w:rPr>
        <w:rFonts w:ascii="Symbol" w:hAnsi="Symbol" w:hint="default"/>
      </w:rPr>
    </w:lvl>
    <w:lvl w:ilvl="4" w:tplc="E5BE3210">
      <w:start w:val="1"/>
      <w:numFmt w:val="bullet"/>
      <w:lvlText w:val="o"/>
      <w:lvlJc w:val="left"/>
      <w:pPr>
        <w:ind w:left="3600" w:hanging="360"/>
      </w:pPr>
      <w:rPr>
        <w:rFonts w:ascii="Courier New" w:hAnsi="Courier New" w:hint="default"/>
      </w:rPr>
    </w:lvl>
    <w:lvl w:ilvl="5" w:tplc="EA0A3924">
      <w:start w:val="1"/>
      <w:numFmt w:val="bullet"/>
      <w:lvlText w:val=""/>
      <w:lvlJc w:val="left"/>
      <w:pPr>
        <w:ind w:left="4320" w:hanging="360"/>
      </w:pPr>
      <w:rPr>
        <w:rFonts w:ascii="Wingdings" w:hAnsi="Wingdings" w:hint="default"/>
      </w:rPr>
    </w:lvl>
    <w:lvl w:ilvl="6" w:tplc="85D6CA52">
      <w:start w:val="1"/>
      <w:numFmt w:val="bullet"/>
      <w:lvlText w:val=""/>
      <w:lvlJc w:val="left"/>
      <w:pPr>
        <w:ind w:left="5040" w:hanging="360"/>
      </w:pPr>
      <w:rPr>
        <w:rFonts w:ascii="Symbol" w:hAnsi="Symbol" w:hint="default"/>
      </w:rPr>
    </w:lvl>
    <w:lvl w:ilvl="7" w:tplc="242C09DC">
      <w:start w:val="1"/>
      <w:numFmt w:val="bullet"/>
      <w:lvlText w:val="o"/>
      <w:lvlJc w:val="left"/>
      <w:pPr>
        <w:ind w:left="5760" w:hanging="360"/>
      </w:pPr>
      <w:rPr>
        <w:rFonts w:ascii="Courier New" w:hAnsi="Courier New" w:hint="default"/>
      </w:rPr>
    </w:lvl>
    <w:lvl w:ilvl="8" w:tplc="A2E00A84">
      <w:start w:val="1"/>
      <w:numFmt w:val="bullet"/>
      <w:lvlText w:val=""/>
      <w:lvlJc w:val="left"/>
      <w:pPr>
        <w:ind w:left="6480" w:hanging="360"/>
      </w:pPr>
      <w:rPr>
        <w:rFonts w:ascii="Wingdings" w:hAnsi="Wingdings" w:hint="default"/>
      </w:rPr>
    </w:lvl>
  </w:abstractNum>
  <w:num w:numId="1" w16cid:durableId="536431885">
    <w:abstractNumId w:val="13"/>
  </w:num>
  <w:num w:numId="2" w16cid:durableId="180095359">
    <w:abstractNumId w:val="9"/>
  </w:num>
  <w:num w:numId="3" w16cid:durableId="1250390185">
    <w:abstractNumId w:val="4"/>
  </w:num>
  <w:num w:numId="4" w16cid:durableId="1544171015">
    <w:abstractNumId w:val="5"/>
  </w:num>
  <w:num w:numId="5" w16cid:durableId="1233196506">
    <w:abstractNumId w:val="8"/>
  </w:num>
  <w:num w:numId="6" w16cid:durableId="282352182">
    <w:abstractNumId w:val="11"/>
  </w:num>
  <w:num w:numId="7" w16cid:durableId="886717892">
    <w:abstractNumId w:val="10"/>
  </w:num>
  <w:num w:numId="8" w16cid:durableId="1867672095">
    <w:abstractNumId w:val="7"/>
  </w:num>
  <w:num w:numId="9" w16cid:durableId="1536651504">
    <w:abstractNumId w:val="3"/>
  </w:num>
  <w:num w:numId="10" w16cid:durableId="182323549">
    <w:abstractNumId w:val="0"/>
  </w:num>
  <w:num w:numId="11" w16cid:durableId="1331836011">
    <w:abstractNumId w:val="1"/>
  </w:num>
  <w:num w:numId="12" w16cid:durableId="1492526307">
    <w:abstractNumId w:val="2"/>
  </w:num>
  <w:num w:numId="13" w16cid:durableId="1478910629">
    <w:abstractNumId w:val="6"/>
  </w:num>
  <w:num w:numId="14" w16cid:durableId="91856437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B2A"/>
    <w:rsid w:val="00003863"/>
    <w:rsid w:val="0000469C"/>
    <w:rsid w:val="00007ADC"/>
    <w:rsid w:val="0001028F"/>
    <w:rsid w:val="000114A1"/>
    <w:rsid w:val="000116A6"/>
    <w:rsid w:val="000145CC"/>
    <w:rsid w:val="00015035"/>
    <w:rsid w:val="000166B5"/>
    <w:rsid w:val="00032025"/>
    <w:rsid w:val="0003258D"/>
    <w:rsid w:val="00041062"/>
    <w:rsid w:val="00042C04"/>
    <w:rsid w:val="0004538E"/>
    <w:rsid w:val="00046512"/>
    <w:rsid w:val="00050447"/>
    <w:rsid w:val="00055BBE"/>
    <w:rsid w:val="00056AB8"/>
    <w:rsid w:val="0006112D"/>
    <w:rsid w:val="00061638"/>
    <w:rsid w:val="00062466"/>
    <w:rsid w:val="00063195"/>
    <w:rsid w:val="0006580C"/>
    <w:rsid w:val="00065E5E"/>
    <w:rsid w:val="00071F94"/>
    <w:rsid w:val="00073B3A"/>
    <w:rsid w:val="00077B06"/>
    <w:rsid w:val="00083D9B"/>
    <w:rsid w:val="00084668"/>
    <w:rsid w:val="00087064"/>
    <w:rsid w:val="0009141A"/>
    <w:rsid w:val="000A0507"/>
    <w:rsid w:val="000A106C"/>
    <w:rsid w:val="000A2C37"/>
    <w:rsid w:val="000A2F16"/>
    <w:rsid w:val="000A642C"/>
    <w:rsid w:val="000A6A86"/>
    <w:rsid w:val="000B2078"/>
    <w:rsid w:val="000B2D0C"/>
    <w:rsid w:val="000B4220"/>
    <w:rsid w:val="000B6BC3"/>
    <w:rsid w:val="000C4509"/>
    <w:rsid w:val="000C6535"/>
    <w:rsid w:val="000C687A"/>
    <w:rsid w:val="000C6B1D"/>
    <w:rsid w:val="000C7C7F"/>
    <w:rsid w:val="000D2EE3"/>
    <w:rsid w:val="000D439D"/>
    <w:rsid w:val="000D4708"/>
    <w:rsid w:val="000D6AAD"/>
    <w:rsid w:val="000E294F"/>
    <w:rsid w:val="000E4EE2"/>
    <w:rsid w:val="000E58DC"/>
    <w:rsid w:val="000E63AF"/>
    <w:rsid w:val="000F09CF"/>
    <w:rsid w:val="000F26EA"/>
    <w:rsid w:val="000F4E64"/>
    <w:rsid w:val="000F756A"/>
    <w:rsid w:val="00102C26"/>
    <w:rsid w:val="0011259B"/>
    <w:rsid w:val="00116D47"/>
    <w:rsid w:val="001229D1"/>
    <w:rsid w:val="00123576"/>
    <w:rsid w:val="001272F7"/>
    <w:rsid w:val="00127BD0"/>
    <w:rsid w:val="00127EDE"/>
    <w:rsid w:val="001344F4"/>
    <w:rsid w:val="001352B4"/>
    <w:rsid w:val="00135381"/>
    <w:rsid w:val="00142A7F"/>
    <w:rsid w:val="00144E07"/>
    <w:rsid w:val="001545C4"/>
    <w:rsid w:val="00154F99"/>
    <w:rsid w:val="00163D7F"/>
    <w:rsid w:val="00163E59"/>
    <w:rsid w:val="00164215"/>
    <w:rsid w:val="00174EE3"/>
    <w:rsid w:val="00180F0B"/>
    <w:rsid w:val="00190BE2"/>
    <w:rsid w:val="00190F7B"/>
    <w:rsid w:val="00196D37"/>
    <w:rsid w:val="001978CE"/>
    <w:rsid w:val="001A0D49"/>
    <w:rsid w:val="001A38A2"/>
    <w:rsid w:val="001A3A21"/>
    <w:rsid w:val="001A48D8"/>
    <w:rsid w:val="001A598D"/>
    <w:rsid w:val="001B10E5"/>
    <w:rsid w:val="001B17A9"/>
    <w:rsid w:val="001B3512"/>
    <w:rsid w:val="001B5388"/>
    <w:rsid w:val="001B7411"/>
    <w:rsid w:val="001B75B4"/>
    <w:rsid w:val="001B7841"/>
    <w:rsid w:val="001C550F"/>
    <w:rsid w:val="001C61AF"/>
    <w:rsid w:val="001C661D"/>
    <w:rsid w:val="001D0699"/>
    <w:rsid w:val="001D112E"/>
    <w:rsid w:val="001D4EDF"/>
    <w:rsid w:val="001D6B31"/>
    <w:rsid w:val="001D6D56"/>
    <w:rsid w:val="001E1E4E"/>
    <w:rsid w:val="001E242D"/>
    <w:rsid w:val="001F465E"/>
    <w:rsid w:val="001F649F"/>
    <w:rsid w:val="001F68ED"/>
    <w:rsid w:val="00202BAB"/>
    <w:rsid w:val="00203D16"/>
    <w:rsid w:val="002057DB"/>
    <w:rsid w:val="00205B81"/>
    <w:rsid w:val="002145AC"/>
    <w:rsid w:val="00222188"/>
    <w:rsid w:val="0022302A"/>
    <w:rsid w:val="002351A0"/>
    <w:rsid w:val="00241CD4"/>
    <w:rsid w:val="00242256"/>
    <w:rsid w:val="00247FD0"/>
    <w:rsid w:val="002509B2"/>
    <w:rsid w:val="00251D40"/>
    <w:rsid w:val="00253BFC"/>
    <w:rsid w:val="0025496D"/>
    <w:rsid w:val="0025725C"/>
    <w:rsid w:val="00264603"/>
    <w:rsid w:val="002651B6"/>
    <w:rsid w:val="00265FA2"/>
    <w:rsid w:val="002724C3"/>
    <w:rsid w:val="00276466"/>
    <w:rsid w:val="00281D81"/>
    <w:rsid w:val="00292621"/>
    <w:rsid w:val="00297097"/>
    <w:rsid w:val="00297100"/>
    <w:rsid w:val="002A03B1"/>
    <w:rsid w:val="002A1083"/>
    <w:rsid w:val="002A1649"/>
    <w:rsid w:val="002A1754"/>
    <w:rsid w:val="002A721E"/>
    <w:rsid w:val="002A7DD4"/>
    <w:rsid w:val="002B5E32"/>
    <w:rsid w:val="002B6490"/>
    <w:rsid w:val="002B6A54"/>
    <w:rsid w:val="002B744E"/>
    <w:rsid w:val="002C297C"/>
    <w:rsid w:val="002C373A"/>
    <w:rsid w:val="002C4140"/>
    <w:rsid w:val="002C639D"/>
    <w:rsid w:val="002D009C"/>
    <w:rsid w:val="002D430E"/>
    <w:rsid w:val="002D5B78"/>
    <w:rsid w:val="002E0067"/>
    <w:rsid w:val="002E1F04"/>
    <w:rsid w:val="002E6BF2"/>
    <w:rsid w:val="002F02C6"/>
    <w:rsid w:val="002F302D"/>
    <w:rsid w:val="002F50B9"/>
    <w:rsid w:val="002F5790"/>
    <w:rsid w:val="002F5954"/>
    <w:rsid w:val="002F6493"/>
    <w:rsid w:val="00314FF2"/>
    <w:rsid w:val="0031700D"/>
    <w:rsid w:val="00320773"/>
    <w:rsid w:val="0032265D"/>
    <w:rsid w:val="003326AE"/>
    <w:rsid w:val="0033334B"/>
    <w:rsid w:val="00335919"/>
    <w:rsid w:val="003376CD"/>
    <w:rsid w:val="00340E51"/>
    <w:rsid w:val="00345137"/>
    <w:rsid w:val="00350BF6"/>
    <w:rsid w:val="00351AB4"/>
    <w:rsid w:val="003541CA"/>
    <w:rsid w:val="00355D2C"/>
    <w:rsid w:val="00363A4C"/>
    <w:rsid w:val="0036618E"/>
    <w:rsid w:val="003662E0"/>
    <w:rsid w:val="0036749E"/>
    <w:rsid w:val="00370774"/>
    <w:rsid w:val="00370F98"/>
    <w:rsid w:val="00371DFB"/>
    <w:rsid w:val="00376386"/>
    <w:rsid w:val="0038176B"/>
    <w:rsid w:val="00385058"/>
    <w:rsid w:val="0039179E"/>
    <w:rsid w:val="00396A65"/>
    <w:rsid w:val="00397842"/>
    <w:rsid w:val="003A07A3"/>
    <w:rsid w:val="003A1334"/>
    <w:rsid w:val="003A6BF4"/>
    <w:rsid w:val="003B3044"/>
    <w:rsid w:val="003B3432"/>
    <w:rsid w:val="003B4D28"/>
    <w:rsid w:val="003B576D"/>
    <w:rsid w:val="003B5E74"/>
    <w:rsid w:val="003C7087"/>
    <w:rsid w:val="003C777F"/>
    <w:rsid w:val="003D2247"/>
    <w:rsid w:val="003D49F8"/>
    <w:rsid w:val="003E089C"/>
    <w:rsid w:val="003E2D2E"/>
    <w:rsid w:val="003E3846"/>
    <w:rsid w:val="003E3899"/>
    <w:rsid w:val="003E45B4"/>
    <w:rsid w:val="003E4E68"/>
    <w:rsid w:val="003E4EF5"/>
    <w:rsid w:val="003F0AFC"/>
    <w:rsid w:val="003F1CB7"/>
    <w:rsid w:val="003F52E0"/>
    <w:rsid w:val="003F7D67"/>
    <w:rsid w:val="00406E39"/>
    <w:rsid w:val="00410CCF"/>
    <w:rsid w:val="0041249E"/>
    <w:rsid w:val="00412A98"/>
    <w:rsid w:val="00415A7F"/>
    <w:rsid w:val="0041623A"/>
    <w:rsid w:val="00416251"/>
    <w:rsid w:val="00417BB4"/>
    <w:rsid w:val="00421436"/>
    <w:rsid w:val="004244B0"/>
    <w:rsid w:val="00427A85"/>
    <w:rsid w:val="0043697A"/>
    <w:rsid w:val="00436BA2"/>
    <w:rsid w:val="00436ECD"/>
    <w:rsid w:val="0044160A"/>
    <w:rsid w:val="00442FE8"/>
    <w:rsid w:val="00444090"/>
    <w:rsid w:val="00447A83"/>
    <w:rsid w:val="00447C55"/>
    <w:rsid w:val="00450BC2"/>
    <w:rsid w:val="00454402"/>
    <w:rsid w:val="0046138F"/>
    <w:rsid w:val="00462A82"/>
    <w:rsid w:val="00463380"/>
    <w:rsid w:val="004829D6"/>
    <w:rsid w:val="00483CC1"/>
    <w:rsid w:val="00487C22"/>
    <w:rsid w:val="004903F2"/>
    <w:rsid w:val="00493219"/>
    <w:rsid w:val="00494202"/>
    <w:rsid w:val="00494F35"/>
    <w:rsid w:val="004959F3"/>
    <w:rsid w:val="004961A7"/>
    <w:rsid w:val="004965FA"/>
    <w:rsid w:val="00497852"/>
    <w:rsid w:val="004A042C"/>
    <w:rsid w:val="004A3295"/>
    <w:rsid w:val="004A3EA1"/>
    <w:rsid w:val="004A42B4"/>
    <w:rsid w:val="004A6B2F"/>
    <w:rsid w:val="004A73A1"/>
    <w:rsid w:val="004A7769"/>
    <w:rsid w:val="004B0840"/>
    <w:rsid w:val="004B34B3"/>
    <w:rsid w:val="004B4261"/>
    <w:rsid w:val="004B4B2A"/>
    <w:rsid w:val="004B738C"/>
    <w:rsid w:val="004C09B5"/>
    <w:rsid w:val="004C49E8"/>
    <w:rsid w:val="004E2868"/>
    <w:rsid w:val="004E6551"/>
    <w:rsid w:val="004E66FF"/>
    <w:rsid w:val="004F20DF"/>
    <w:rsid w:val="004F3515"/>
    <w:rsid w:val="004F714C"/>
    <w:rsid w:val="00500C02"/>
    <w:rsid w:val="00503DF2"/>
    <w:rsid w:val="005077F1"/>
    <w:rsid w:val="0051029D"/>
    <w:rsid w:val="00512AA1"/>
    <w:rsid w:val="0051615D"/>
    <w:rsid w:val="00517193"/>
    <w:rsid w:val="005172DB"/>
    <w:rsid w:val="00517888"/>
    <w:rsid w:val="00522334"/>
    <w:rsid w:val="00524138"/>
    <w:rsid w:val="00526322"/>
    <w:rsid w:val="00527089"/>
    <w:rsid w:val="00532334"/>
    <w:rsid w:val="00537878"/>
    <w:rsid w:val="00545B30"/>
    <w:rsid w:val="00546AAD"/>
    <w:rsid w:val="00546FCB"/>
    <w:rsid w:val="005523E5"/>
    <w:rsid w:val="0055576B"/>
    <w:rsid w:val="00556D7C"/>
    <w:rsid w:val="00564F6E"/>
    <w:rsid w:val="00565209"/>
    <w:rsid w:val="0056702A"/>
    <w:rsid w:val="00572F3F"/>
    <w:rsid w:val="005752B2"/>
    <w:rsid w:val="00575D73"/>
    <w:rsid w:val="00575E90"/>
    <w:rsid w:val="00580D61"/>
    <w:rsid w:val="0058381D"/>
    <w:rsid w:val="00584F4F"/>
    <w:rsid w:val="005A1B82"/>
    <w:rsid w:val="005A4CA9"/>
    <w:rsid w:val="005A71D2"/>
    <w:rsid w:val="005A791F"/>
    <w:rsid w:val="005B153C"/>
    <w:rsid w:val="005B1FE1"/>
    <w:rsid w:val="005B77F3"/>
    <w:rsid w:val="005C0FBC"/>
    <w:rsid w:val="005C317A"/>
    <w:rsid w:val="005D32CB"/>
    <w:rsid w:val="005D50AE"/>
    <w:rsid w:val="005D64CA"/>
    <w:rsid w:val="005E0780"/>
    <w:rsid w:val="005E1E01"/>
    <w:rsid w:val="005E716F"/>
    <w:rsid w:val="005F2C2A"/>
    <w:rsid w:val="005F338B"/>
    <w:rsid w:val="005F356D"/>
    <w:rsid w:val="005F3C5C"/>
    <w:rsid w:val="006000D2"/>
    <w:rsid w:val="00600A75"/>
    <w:rsid w:val="00601B90"/>
    <w:rsid w:val="00602B08"/>
    <w:rsid w:val="00603E26"/>
    <w:rsid w:val="00605888"/>
    <w:rsid w:val="006059E4"/>
    <w:rsid w:val="006072E7"/>
    <w:rsid w:val="00626564"/>
    <w:rsid w:val="006265A1"/>
    <w:rsid w:val="006309A4"/>
    <w:rsid w:val="00633AB2"/>
    <w:rsid w:val="00641060"/>
    <w:rsid w:val="0064358E"/>
    <w:rsid w:val="00643941"/>
    <w:rsid w:val="00646F0D"/>
    <w:rsid w:val="0065635E"/>
    <w:rsid w:val="006570C7"/>
    <w:rsid w:val="00664274"/>
    <w:rsid w:val="00675D78"/>
    <w:rsid w:val="006843BC"/>
    <w:rsid w:val="006878F7"/>
    <w:rsid w:val="00694AA8"/>
    <w:rsid w:val="0069547F"/>
    <w:rsid w:val="006A3972"/>
    <w:rsid w:val="006A6312"/>
    <w:rsid w:val="006B7AA9"/>
    <w:rsid w:val="006C4507"/>
    <w:rsid w:val="006C7CB9"/>
    <w:rsid w:val="006D0BE2"/>
    <w:rsid w:val="006D44CD"/>
    <w:rsid w:val="006D4BB9"/>
    <w:rsid w:val="006E06D0"/>
    <w:rsid w:val="006E1570"/>
    <w:rsid w:val="006E21E4"/>
    <w:rsid w:val="006E2989"/>
    <w:rsid w:val="006E2AA3"/>
    <w:rsid w:val="006E3E8B"/>
    <w:rsid w:val="006F049A"/>
    <w:rsid w:val="006F12D8"/>
    <w:rsid w:val="006F17A3"/>
    <w:rsid w:val="006F1B47"/>
    <w:rsid w:val="007012A8"/>
    <w:rsid w:val="007022AE"/>
    <w:rsid w:val="007033A6"/>
    <w:rsid w:val="00704D22"/>
    <w:rsid w:val="0070694A"/>
    <w:rsid w:val="00706E4A"/>
    <w:rsid w:val="00713053"/>
    <w:rsid w:val="0071737A"/>
    <w:rsid w:val="00721B38"/>
    <w:rsid w:val="007274EA"/>
    <w:rsid w:val="007300BF"/>
    <w:rsid w:val="00731828"/>
    <w:rsid w:val="00732991"/>
    <w:rsid w:val="00735A71"/>
    <w:rsid w:val="00737284"/>
    <w:rsid w:val="007443DB"/>
    <w:rsid w:val="0074648B"/>
    <w:rsid w:val="00751538"/>
    <w:rsid w:val="00753221"/>
    <w:rsid w:val="00753E9D"/>
    <w:rsid w:val="0076520E"/>
    <w:rsid w:val="007656FF"/>
    <w:rsid w:val="007724EE"/>
    <w:rsid w:val="007767AA"/>
    <w:rsid w:val="00780656"/>
    <w:rsid w:val="007826F7"/>
    <w:rsid w:val="00784C44"/>
    <w:rsid w:val="00786248"/>
    <w:rsid w:val="0079332C"/>
    <w:rsid w:val="007946A7"/>
    <w:rsid w:val="007A3FCB"/>
    <w:rsid w:val="007A4F1F"/>
    <w:rsid w:val="007A6893"/>
    <w:rsid w:val="007C2ACF"/>
    <w:rsid w:val="007C3DED"/>
    <w:rsid w:val="007D2072"/>
    <w:rsid w:val="007D2EF7"/>
    <w:rsid w:val="007D344C"/>
    <w:rsid w:val="007D4063"/>
    <w:rsid w:val="007D4F57"/>
    <w:rsid w:val="007D6C7B"/>
    <w:rsid w:val="007F2258"/>
    <w:rsid w:val="007F2A94"/>
    <w:rsid w:val="007F38A7"/>
    <w:rsid w:val="007F4011"/>
    <w:rsid w:val="007F5769"/>
    <w:rsid w:val="00800508"/>
    <w:rsid w:val="00800C42"/>
    <w:rsid w:val="008013E6"/>
    <w:rsid w:val="00801494"/>
    <w:rsid w:val="00803783"/>
    <w:rsid w:val="00804C05"/>
    <w:rsid w:val="0081265B"/>
    <w:rsid w:val="00815BC9"/>
    <w:rsid w:val="00816DED"/>
    <w:rsid w:val="00817C00"/>
    <w:rsid w:val="00821947"/>
    <w:rsid w:val="00822BEE"/>
    <w:rsid w:val="0082485C"/>
    <w:rsid w:val="008316FE"/>
    <w:rsid w:val="008326F3"/>
    <w:rsid w:val="00833632"/>
    <w:rsid w:val="00835C05"/>
    <w:rsid w:val="00841943"/>
    <w:rsid w:val="0084427F"/>
    <w:rsid w:val="00846C31"/>
    <w:rsid w:val="0085043C"/>
    <w:rsid w:val="008510B8"/>
    <w:rsid w:val="0085233E"/>
    <w:rsid w:val="00853328"/>
    <w:rsid w:val="008571C9"/>
    <w:rsid w:val="00857425"/>
    <w:rsid w:val="00861C65"/>
    <w:rsid w:val="008664B5"/>
    <w:rsid w:val="0087061E"/>
    <w:rsid w:val="008740B4"/>
    <w:rsid w:val="00875818"/>
    <w:rsid w:val="00883639"/>
    <w:rsid w:val="00883C20"/>
    <w:rsid w:val="00885777"/>
    <w:rsid w:val="008966EA"/>
    <w:rsid w:val="008B079B"/>
    <w:rsid w:val="008C08AD"/>
    <w:rsid w:val="008C2333"/>
    <w:rsid w:val="008C3576"/>
    <w:rsid w:val="008C3916"/>
    <w:rsid w:val="008C3DAF"/>
    <w:rsid w:val="008C5533"/>
    <w:rsid w:val="008C6D0F"/>
    <w:rsid w:val="008C6E09"/>
    <w:rsid w:val="008C7CAC"/>
    <w:rsid w:val="008D41B7"/>
    <w:rsid w:val="008D43E0"/>
    <w:rsid w:val="008D729B"/>
    <w:rsid w:val="008D77B3"/>
    <w:rsid w:val="008E3AE0"/>
    <w:rsid w:val="008F12E2"/>
    <w:rsid w:val="008F2FA2"/>
    <w:rsid w:val="008F531A"/>
    <w:rsid w:val="00920775"/>
    <w:rsid w:val="009235D7"/>
    <w:rsid w:val="00923EC9"/>
    <w:rsid w:val="0093103B"/>
    <w:rsid w:val="00934E3B"/>
    <w:rsid w:val="009352F1"/>
    <w:rsid w:val="00936D02"/>
    <w:rsid w:val="009414A3"/>
    <w:rsid w:val="00943849"/>
    <w:rsid w:val="00946CC4"/>
    <w:rsid w:val="00947C33"/>
    <w:rsid w:val="009508E0"/>
    <w:rsid w:val="00951014"/>
    <w:rsid w:val="00953985"/>
    <w:rsid w:val="00953F5D"/>
    <w:rsid w:val="009633DC"/>
    <w:rsid w:val="009645BA"/>
    <w:rsid w:val="00966B36"/>
    <w:rsid w:val="009674BB"/>
    <w:rsid w:val="00972EB6"/>
    <w:rsid w:val="009732CA"/>
    <w:rsid w:val="009733AE"/>
    <w:rsid w:val="00973619"/>
    <w:rsid w:val="00975B96"/>
    <w:rsid w:val="00975DB0"/>
    <w:rsid w:val="0098440E"/>
    <w:rsid w:val="00986DCA"/>
    <w:rsid w:val="009871C7"/>
    <w:rsid w:val="009A08FA"/>
    <w:rsid w:val="009A0E23"/>
    <w:rsid w:val="009A5F27"/>
    <w:rsid w:val="009B189E"/>
    <w:rsid w:val="009B4005"/>
    <w:rsid w:val="009B7D78"/>
    <w:rsid w:val="009B7DAF"/>
    <w:rsid w:val="009C169D"/>
    <w:rsid w:val="009C4305"/>
    <w:rsid w:val="009C4333"/>
    <w:rsid w:val="009D098E"/>
    <w:rsid w:val="009D2B89"/>
    <w:rsid w:val="009D37D5"/>
    <w:rsid w:val="009D399C"/>
    <w:rsid w:val="009D6C72"/>
    <w:rsid w:val="009E11F2"/>
    <w:rsid w:val="009E6EF0"/>
    <w:rsid w:val="009E72E2"/>
    <w:rsid w:val="009F0F34"/>
    <w:rsid w:val="009F22A2"/>
    <w:rsid w:val="009F5C56"/>
    <w:rsid w:val="009F5CBD"/>
    <w:rsid w:val="009F6487"/>
    <w:rsid w:val="00A0069B"/>
    <w:rsid w:val="00A027BF"/>
    <w:rsid w:val="00A02F6E"/>
    <w:rsid w:val="00A04D59"/>
    <w:rsid w:val="00A07DF0"/>
    <w:rsid w:val="00A12262"/>
    <w:rsid w:val="00A13105"/>
    <w:rsid w:val="00A131BA"/>
    <w:rsid w:val="00A13AB5"/>
    <w:rsid w:val="00A20A78"/>
    <w:rsid w:val="00A26193"/>
    <w:rsid w:val="00A314E7"/>
    <w:rsid w:val="00A31D33"/>
    <w:rsid w:val="00A35E23"/>
    <w:rsid w:val="00A369AB"/>
    <w:rsid w:val="00A456E5"/>
    <w:rsid w:val="00A5161C"/>
    <w:rsid w:val="00A519F7"/>
    <w:rsid w:val="00A56C43"/>
    <w:rsid w:val="00A57BC7"/>
    <w:rsid w:val="00A756F5"/>
    <w:rsid w:val="00A84F8F"/>
    <w:rsid w:val="00A915B8"/>
    <w:rsid w:val="00A91BCB"/>
    <w:rsid w:val="00A94D06"/>
    <w:rsid w:val="00AA2BCD"/>
    <w:rsid w:val="00AA398E"/>
    <w:rsid w:val="00AA3AFF"/>
    <w:rsid w:val="00AB77B6"/>
    <w:rsid w:val="00AC00A8"/>
    <w:rsid w:val="00AC04B7"/>
    <w:rsid w:val="00AC555F"/>
    <w:rsid w:val="00AC5DAF"/>
    <w:rsid w:val="00AC760D"/>
    <w:rsid w:val="00AD0FBF"/>
    <w:rsid w:val="00AD30DF"/>
    <w:rsid w:val="00AD3260"/>
    <w:rsid w:val="00AD4E80"/>
    <w:rsid w:val="00AD59F9"/>
    <w:rsid w:val="00AD72CA"/>
    <w:rsid w:val="00AE7152"/>
    <w:rsid w:val="00AE796F"/>
    <w:rsid w:val="00AF19C0"/>
    <w:rsid w:val="00AF30F0"/>
    <w:rsid w:val="00B12866"/>
    <w:rsid w:val="00B17A74"/>
    <w:rsid w:val="00B23427"/>
    <w:rsid w:val="00B24130"/>
    <w:rsid w:val="00B25BCE"/>
    <w:rsid w:val="00B33DE6"/>
    <w:rsid w:val="00B3408F"/>
    <w:rsid w:val="00B403DC"/>
    <w:rsid w:val="00B404DF"/>
    <w:rsid w:val="00B42794"/>
    <w:rsid w:val="00B4551E"/>
    <w:rsid w:val="00B45B2A"/>
    <w:rsid w:val="00B5153D"/>
    <w:rsid w:val="00B57343"/>
    <w:rsid w:val="00B633BA"/>
    <w:rsid w:val="00B63621"/>
    <w:rsid w:val="00B63801"/>
    <w:rsid w:val="00B647D0"/>
    <w:rsid w:val="00B65577"/>
    <w:rsid w:val="00B75427"/>
    <w:rsid w:val="00B76BEB"/>
    <w:rsid w:val="00B82908"/>
    <w:rsid w:val="00B831D4"/>
    <w:rsid w:val="00B833F3"/>
    <w:rsid w:val="00BA1FD4"/>
    <w:rsid w:val="00BA5158"/>
    <w:rsid w:val="00BA639B"/>
    <w:rsid w:val="00BA7E86"/>
    <w:rsid w:val="00BB1F95"/>
    <w:rsid w:val="00BC3668"/>
    <w:rsid w:val="00BC3AC4"/>
    <w:rsid w:val="00BD42DB"/>
    <w:rsid w:val="00BE124F"/>
    <w:rsid w:val="00BE4067"/>
    <w:rsid w:val="00BF13A9"/>
    <w:rsid w:val="00BF46F0"/>
    <w:rsid w:val="00BF4885"/>
    <w:rsid w:val="00C020AE"/>
    <w:rsid w:val="00C05DC7"/>
    <w:rsid w:val="00C07779"/>
    <w:rsid w:val="00C10373"/>
    <w:rsid w:val="00C1241F"/>
    <w:rsid w:val="00C1421A"/>
    <w:rsid w:val="00C14A36"/>
    <w:rsid w:val="00C17568"/>
    <w:rsid w:val="00C17DDB"/>
    <w:rsid w:val="00C23A06"/>
    <w:rsid w:val="00C255B5"/>
    <w:rsid w:val="00C3429B"/>
    <w:rsid w:val="00C4126E"/>
    <w:rsid w:val="00C415BF"/>
    <w:rsid w:val="00C4314B"/>
    <w:rsid w:val="00C443C2"/>
    <w:rsid w:val="00C454E7"/>
    <w:rsid w:val="00C50CEB"/>
    <w:rsid w:val="00C54816"/>
    <w:rsid w:val="00C55828"/>
    <w:rsid w:val="00C57E39"/>
    <w:rsid w:val="00C61FA4"/>
    <w:rsid w:val="00C6219C"/>
    <w:rsid w:val="00C65490"/>
    <w:rsid w:val="00C70AF5"/>
    <w:rsid w:val="00C71477"/>
    <w:rsid w:val="00C72B8D"/>
    <w:rsid w:val="00C72CD2"/>
    <w:rsid w:val="00C73698"/>
    <w:rsid w:val="00C81280"/>
    <w:rsid w:val="00C82408"/>
    <w:rsid w:val="00C878D6"/>
    <w:rsid w:val="00C9118E"/>
    <w:rsid w:val="00C936DF"/>
    <w:rsid w:val="00C94302"/>
    <w:rsid w:val="00CA206C"/>
    <w:rsid w:val="00CA4F0D"/>
    <w:rsid w:val="00CB140B"/>
    <w:rsid w:val="00CB1648"/>
    <w:rsid w:val="00CB3394"/>
    <w:rsid w:val="00CB6FAA"/>
    <w:rsid w:val="00CE0622"/>
    <w:rsid w:val="00CE172E"/>
    <w:rsid w:val="00CE1BCA"/>
    <w:rsid w:val="00CE45F3"/>
    <w:rsid w:val="00CE5CCD"/>
    <w:rsid w:val="00CE7CBB"/>
    <w:rsid w:val="00CF4412"/>
    <w:rsid w:val="00CF6B4D"/>
    <w:rsid w:val="00CF6CB4"/>
    <w:rsid w:val="00CF6FF2"/>
    <w:rsid w:val="00CF780D"/>
    <w:rsid w:val="00D05D84"/>
    <w:rsid w:val="00D06A6D"/>
    <w:rsid w:val="00D0756D"/>
    <w:rsid w:val="00D10861"/>
    <w:rsid w:val="00D17C8D"/>
    <w:rsid w:val="00D20EA4"/>
    <w:rsid w:val="00D2174E"/>
    <w:rsid w:val="00D270AF"/>
    <w:rsid w:val="00D273EE"/>
    <w:rsid w:val="00D3147B"/>
    <w:rsid w:val="00D3792A"/>
    <w:rsid w:val="00D40195"/>
    <w:rsid w:val="00D5534E"/>
    <w:rsid w:val="00D62BEB"/>
    <w:rsid w:val="00D62F6C"/>
    <w:rsid w:val="00D73572"/>
    <w:rsid w:val="00D73628"/>
    <w:rsid w:val="00D756A9"/>
    <w:rsid w:val="00D77A0B"/>
    <w:rsid w:val="00D8022B"/>
    <w:rsid w:val="00D81138"/>
    <w:rsid w:val="00D81F91"/>
    <w:rsid w:val="00D82668"/>
    <w:rsid w:val="00D86AE5"/>
    <w:rsid w:val="00D90769"/>
    <w:rsid w:val="00D91B60"/>
    <w:rsid w:val="00D92687"/>
    <w:rsid w:val="00D933BC"/>
    <w:rsid w:val="00DA08AE"/>
    <w:rsid w:val="00DA5C17"/>
    <w:rsid w:val="00DA6679"/>
    <w:rsid w:val="00DA7FA8"/>
    <w:rsid w:val="00DB0C63"/>
    <w:rsid w:val="00DB6B6B"/>
    <w:rsid w:val="00DC1099"/>
    <w:rsid w:val="00DC2169"/>
    <w:rsid w:val="00DC2B12"/>
    <w:rsid w:val="00DC3F63"/>
    <w:rsid w:val="00DD2BE6"/>
    <w:rsid w:val="00DD4E7E"/>
    <w:rsid w:val="00DE115B"/>
    <w:rsid w:val="00DE5314"/>
    <w:rsid w:val="00DE7EA6"/>
    <w:rsid w:val="00DF2C11"/>
    <w:rsid w:val="00DF3DDB"/>
    <w:rsid w:val="00DF4992"/>
    <w:rsid w:val="00E006BC"/>
    <w:rsid w:val="00E0229A"/>
    <w:rsid w:val="00E03B38"/>
    <w:rsid w:val="00E059B3"/>
    <w:rsid w:val="00E108C8"/>
    <w:rsid w:val="00E11AA9"/>
    <w:rsid w:val="00E129E2"/>
    <w:rsid w:val="00E13F70"/>
    <w:rsid w:val="00E142CC"/>
    <w:rsid w:val="00E14D5B"/>
    <w:rsid w:val="00E1607E"/>
    <w:rsid w:val="00E16F8A"/>
    <w:rsid w:val="00E20624"/>
    <w:rsid w:val="00E20BD4"/>
    <w:rsid w:val="00E319A0"/>
    <w:rsid w:val="00E34684"/>
    <w:rsid w:val="00E34B2F"/>
    <w:rsid w:val="00E35C98"/>
    <w:rsid w:val="00E413C9"/>
    <w:rsid w:val="00E478C1"/>
    <w:rsid w:val="00E52C4D"/>
    <w:rsid w:val="00E57E06"/>
    <w:rsid w:val="00E61000"/>
    <w:rsid w:val="00E65219"/>
    <w:rsid w:val="00E67A7D"/>
    <w:rsid w:val="00E717A4"/>
    <w:rsid w:val="00E71858"/>
    <w:rsid w:val="00E806B4"/>
    <w:rsid w:val="00E85F31"/>
    <w:rsid w:val="00E86B9C"/>
    <w:rsid w:val="00E91BD9"/>
    <w:rsid w:val="00E93275"/>
    <w:rsid w:val="00E93E5B"/>
    <w:rsid w:val="00E94F01"/>
    <w:rsid w:val="00E951C1"/>
    <w:rsid w:val="00E96178"/>
    <w:rsid w:val="00E976B2"/>
    <w:rsid w:val="00EA43C0"/>
    <w:rsid w:val="00EA4D30"/>
    <w:rsid w:val="00EA5248"/>
    <w:rsid w:val="00EB0CDF"/>
    <w:rsid w:val="00EB22D8"/>
    <w:rsid w:val="00EB6913"/>
    <w:rsid w:val="00EC0FC8"/>
    <w:rsid w:val="00EC418E"/>
    <w:rsid w:val="00EC6E56"/>
    <w:rsid w:val="00ED4ED8"/>
    <w:rsid w:val="00ED608B"/>
    <w:rsid w:val="00ED6E31"/>
    <w:rsid w:val="00ED77EC"/>
    <w:rsid w:val="00EE1190"/>
    <w:rsid w:val="00EE493A"/>
    <w:rsid w:val="00EE6D06"/>
    <w:rsid w:val="00EE6F3E"/>
    <w:rsid w:val="00EE7D1A"/>
    <w:rsid w:val="00EF1D37"/>
    <w:rsid w:val="00EF5438"/>
    <w:rsid w:val="00F02241"/>
    <w:rsid w:val="00F04AEA"/>
    <w:rsid w:val="00F0537E"/>
    <w:rsid w:val="00F10934"/>
    <w:rsid w:val="00F10F0D"/>
    <w:rsid w:val="00F17EEE"/>
    <w:rsid w:val="00F2143D"/>
    <w:rsid w:val="00F233E3"/>
    <w:rsid w:val="00F27BBA"/>
    <w:rsid w:val="00F3088B"/>
    <w:rsid w:val="00F312D8"/>
    <w:rsid w:val="00F341EF"/>
    <w:rsid w:val="00F3550C"/>
    <w:rsid w:val="00F363FE"/>
    <w:rsid w:val="00F36C5E"/>
    <w:rsid w:val="00F43A9A"/>
    <w:rsid w:val="00F44819"/>
    <w:rsid w:val="00F44B5F"/>
    <w:rsid w:val="00F50C3D"/>
    <w:rsid w:val="00F518EF"/>
    <w:rsid w:val="00F53850"/>
    <w:rsid w:val="00F557F5"/>
    <w:rsid w:val="00F566F2"/>
    <w:rsid w:val="00F57E7E"/>
    <w:rsid w:val="00F60BB6"/>
    <w:rsid w:val="00F626D2"/>
    <w:rsid w:val="00F6587D"/>
    <w:rsid w:val="00F724C4"/>
    <w:rsid w:val="00F731B3"/>
    <w:rsid w:val="00F7509E"/>
    <w:rsid w:val="00F90A7C"/>
    <w:rsid w:val="00F91BAC"/>
    <w:rsid w:val="00F94753"/>
    <w:rsid w:val="00F97435"/>
    <w:rsid w:val="00F97B3E"/>
    <w:rsid w:val="00FA08FA"/>
    <w:rsid w:val="00FA170D"/>
    <w:rsid w:val="00FA426E"/>
    <w:rsid w:val="00FA5BDC"/>
    <w:rsid w:val="00FA5BE3"/>
    <w:rsid w:val="00FB0071"/>
    <w:rsid w:val="00FB0FA3"/>
    <w:rsid w:val="00FB18D5"/>
    <w:rsid w:val="00FB55AB"/>
    <w:rsid w:val="00FC020D"/>
    <w:rsid w:val="00FC3C9B"/>
    <w:rsid w:val="00FC4034"/>
    <w:rsid w:val="00FC508B"/>
    <w:rsid w:val="00FC52ED"/>
    <w:rsid w:val="00FC6178"/>
    <w:rsid w:val="00FC6824"/>
    <w:rsid w:val="00FD2DFA"/>
    <w:rsid w:val="00FE2BDF"/>
    <w:rsid w:val="00FE2F01"/>
    <w:rsid w:val="00FE3119"/>
    <w:rsid w:val="00FE3A18"/>
    <w:rsid w:val="00FF0776"/>
    <w:rsid w:val="00FF1BB2"/>
    <w:rsid w:val="00FF5338"/>
    <w:rsid w:val="00FF56DF"/>
    <w:rsid w:val="00FF577C"/>
    <w:rsid w:val="00FF7986"/>
    <w:rsid w:val="0E6EA337"/>
    <w:rsid w:val="2DEE0A39"/>
    <w:rsid w:val="33F7FFE2"/>
    <w:rsid w:val="3E08C07E"/>
    <w:rsid w:val="4BFB5BB0"/>
    <w:rsid w:val="53222AD3"/>
    <w:rsid w:val="56E57C67"/>
    <w:rsid w:val="5A2F4CCC"/>
    <w:rsid w:val="5E53CD35"/>
    <w:rsid w:val="740440CC"/>
    <w:rsid w:val="78AF5F3F"/>
    <w:rsid w:val="7C45F8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7D655"/>
  <w15:docId w15:val="{B9F9498F-64B6-4068-8E72-FBCD25F33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3F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3F5D"/>
  </w:style>
  <w:style w:type="paragraph" w:styleId="Stopka">
    <w:name w:val="footer"/>
    <w:basedOn w:val="Normalny"/>
    <w:link w:val="StopkaZnak"/>
    <w:uiPriority w:val="99"/>
    <w:unhideWhenUsed/>
    <w:rsid w:val="00953F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3F5D"/>
  </w:style>
  <w:style w:type="paragraph" w:styleId="Tekstdymka">
    <w:name w:val="Balloon Text"/>
    <w:basedOn w:val="Normalny"/>
    <w:link w:val="TekstdymkaZnak"/>
    <w:uiPriority w:val="99"/>
    <w:semiHidden/>
    <w:unhideWhenUsed/>
    <w:rsid w:val="00953F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53F5D"/>
    <w:rPr>
      <w:rFonts w:ascii="Tahoma" w:hAnsi="Tahoma" w:cs="Tahoma"/>
      <w:sz w:val="16"/>
      <w:szCs w:val="16"/>
    </w:rPr>
  </w:style>
  <w:style w:type="paragraph" w:styleId="Bezodstpw">
    <w:name w:val="No Spacing"/>
    <w:uiPriority w:val="1"/>
    <w:qFormat/>
    <w:rsid w:val="00953F5D"/>
    <w:pPr>
      <w:spacing w:after="0" w:line="240" w:lineRule="auto"/>
    </w:pPr>
  </w:style>
  <w:style w:type="character" w:styleId="Odwoaniedokomentarza">
    <w:name w:val="annotation reference"/>
    <w:basedOn w:val="Domylnaczcionkaakapitu"/>
    <w:uiPriority w:val="99"/>
    <w:semiHidden/>
    <w:unhideWhenUsed/>
    <w:rsid w:val="00EA4D30"/>
    <w:rPr>
      <w:sz w:val="16"/>
      <w:szCs w:val="16"/>
    </w:rPr>
  </w:style>
  <w:style w:type="paragraph" w:styleId="Tekstkomentarza">
    <w:name w:val="annotation text"/>
    <w:basedOn w:val="Normalny"/>
    <w:link w:val="TekstkomentarzaZnak"/>
    <w:uiPriority w:val="99"/>
    <w:unhideWhenUsed/>
    <w:rsid w:val="00EA4D30"/>
    <w:pPr>
      <w:spacing w:line="240" w:lineRule="auto"/>
    </w:pPr>
    <w:rPr>
      <w:sz w:val="20"/>
      <w:szCs w:val="20"/>
    </w:rPr>
  </w:style>
  <w:style w:type="character" w:customStyle="1" w:styleId="TekstkomentarzaZnak">
    <w:name w:val="Tekst komentarza Znak"/>
    <w:basedOn w:val="Domylnaczcionkaakapitu"/>
    <w:link w:val="Tekstkomentarza"/>
    <w:uiPriority w:val="99"/>
    <w:rsid w:val="00EA4D30"/>
    <w:rPr>
      <w:sz w:val="20"/>
      <w:szCs w:val="20"/>
    </w:rPr>
  </w:style>
  <w:style w:type="paragraph" w:styleId="Tematkomentarza">
    <w:name w:val="annotation subject"/>
    <w:basedOn w:val="Tekstkomentarza"/>
    <w:next w:val="Tekstkomentarza"/>
    <w:link w:val="TematkomentarzaZnak"/>
    <w:uiPriority w:val="99"/>
    <w:semiHidden/>
    <w:unhideWhenUsed/>
    <w:rsid w:val="00EA4D30"/>
    <w:rPr>
      <w:b/>
      <w:bCs/>
    </w:rPr>
  </w:style>
  <w:style w:type="character" w:customStyle="1" w:styleId="TematkomentarzaZnak">
    <w:name w:val="Temat komentarza Znak"/>
    <w:basedOn w:val="TekstkomentarzaZnak"/>
    <w:link w:val="Tematkomentarza"/>
    <w:uiPriority w:val="99"/>
    <w:semiHidden/>
    <w:rsid w:val="00EA4D30"/>
    <w:rPr>
      <w:b/>
      <w:bCs/>
      <w:sz w:val="20"/>
      <w:szCs w:val="20"/>
    </w:rPr>
  </w:style>
  <w:style w:type="table" w:styleId="Tabela-Siatka">
    <w:name w:val="Table Grid"/>
    <w:basedOn w:val="Standardowy"/>
    <w:uiPriority w:val="59"/>
    <w:rsid w:val="002E6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09E"/>
    <w:rPr>
      <w:color w:val="0000FF" w:themeColor="hyperlink"/>
      <w:u w:val="single"/>
    </w:rPr>
  </w:style>
  <w:style w:type="table" w:customStyle="1" w:styleId="Tabela-Siatka1">
    <w:name w:val="Tabela - Siatka1"/>
    <w:basedOn w:val="Standardowy"/>
    <w:next w:val="Tabela-Siatka"/>
    <w:uiPriority w:val="59"/>
    <w:rsid w:val="008C08AD"/>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3C7087"/>
    <w:pPr>
      <w:ind w:left="720"/>
      <w:contextualSpacing/>
    </w:pPr>
  </w:style>
  <w:style w:type="character" w:customStyle="1" w:styleId="Nierozpoznanawzmianka1">
    <w:name w:val="Nierozpoznana wzmianka1"/>
    <w:basedOn w:val="Domylnaczcionkaakapitu"/>
    <w:uiPriority w:val="99"/>
    <w:semiHidden/>
    <w:unhideWhenUsed/>
    <w:rsid w:val="007012A8"/>
    <w:rPr>
      <w:color w:val="605E5C"/>
      <w:shd w:val="clear" w:color="auto" w:fill="E1DFDD"/>
    </w:rPr>
  </w:style>
  <w:style w:type="character" w:customStyle="1" w:styleId="Nierozpoznanawzmianka2">
    <w:name w:val="Nierozpoznana wzmianka2"/>
    <w:basedOn w:val="Domylnaczcionkaakapitu"/>
    <w:uiPriority w:val="99"/>
    <w:semiHidden/>
    <w:unhideWhenUsed/>
    <w:rsid w:val="00EC6E56"/>
    <w:rPr>
      <w:color w:val="605E5C"/>
      <w:shd w:val="clear" w:color="auto" w:fill="E1DFDD"/>
    </w:rPr>
  </w:style>
  <w:style w:type="character" w:styleId="UyteHipercze">
    <w:name w:val="FollowedHyperlink"/>
    <w:basedOn w:val="Domylnaczcionkaakapitu"/>
    <w:uiPriority w:val="99"/>
    <w:semiHidden/>
    <w:unhideWhenUsed/>
    <w:rsid w:val="0058381D"/>
    <w:rPr>
      <w:color w:val="800080" w:themeColor="followedHyperlink"/>
      <w:u w:val="single"/>
    </w:rPr>
  </w:style>
  <w:style w:type="paragraph" w:customStyle="1" w:styleId="m4642743157835337806msonospacing">
    <w:name w:val="m_4642743157835337806msonospacing"/>
    <w:basedOn w:val="Normalny"/>
    <w:rsid w:val="000B2078"/>
    <w:pPr>
      <w:spacing w:before="100" w:beforeAutospacing="1" w:after="100" w:afterAutospacing="1" w:line="240" w:lineRule="auto"/>
    </w:pPr>
    <w:rPr>
      <w:rFonts w:ascii="Calibri" w:hAnsi="Calibri" w:cs="Calibri"/>
      <w:lang w:eastAsia="pl-PL"/>
    </w:rPr>
  </w:style>
  <w:style w:type="paragraph" w:styleId="Poprawka">
    <w:name w:val="Revision"/>
    <w:hidden/>
    <w:uiPriority w:val="99"/>
    <w:semiHidden/>
    <w:rsid w:val="007F2258"/>
    <w:pPr>
      <w:spacing w:after="0" w:line="240" w:lineRule="auto"/>
    </w:pPr>
  </w:style>
  <w:style w:type="paragraph" w:customStyle="1" w:styleId="Akapitzlist1">
    <w:name w:val="Akapit z listą1"/>
    <w:basedOn w:val="Normalny"/>
    <w:rsid w:val="00015035"/>
    <w:pPr>
      <w:suppressAutoHyphens/>
      <w:spacing w:after="0" w:line="240" w:lineRule="auto"/>
      <w:ind w:left="708"/>
    </w:pPr>
    <w:rPr>
      <w:rFonts w:ascii="Arial" w:eastAsia="Times New Roman" w:hAnsi="Arial" w:cs="Times New Roman"/>
      <w:kern w:val="1"/>
      <w:szCs w:val="24"/>
      <w:lang w:eastAsia="ar-SA"/>
    </w:rPr>
  </w:style>
  <w:style w:type="character" w:styleId="Nierozpoznanawzmianka">
    <w:name w:val="Unresolved Mention"/>
    <w:basedOn w:val="Domylnaczcionkaakapitu"/>
    <w:uiPriority w:val="99"/>
    <w:semiHidden/>
    <w:unhideWhenUsed/>
    <w:rsid w:val="006D44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82891">
      <w:bodyDiv w:val="1"/>
      <w:marLeft w:val="0"/>
      <w:marRight w:val="0"/>
      <w:marTop w:val="0"/>
      <w:marBottom w:val="0"/>
      <w:divBdr>
        <w:top w:val="none" w:sz="0" w:space="0" w:color="auto"/>
        <w:left w:val="none" w:sz="0" w:space="0" w:color="auto"/>
        <w:bottom w:val="none" w:sz="0" w:space="0" w:color="auto"/>
        <w:right w:val="none" w:sz="0" w:space="0" w:color="auto"/>
      </w:divBdr>
    </w:div>
    <w:div w:id="860583846">
      <w:bodyDiv w:val="1"/>
      <w:marLeft w:val="0"/>
      <w:marRight w:val="0"/>
      <w:marTop w:val="0"/>
      <w:marBottom w:val="0"/>
      <w:divBdr>
        <w:top w:val="none" w:sz="0" w:space="0" w:color="auto"/>
        <w:left w:val="none" w:sz="0" w:space="0" w:color="auto"/>
        <w:bottom w:val="none" w:sz="0" w:space="0" w:color="auto"/>
        <w:right w:val="none" w:sz="0" w:space="0" w:color="auto"/>
      </w:divBdr>
    </w:div>
    <w:div w:id="105604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transglass.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8CFC1-25D2-4E6E-A8FE-8826E68F2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3632</Words>
  <Characters>21797</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Śniegocka</dc:creator>
  <cp:lastModifiedBy>Karol ‎</cp:lastModifiedBy>
  <cp:revision>2</cp:revision>
  <cp:lastPrinted>2023-11-21T14:00:00Z</cp:lastPrinted>
  <dcterms:created xsi:type="dcterms:W3CDTF">2025-04-11T19:25:00Z</dcterms:created>
  <dcterms:modified xsi:type="dcterms:W3CDTF">2025-04-11T19:25:00Z</dcterms:modified>
</cp:coreProperties>
</file>