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2543CC" w14:textId="372495A7" w:rsidR="00B70BC0" w:rsidRPr="009C76A0" w:rsidRDefault="009C76A0">
      <w:pPr>
        <w:rPr>
          <w:b/>
          <w:bCs/>
        </w:rPr>
      </w:pPr>
      <w:r w:rsidRPr="009C76A0">
        <w:rPr>
          <w:b/>
          <w:bCs/>
        </w:rPr>
        <w:t>Główne z</w:t>
      </w:r>
      <w:r w:rsidR="00F73D19" w:rsidRPr="009C76A0">
        <w:rPr>
          <w:b/>
          <w:bCs/>
        </w:rPr>
        <w:t xml:space="preserve">apisy umowy z </w:t>
      </w:r>
      <w:r w:rsidRPr="009C76A0">
        <w:rPr>
          <w:b/>
          <w:bCs/>
        </w:rPr>
        <w:t xml:space="preserve">wyłonionym </w:t>
      </w:r>
      <w:r w:rsidR="00F73D19" w:rsidRPr="009C76A0">
        <w:rPr>
          <w:b/>
          <w:bCs/>
        </w:rPr>
        <w:t>Wykonawcą:</w:t>
      </w:r>
    </w:p>
    <w:p w14:paraId="35BED6DE" w14:textId="77777777" w:rsidR="00F73D19" w:rsidRDefault="00F73D19"/>
    <w:p w14:paraId="732D8D69" w14:textId="625C0A04" w:rsidR="00F73D19" w:rsidRPr="00F73D19" w:rsidRDefault="00F73D19" w:rsidP="009C76A0">
      <w:pPr>
        <w:pStyle w:val="Akapitzlist"/>
        <w:numPr>
          <w:ilvl w:val="0"/>
          <w:numId w:val="26"/>
        </w:numPr>
        <w:ind w:left="426"/>
      </w:pPr>
      <w:r w:rsidRPr="00F73D19">
        <w:t>Warunki Gwarancji </w:t>
      </w:r>
    </w:p>
    <w:p w14:paraId="27D1E50C" w14:textId="77777777" w:rsidR="009C76A0" w:rsidRDefault="00F73D19" w:rsidP="009C76A0">
      <w:pPr>
        <w:numPr>
          <w:ilvl w:val="0"/>
          <w:numId w:val="2"/>
        </w:numPr>
        <w:tabs>
          <w:tab w:val="num" w:pos="720"/>
        </w:tabs>
      </w:pPr>
      <w:r w:rsidRPr="00F73D19">
        <w:t>Wykonawca udziela gwarancji jakości na wykonany przedmiot Umowy na okres 36 miesięcy, liczony od dnia podpisania Protokołu Odbioru Końcowego. W ramach gwarancji jakości Wykonawca zobowiązuje się w szczególności do usunięcia wszelkich wad fizycznych oraz wad prawnych zrealizowanego zamówienia na własny koszt, pod warunkiem powstania tych wad w okresie gwarancyjnym. </w:t>
      </w:r>
    </w:p>
    <w:p w14:paraId="0F811DF1" w14:textId="77777777" w:rsidR="009C76A0" w:rsidRDefault="00F73D19" w:rsidP="009C76A0">
      <w:pPr>
        <w:numPr>
          <w:ilvl w:val="0"/>
          <w:numId w:val="2"/>
        </w:numPr>
        <w:tabs>
          <w:tab w:val="num" w:pos="720"/>
        </w:tabs>
      </w:pPr>
      <w:r w:rsidRPr="00F73D19">
        <w:t>Wszelkie koszty napraw i dojazdu w okresie gwarancyjnym ponosi Wykonawca. </w:t>
      </w:r>
    </w:p>
    <w:p w14:paraId="317CB837" w14:textId="77777777" w:rsidR="009C76A0" w:rsidRDefault="00F73D19" w:rsidP="009C76A0">
      <w:pPr>
        <w:numPr>
          <w:ilvl w:val="0"/>
          <w:numId w:val="2"/>
        </w:numPr>
        <w:tabs>
          <w:tab w:val="num" w:pos="720"/>
        </w:tabs>
      </w:pPr>
      <w:r w:rsidRPr="00F73D19">
        <w:t>Wykonawca zobowiązany jest do potwierdzenia odbioru zgłoszenia wady. W przypadku zaniechania przez Wykonawcę potwierdzenia odbioru zgłoszenia wady, Strony przyjmują, że zgłoszenie zostało skutecznie doręczone po upływie 12 godzin od momentu przesłania zgłoszenia o wadzie przez Zamawiającego lub 6 godzin od momentu potwierdzenia odbioru zgłoszenia wady przez Wykonawcę. </w:t>
      </w:r>
    </w:p>
    <w:p w14:paraId="0CDF5CD9" w14:textId="0EF393E0" w:rsidR="00F73D19" w:rsidRPr="00F73D19" w:rsidRDefault="00F73D19" w:rsidP="009C76A0">
      <w:pPr>
        <w:numPr>
          <w:ilvl w:val="0"/>
          <w:numId w:val="2"/>
        </w:numPr>
        <w:tabs>
          <w:tab w:val="num" w:pos="720"/>
        </w:tabs>
      </w:pPr>
      <w:r w:rsidRPr="00F73D19">
        <w:t>W ramach gwarancji jakości Wykonawca zobowiązuje się do usunięcia wad przedmiotu Umowy na następujących warunkach: </w:t>
      </w:r>
    </w:p>
    <w:p w14:paraId="6FF9AF2B" w14:textId="77777777" w:rsidR="00F73D19" w:rsidRPr="00F73D19" w:rsidRDefault="00F73D19" w:rsidP="009C76A0">
      <w:pPr>
        <w:ind w:left="709"/>
      </w:pPr>
      <w:r w:rsidRPr="00F73D19">
        <w:t>- usunięcie w terminie 3 dni od dnia zgłoszenia wady;  </w:t>
      </w:r>
    </w:p>
    <w:p w14:paraId="58C2099E" w14:textId="77777777" w:rsidR="00F73D19" w:rsidRPr="00F73D19" w:rsidRDefault="00F73D19" w:rsidP="009C76A0">
      <w:pPr>
        <w:ind w:left="709"/>
      </w:pPr>
      <w:r w:rsidRPr="00F73D19">
        <w:t>- weryfikacja przedmiotu Umowy pod kątem wad podobnych; </w:t>
      </w:r>
    </w:p>
    <w:p w14:paraId="26F7DC20" w14:textId="77777777" w:rsidR="00F73D19" w:rsidRPr="00F73D19" w:rsidRDefault="00F73D19" w:rsidP="009C76A0">
      <w:pPr>
        <w:ind w:left="709"/>
      </w:pPr>
      <w:r w:rsidRPr="00F73D19">
        <w:t>- wydanie zaleceń pokontrolnych. </w:t>
      </w:r>
    </w:p>
    <w:p w14:paraId="0DC4766B" w14:textId="098ABACD" w:rsidR="00F73D19" w:rsidRPr="00F73D19" w:rsidRDefault="00F73D19" w:rsidP="009C76A0">
      <w:pPr>
        <w:pStyle w:val="Akapitzlist"/>
        <w:numPr>
          <w:ilvl w:val="0"/>
          <w:numId w:val="2"/>
        </w:numPr>
      </w:pPr>
      <w:r w:rsidRPr="00F73D19">
        <w:t>W przypadku, gdy Wykonawca nie dokona naprawy w terminie wskazanym powyżej, Zamawiający będzie mógł dokonać naprawy na koszt i niebezpieczeństwo Wykonawcy, bez uprzedniego wezwania, lecz za powiadomieniem. Zamawiający jest wówczas upoważniony do dochodzenia od Wykonawcy ceny jaką zapłacił za dokonanie naprawy.  </w:t>
      </w:r>
    </w:p>
    <w:p w14:paraId="44FFA297" w14:textId="768A381E" w:rsidR="00F73D19" w:rsidRPr="00F73D19" w:rsidRDefault="00F73D19" w:rsidP="009C76A0">
      <w:pPr>
        <w:pStyle w:val="Akapitzlist"/>
        <w:numPr>
          <w:ilvl w:val="0"/>
          <w:numId w:val="2"/>
        </w:numPr>
      </w:pPr>
      <w:r w:rsidRPr="00F73D19">
        <w:t>Gwarancja nie wyłącza, nie ogranicza ani nie zawiesza uprawnień Zamawiającego wynikających z przepisów prawa rękojmi za wady dzieła. Zamawiający jest uprawniony do wykonywania uprawnień z tytułu rękojmi za wady dzieła, niezależnie od uprawnień wynikających z gwarancji. Strony oświadczają, że okres rękojmi jest równy okresowi udzielonej gwarancji. </w:t>
      </w:r>
    </w:p>
    <w:p w14:paraId="126DCD00" w14:textId="77777777" w:rsidR="00F73D19" w:rsidRDefault="00F73D19"/>
    <w:p w14:paraId="4DDBFD3F" w14:textId="7D87D583" w:rsidR="00F73D19" w:rsidRPr="00F73D19" w:rsidRDefault="00F73D19" w:rsidP="009C76A0">
      <w:pPr>
        <w:pStyle w:val="Akapitzlist"/>
        <w:numPr>
          <w:ilvl w:val="0"/>
          <w:numId w:val="26"/>
        </w:numPr>
        <w:ind w:left="426"/>
      </w:pPr>
      <w:r w:rsidRPr="00F73D19">
        <w:t>Kary umowne; odstąpienie od umowy </w:t>
      </w:r>
    </w:p>
    <w:p w14:paraId="0B8F3A79" w14:textId="0322BC80" w:rsidR="00F73D19" w:rsidRPr="00F73D19" w:rsidRDefault="00F73D19" w:rsidP="009C76A0">
      <w:pPr>
        <w:pStyle w:val="Akapitzlist"/>
        <w:numPr>
          <w:ilvl w:val="0"/>
          <w:numId w:val="27"/>
        </w:numPr>
      </w:pPr>
      <w:r w:rsidRPr="00F73D19">
        <w:t>Wykonawca ponosi odpowiedzialność za niewykonanie lub nienależyte wykonanie Przedmiotu Umowy na zasadach ogólnych Kodeksu cywilnego. </w:t>
      </w:r>
    </w:p>
    <w:p w14:paraId="10C2EC9B" w14:textId="0CE976CC" w:rsidR="00F73D19" w:rsidRPr="00F73D19" w:rsidRDefault="00F73D19" w:rsidP="009C76A0">
      <w:pPr>
        <w:pStyle w:val="Akapitzlist"/>
        <w:numPr>
          <w:ilvl w:val="0"/>
          <w:numId w:val="27"/>
        </w:numPr>
      </w:pPr>
      <w:r w:rsidRPr="00F73D19">
        <w:t>Zamawiający wprowadza następujące kary umowne: </w:t>
      </w:r>
    </w:p>
    <w:p w14:paraId="20FBB613" w14:textId="3EA6B613" w:rsidR="00F73D19" w:rsidRPr="00F73D19" w:rsidRDefault="009C76A0" w:rsidP="009C76A0">
      <w:pPr>
        <w:ind w:left="851" w:hanging="142"/>
      </w:pPr>
      <w:r>
        <w:t xml:space="preserve">- </w:t>
      </w:r>
      <w:r w:rsidR="00F73D19" w:rsidRPr="00F73D19">
        <w:t>w przypadku odstąpienia od Umowy przez jedną ze Stron z przyczyn leżących po stronie Wykonawcy, Wykonawca zapłaci Zamawiającemu karę umowną w wysokości 50% wynagrodzenia netto. </w:t>
      </w:r>
    </w:p>
    <w:p w14:paraId="7384C07B" w14:textId="0916A5D0" w:rsidR="00F73D19" w:rsidRPr="00F73D19" w:rsidRDefault="009C76A0" w:rsidP="009C76A0">
      <w:pPr>
        <w:ind w:left="851" w:hanging="142"/>
      </w:pPr>
      <w:r>
        <w:t xml:space="preserve">- </w:t>
      </w:r>
      <w:r w:rsidR="00F73D19" w:rsidRPr="00F73D19">
        <w:t>w przypadku niedotrzymania przez Wykonawcę terminu wykonania Przedmiotu Umowy na każdym etapie wykonywanych prac, Wykonawca zapłaci Zamawiającemu karę umowną w wysokości 5% wynagrodzenia netto za każdy rozpoczęty dzień opóźnienia, jednak w sumie nie więcej niż 50% łącznego wynagrodzenia netto; </w:t>
      </w:r>
    </w:p>
    <w:p w14:paraId="46D916C2" w14:textId="4207CF61" w:rsidR="00F73D19" w:rsidRPr="00F73D19" w:rsidRDefault="009C76A0" w:rsidP="009C76A0">
      <w:pPr>
        <w:pStyle w:val="Akapitzlist"/>
        <w:ind w:left="851" w:hanging="131"/>
      </w:pPr>
      <w:r>
        <w:t xml:space="preserve">- </w:t>
      </w:r>
      <w:r w:rsidR="00F73D19" w:rsidRPr="00F73D19">
        <w:t>w przypadku naruszenia przez Wykonawcę obowiązku poufności lub bezpieczeństwa Informacji Poufnych, w tym zgodnie z umową o zachowaniu poufności, Wykonawca zapłaci Zamawiającemu karę umową w wysokości 125.000,00 zł za każdy przypadek naruszenia; </w:t>
      </w:r>
    </w:p>
    <w:p w14:paraId="114AF5DC" w14:textId="7054E031" w:rsidR="00F73D19" w:rsidRPr="00F73D19" w:rsidRDefault="009C76A0" w:rsidP="009C76A0">
      <w:pPr>
        <w:ind w:left="851" w:hanging="131"/>
      </w:pPr>
      <w:r>
        <w:lastRenderedPageBreak/>
        <w:t xml:space="preserve">- </w:t>
      </w:r>
      <w:r w:rsidR="00F73D19" w:rsidRPr="00F73D19">
        <w:t>w przypadku naruszenia przez Wykonawcę zakazu prowadzenia działalności konkurencyjnej, Wykonawca zapłaci Zamawiającemu karę umową w wysokości 230.000,00 zł za każdy przypadek naruszenia.  </w:t>
      </w:r>
    </w:p>
    <w:p w14:paraId="03C6A32F" w14:textId="1125CD04" w:rsidR="00F73D19" w:rsidRPr="00F73D19" w:rsidRDefault="009C76A0" w:rsidP="009C76A0">
      <w:pPr>
        <w:ind w:left="851" w:hanging="131"/>
      </w:pPr>
      <w:r>
        <w:t xml:space="preserve">- </w:t>
      </w:r>
      <w:r w:rsidR="00F73D19" w:rsidRPr="00F73D19">
        <w:t>W przypadku, gdy Wykonawca nie dostarczy w terminie kompletnego przedmiotu zamówienia wraz z dokumentacją i kodem źródłowym spełniającym wymagania Zamawiającego, Zamawiający jest uprawniony do odmowy podpisania protokołu odbioru i naliczenia kar umownych oraz – po uprzednim bezskutecznym wezwaniu – odstąpienia od umowy z winy Wykonawcy. </w:t>
      </w:r>
    </w:p>
    <w:p w14:paraId="766F06A1" w14:textId="76B3DAA8" w:rsidR="00F73D19" w:rsidRPr="00F73D19" w:rsidRDefault="00F73D19" w:rsidP="009C76A0">
      <w:pPr>
        <w:pStyle w:val="Akapitzlist"/>
        <w:numPr>
          <w:ilvl w:val="0"/>
          <w:numId w:val="27"/>
        </w:numPr>
      </w:pPr>
      <w:r w:rsidRPr="00F73D19">
        <w:t>Zamawiający ma prawo odstąpić od Umowy w przypadku przekroczenia o 14 dni terminu ustalonego § 1 ust 2.  Odstąpienie może zostać wykonane nie później niż w terminie 1 roku od terminu ustalonego § 1 ust 2. </w:t>
      </w:r>
    </w:p>
    <w:p w14:paraId="1C5E5669" w14:textId="3B81E48E" w:rsidR="00F73D19" w:rsidRPr="00F73D19" w:rsidRDefault="00F73D19" w:rsidP="009C76A0">
      <w:pPr>
        <w:pStyle w:val="Akapitzlist"/>
        <w:numPr>
          <w:ilvl w:val="0"/>
          <w:numId w:val="27"/>
        </w:numPr>
      </w:pPr>
      <w:r w:rsidRPr="00F73D19">
        <w:t>Zapłata kary umownej, o której mowa w ust. 1 niniejszego paragrafu, nie wyklucza możliwości dochodzenia od odszkodowania przewyższającego jej wysokość na zasadach ogólnych Kodeksu cywilnego. </w:t>
      </w:r>
    </w:p>
    <w:p w14:paraId="6A25C0A6" w14:textId="5CED3A19" w:rsidR="00F73D19" w:rsidRPr="00F73D19" w:rsidRDefault="00F73D19" w:rsidP="009C76A0">
      <w:pPr>
        <w:pStyle w:val="Akapitzlist"/>
        <w:numPr>
          <w:ilvl w:val="0"/>
          <w:numId w:val="27"/>
        </w:numPr>
      </w:pPr>
      <w:r w:rsidRPr="00F73D19">
        <w:t>Strony zgodnie ustalają, iż kwoty kar umownych przewidziane Umową będą w pierwszej kolejności potrącane z wynagrodzenia należnego Wykonawcy na podstawie odpowiednich not księgowych i bez uprzedniego wezwania do zapłaty, na co Wykonawca wyraża zgodę i do czego upoważnia Zamawiającego bez potrzeby pozyskiwania pisemnego potwierdzenia. </w:t>
      </w:r>
    </w:p>
    <w:p w14:paraId="455C9D96" w14:textId="77777777" w:rsidR="00F73D19" w:rsidRPr="00F73D19" w:rsidRDefault="00F73D19" w:rsidP="00F73D19">
      <w:r w:rsidRPr="00F73D19">
        <w:t> </w:t>
      </w:r>
    </w:p>
    <w:p w14:paraId="0D1651F2" w14:textId="356C7AF0" w:rsidR="00F73D19" w:rsidRPr="00F73D19" w:rsidRDefault="00F73D19" w:rsidP="009C76A0">
      <w:pPr>
        <w:pStyle w:val="Akapitzlist"/>
        <w:numPr>
          <w:ilvl w:val="0"/>
          <w:numId w:val="26"/>
        </w:numPr>
        <w:ind w:left="426"/>
      </w:pPr>
      <w:r w:rsidRPr="00F73D19">
        <w:t>Informacje Poufne </w:t>
      </w:r>
    </w:p>
    <w:p w14:paraId="2C526B36" w14:textId="77777777" w:rsidR="00F73D19" w:rsidRPr="00F73D19" w:rsidRDefault="00F73D19" w:rsidP="00F73D19">
      <w:r w:rsidRPr="00F73D19">
        <w:t> </w:t>
      </w:r>
    </w:p>
    <w:p w14:paraId="70E7B63B" w14:textId="61AABA5E" w:rsidR="00F73D19" w:rsidRPr="00F73D19" w:rsidRDefault="00F73D19" w:rsidP="009C76A0">
      <w:pPr>
        <w:pStyle w:val="Akapitzlist"/>
        <w:numPr>
          <w:ilvl w:val="0"/>
          <w:numId w:val="28"/>
        </w:numPr>
      </w:pPr>
      <w:r w:rsidRPr="00F73D19">
        <w:t>Wykonawca oświadcza i gwarantuje, że wszelkie dane i informacje uzyskane w wyniku współpracy, będzie traktować jako Informacje Poufne i nie będzie ich udostępniać osobom/podmiotom trzecim, przez cały czas obowiązywania Umowy, a także przez 3 lat po odbiorze Przedmiotu Umowy. Wykonawca zobowiąże również do tego osoby, którymi posługuje się przy wykonaniu Umowy. </w:t>
      </w:r>
    </w:p>
    <w:p w14:paraId="0446D772" w14:textId="0A65B635" w:rsidR="00F73D19" w:rsidRPr="00F73D19" w:rsidRDefault="00F73D19" w:rsidP="009C76A0">
      <w:pPr>
        <w:pStyle w:val="Akapitzlist"/>
        <w:numPr>
          <w:ilvl w:val="0"/>
          <w:numId w:val="28"/>
        </w:numPr>
      </w:pPr>
      <w:r w:rsidRPr="00F73D19">
        <w:t>Każda ze Stron we własnym zakresie zadba o to, aby Informacje Poufne były należycie zabezpieczone i były przekazywane podległym jej pracownikom i współpracownikom jedynie w trybie i w zakresie niezbędnym dla prawidłowego wykonywania obowiązków służbowych. </w:t>
      </w:r>
    </w:p>
    <w:p w14:paraId="2CC3D402" w14:textId="42A4FCAE" w:rsidR="00F73D19" w:rsidRPr="00F73D19" w:rsidRDefault="00F73D19" w:rsidP="009C76A0">
      <w:pPr>
        <w:pStyle w:val="Akapitzlist"/>
        <w:numPr>
          <w:ilvl w:val="0"/>
          <w:numId w:val="28"/>
        </w:numPr>
      </w:pPr>
      <w:r w:rsidRPr="00F73D19">
        <w:t>Wykonawca zobowiązuje się do:  </w:t>
      </w:r>
    </w:p>
    <w:p w14:paraId="6FA90EEA" w14:textId="59C62DF7" w:rsidR="00F73D19" w:rsidRPr="00F73D19" w:rsidRDefault="009C76A0" w:rsidP="009C76A0">
      <w:pPr>
        <w:ind w:left="851" w:hanging="131"/>
      </w:pPr>
      <w:r>
        <w:t xml:space="preserve">- </w:t>
      </w:r>
      <w:r w:rsidR="00F73D19" w:rsidRPr="00F73D19">
        <w:t>dołożenia starań w celu zabezpieczenia Informacji Poufnych przed ich utratą, zniekształceniem oraz dostępem nieupoważnionych osób trzecich;  </w:t>
      </w:r>
    </w:p>
    <w:p w14:paraId="43AE1E12" w14:textId="78DB587E" w:rsidR="00F73D19" w:rsidRPr="00F73D19" w:rsidRDefault="009C76A0" w:rsidP="009C76A0">
      <w:pPr>
        <w:ind w:left="851" w:hanging="131"/>
      </w:pPr>
      <w:r>
        <w:t xml:space="preserve">- </w:t>
      </w:r>
      <w:r w:rsidR="00F73D19" w:rsidRPr="00F73D19">
        <w:t>niewykorzystywania Informacji Poufnych w celach innych niż wykonanie Umowy. </w:t>
      </w:r>
    </w:p>
    <w:p w14:paraId="09C46425" w14:textId="6108B2C7" w:rsidR="00F73D19" w:rsidRPr="00F73D19" w:rsidRDefault="00F73D19" w:rsidP="009C76A0">
      <w:pPr>
        <w:pStyle w:val="Akapitzlist"/>
        <w:numPr>
          <w:ilvl w:val="0"/>
          <w:numId w:val="28"/>
        </w:numPr>
      </w:pPr>
      <w:r w:rsidRPr="00F73D19">
        <w:t>Zamawiający przedłoży także Wykonawcy umowę o zachowaniu poufności, stanowiącą regulację szczegółową. </w:t>
      </w:r>
    </w:p>
    <w:p w14:paraId="2EE63864" w14:textId="77777777" w:rsidR="00F73D19" w:rsidRDefault="00F73D19"/>
    <w:p w14:paraId="0EB5B86D" w14:textId="692CEB60" w:rsidR="1ACC1418" w:rsidRDefault="1ACC1418" w:rsidP="452A6FAC">
      <w:pPr>
        <w:pStyle w:val="Akapitzlist"/>
        <w:numPr>
          <w:ilvl w:val="0"/>
          <w:numId w:val="26"/>
        </w:numPr>
        <w:ind w:left="360"/>
        <w:rPr>
          <w:rFonts w:ascii="Aptos" w:eastAsia="Aptos" w:hAnsi="Aptos"/>
          <w:color w:val="000000" w:themeColor="text1"/>
        </w:rPr>
      </w:pPr>
      <w:r w:rsidRPr="452A6FAC">
        <w:rPr>
          <w:rFonts w:ascii="Aptos" w:eastAsia="Aptos" w:hAnsi="Aptos"/>
          <w:color w:val="000000" w:themeColor="text1"/>
        </w:rPr>
        <w:t>Prawa własności intelektualnej</w:t>
      </w:r>
    </w:p>
    <w:p w14:paraId="59B82DCB" w14:textId="42070F0F" w:rsidR="004C70D6" w:rsidRDefault="1ACC1418" w:rsidP="004C70D6">
      <w:pPr>
        <w:pStyle w:val="Akapitzlist"/>
        <w:numPr>
          <w:ilvl w:val="0"/>
          <w:numId w:val="31"/>
        </w:numPr>
        <w:rPr>
          <w:rFonts w:ascii="Aptos" w:eastAsia="Aptos" w:hAnsi="Aptos"/>
          <w:color w:val="000000" w:themeColor="text1"/>
        </w:rPr>
      </w:pPr>
      <w:r w:rsidRPr="004C70D6">
        <w:rPr>
          <w:rFonts w:ascii="Aptos" w:eastAsia="Aptos" w:hAnsi="Aptos"/>
          <w:color w:val="000000" w:themeColor="text1"/>
        </w:rPr>
        <w:t>Wykonawca zapewnia, że wszelkie Utwory, w rozumieniu przepisów ustawy z 4 lutego 1994 r. o prawie autorskim i prawach pokrewnych (</w:t>
      </w:r>
      <w:proofErr w:type="spellStart"/>
      <w:r w:rsidRPr="004C70D6">
        <w:rPr>
          <w:rFonts w:ascii="Aptos" w:eastAsia="Aptos" w:hAnsi="Aptos"/>
          <w:color w:val="000000" w:themeColor="text1"/>
        </w:rPr>
        <w:t>t.j</w:t>
      </w:r>
      <w:proofErr w:type="spellEnd"/>
      <w:r w:rsidRPr="004C70D6">
        <w:rPr>
          <w:rFonts w:ascii="Aptos" w:eastAsia="Aptos" w:hAnsi="Aptos"/>
          <w:color w:val="000000" w:themeColor="text1"/>
        </w:rPr>
        <w:t xml:space="preserve">. Dz. U. z 2021 r. poz. 1062 z </w:t>
      </w:r>
      <w:proofErr w:type="spellStart"/>
      <w:r w:rsidRPr="004C70D6">
        <w:rPr>
          <w:rFonts w:ascii="Aptos" w:eastAsia="Aptos" w:hAnsi="Aptos"/>
          <w:color w:val="000000" w:themeColor="text1"/>
        </w:rPr>
        <w:t>późn</w:t>
      </w:r>
      <w:proofErr w:type="spellEnd"/>
      <w:r w:rsidRPr="004C70D6">
        <w:rPr>
          <w:rFonts w:ascii="Aptos" w:eastAsia="Aptos" w:hAnsi="Aptos"/>
          <w:color w:val="000000" w:themeColor="text1"/>
        </w:rPr>
        <w:t xml:space="preserve">. zm.), wykonane na podstawie Umowy będą wolne od wad prawnych. W szczególności Wykonawca zapewnia, iż rozporządzanie Utworami dostarczonymi przez Wykonawcę i korzystanie z nich przez Zamawiającego, jego licencjobiorców lub następców prawnych, nie będzie naruszać jakichkolwiek praw Wykonawcy oraz osób trzecich, w szczególności przysługujących takim </w:t>
      </w:r>
      <w:r w:rsidRPr="004C70D6">
        <w:rPr>
          <w:rFonts w:ascii="Aptos" w:eastAsia="Aptos" w:hAnsi="Aptos"/>
          <w:color w:val="000000" w:themeColor="text1"/>
        </w:rPr>
        <w:lastRenderedPageBreak/>
        <w:t>osobom osobistych lub majątkowych praw autorskich, tajemnicy przedsiębiorstwa, praw własności przemysłowej lub dóbr osobistych.</w:t>
      </w:r>
    </w:p>
    <w:p w14:paraId="69FACF35" w14:textId="7315DA91" w:rsidR="004C70D6" w:rsidRDefault="1ACC1418" w:rsidP="004C70D6">
      <w:pPr>
        <w:pStyle w:val="Akapitzlist"/>
        <w:numPr>
          <w:ilvl w:val="0"/>
          <w:numId w:val="31"/>
        </w:numPr>
        <w:rPr>
          <w:rFonts w:ascii="Aptos" w:eastAsia="Aptos" w:hAnsi="Aptos"/>
          <w:color w:val="000000" w:themeColor="text1"/>
        </w:rPr>
      </w:pPr>
      <w:r w:rsidRPr="004C70D6">
        <w:rPr>
          <w:rFonts w:ascii="Aptos" w:eastAsia="Aptos" w:hAnsi="Aptos"/>
          <w:color w:val="000000" w:themeColor="text1"/>
        </w:rPr>
        <w:t xml:space="preserve">W ramach Wynagrodzenia, o którym mowa w § 3 ust. 1, z momentem podpisania właściwego protokołu odbioru, bez konieczności składania dodatkowych oświadczeń woli, Wykonawca przenosi na Zamawiającego bez ograniczeń czasowych i terytorialnych oraz bez ograniczeń co do liczby użytkowników i co do lokalizacji, wszelkie autorskie prawa majątkowe do Utworów, powstałych w ramach wykonywania Umowy. </w:t>
      </w:r>
    </w:p>
    <w:p w14:paraId="447432CB" w14:textId="2C0F6197" w:rsidR="1ACC1418" w:rsidRPr="004C70D6" w:rsidRDefault="1ACC1418" w:rsidP="004C70D6">
      <w:pPr>
        <w:pStyle w:val="Akapitzlist"/>
        <w:numPr>
          <w:ilvl w:val="0"/>
          <w:numId w:val="31"/>
        </w:numPr>
        <w:rPr>
          <w:rFonts w:ascii="Aptos" w:eastAsia="Aptos" w:hAnsi="Aptos"/>
          <w:color w:val="000000" w:themeColor="text1"/>
        </w:rPr>
      </w:pPr>
      <w:r w:rsidRPr="004C70D6">
        <w:rPr>
          <w:rFonts w:ascii="Aptos" w:eastAsia="Aptos" w:hAnsi="Aptos"/>
          <w:color w:val="000000" w:themeColor="text1"/>
        </w:rPr>
        <w:t>Szczegółowy zakres informacji w zakresie praw własności intelektualnej zgodnie z załącznikiem nr</w:t>
      </w:r>
      <w:r w:rsidR="004C70D6">
        <w:rPr>
          <w:rFonts w:ascii="Aptos" w:eastAsia="Aptos" w:hAnsi="Aptos"/>
          <w:color w:val="000000" w:themeColor="text1"/>
        </w:rPr>
        <w:t xml:space="preserve"> </w:t>
      </w:r>
      <w:r w:rsidR="00405F8C">
        <w:rPr>
          <w:rFonts w:ascii="Aptos" w:eastAsia="Aptos" w:hAnsi="Aptos"/>
          <w:color w:val="000000" w:themeColor="text1"/>
        </w:rPr>
        <w:t>4</w:t>
      </w:r>
    </w:p>
    <w:p w14:paraId="7199AD24" w14:textId="6E979958" w:rsidR="00F73D19" w:rsidRDefault="00F73D19"/>
    <w:sectPr w:rsidR="00F73D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15DB7"/>
    <w:multiLevelType w:val="multilevel"/>
    <w:tmpl w:val="21B68630"/>
    <w:lvl w:ilvl="0">
      <w:start w:val="6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9917E8"/>
    <w:multiLevelType w:val="multilevel"/>
    <w:tmpl w:val="B6F8EF1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B70663"/>
    <w:multiLevelType w:val="multilevel"/>
    <w:tmpl w:val="4E6600F6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A86420"/>
    <w:multiLevelType w:val="multilevel"/>
    <w:tmpl w:val="E744C6CC"/>
    <w:lvl w:ilvl="0">
      <w:start w:val="5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53558C"/>
    <w:multiLevelType w:val="multilevel"/>
    <w:tmpl w:val="3644267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39028EE"/>
    <w:multiLevelType w:val="multilevel"/>
    <w:tmpl w:val="EAB82444"/>
    <w:lvl w:ilvl="0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F0252DF"/>
    <w:multiLevelType w:val="hybridMultilevel"/>
    <w:tmpl w:val="AB3A7E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8790B"/>
    <w:multiLevelType w:val="multilevel"/>
    <w:tmpl w:val="F6EA1B7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3EB18F7"/>
    <w:multiLevelType w:val="multilevel"/>
    <w:tmpl w:val="C7B05728"/>
    <w:lvl w:ilvl="0">
      <w:start w:val="6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43241F1"/>
    <w:multiLevelType w:val="multilevel"/>
    <w:tmpl w:val="00B220CA"/>
    <w:lvl w:ilvl="0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996266C"/>
    <w:multiLevelType w:val="multilevel"/>
    <w:tmpl w:val="5D6ED13A"/>
    <w:lvl w:ilvl="0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249527B"/>
    <w:multiLevelType w:val="multilevel"/>
    <w:tmpl w:val="F224D8EC"/>
    <w:lvl w:ilvl="0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49909F5"/>
    <w:multiLevelType w:val="multilevel"/>
    <w:tmpl w:val="3E780A0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76B6EC3"/>
    <w:multiLevelType w:val="hybridMultilevel"/>
    <w:tmpl w:val="FFFFFFFF"/>
    <w:lvl w:ilvl="0" w:tplc="565ECB90">
      <w:start w:val="7"/>
      <w:numFmt w:val="decimal"/>
      <w:lvlText w:val="%1)"/>
      <w:lvlJc w:val="left"/>
      <w:pPr>
        <w:ind w:left="720" w:hanging="360"/>
      </w:pPr>
    </w:lvl>
    <w:lvl w:ilvl="1" w:tplc="079C6AE4">
      <w:start w:val="1"/>
      <w:numFmt w:val="lowerLetter"/>
      <w:lvlText w:val="%2."/>
      <w:lvlJc w:val="left"/>
      <w:pPr>
        <w:ind w:left="1440" w:hanging="360"/>
      </w:pPr>
    </w:lvl>
    <w:lvl w:ilvl="2" w:tplc="369A0600">
      <w:start w:val="1"/>
      <w:numFmt w:val="lowerRoman"/>
      <w:lvlText w:val="%3."/>
      <w:lvlJc w:val="right"/>
      <w:pPr>
        <w:ind w:left="2160" w:hanging="180"/>
      </w:pPr>
    </w:lvl>
    <w:lvl w:ilvl="3" w:tplc="831A21BC">
      <w:start w:val="1"/>
      <w:numFmt w:val="decimal"/>
      <w:lvlText w:val="%4."/>
      <w:lvlJc w:val="left"/>
      <w:pPr>
        <w:ind w:left="2880" w:hanging="360"/>
      </w:pPr>
    </w:lvl>
    <w:lvl w:ilvl="4" w:tplc="AB208AE2">
      <w:start w:val="1"/>
      <w:numFmt w:val="lowerLetter"/>
      <w:lvlText w:val="%5."/>
      <w:lvlJc w:val="left"/>
      <w:pPr>
        <w:ind w:left="3600" w:hanging="360"/>
      </w:pPr>
    </w:lvl>
    <w:lvl w:ilvl="5" w:tplc="8E96B3EE">
      <w:start w:val="1"/>
      <w:numFmt w:val="lowerRoman"/>
      <w:lvlText w:val="%6."/>
      <w:lvlJc w:val="right"/>
      <w:pPr>
        <w:ind w:left="4320" w:hanging="180"/>
      </w:pPr>
    </w:lvl>
    <w:lvl w:ilvl="6" w:tplc="1EAAB7E8">
      <w:start w:val="1"/>
      <w:numFmt w:val="decimal"/>
      <w:lvlText w:val="%7."/>
      <w:lvlJc w:val="left"/>
      <w:pPr>
        <w:ind w:left="5040" w:hanging="360"/>
      </w:pPr>
    </w:lvl>
    <w:lvl w:ilvl="7" w:tplc="BA920C66">
      <w:start w:val="1"/>
      <w:numFmt w:val="lowerLetter"/>
      <w:lvlText w:val="%8."/>
      <w:lvlJc w:val="left"/>
      <w:pPr>
        <w:ind w:left="5760" w:hanging="360"/>
      </w:pPr>
    </w:lvl>
    <w:lvl w:ilvl="8" w:tplc="EBAE0F8A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186317"/>
    <w:multiLevelType w:val="multilevel"/>
    <w:tmpl w:val="6DCEF29A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2B42C0E"/>
    <w:multiLevelType w:val="multilevel"/>
    <w:tmpl w:val="92A656C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AF56951"/>
    <w:multiLevelType w:val="multilevel"/>
    <w:tmpl w:val="19809AF4"/>
    <w:lvl w:ilvl="0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D8A59B4"/>
    <w:multiLevelType w:val="multilevel"/>
    <w:tmpl w:val="3F46E982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20B4545"/>
    <w:multiLevelType w:val="hybridMultilevel"/>
    <w:tmpl w:val="4A82DB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B73A0D"/>
    <w:multiLevelType w:val="multilevel"/>
    <w:tmpl w:val="63B2031A"/>
    <w:lvl w:ilvl="0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B633BBD"/>
    <w:multiLevelType w:val="multilevel"/>
    <w:tmpl w:val="7ADE08FC"/>
    <w:lvl w:ilvl="0">
      <w:start w:val="1"/>
      <w:numFmt w:val="lowerLetter"/>
      <w:lvlText w:val="%1)"/>
      <w:lvlJc w:val="left"/>
      <w:pPr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B8C489A"/>
    <w:multiLevelType w:val="multilevel"/>
    <w:tmpl w:val="F6BAD7F6"/>
    <w:lvl w:ilvl="0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C8D45F7"/>
    <w:multiLevelType w:val="hybridMultilevel"/>
    <w:tmpl w:val="D3261A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853C28"/>
    <w:multiLevelType w:val="multilevel"/>
    <w:tmpl w:val="FC3AF5C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B1A0BDC"/>
    <w:multiLevelType w:val="multilevel"/>
    <w:tmpl w:val="52A4BE86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B8E735E"/>
    <w:multiLevelType w:val="multilevel"/>
    <w:tmpl w:val="6EE83332"/>
    <w:lvl w:ilvl="0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BCB2701"/>
    <w:multiLevelType w:val="multilevel"/>
    <w:tmpl w:val="FB78D724"/>
    <w:lvl w:ilvl="0">
      <w:start w:val="5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48C64CB"/>
    <w:multiLevelType w:val="multilevel"/>
    <w:tmpl w:val="2D4AB4DC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5A03C36"/>
    <w:multiLevelType w:val="multilevel"/>
    <w:tmpl w:val="5346209C"/>
    <w:lvl w:ilvl="0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EB52E98"/>
    <w:multiLevelType w:val="hybridMultilevel"/>
    <w:tmpl w:val="9E5489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66BCBB"/>
    <w:multiLevelType w:val="hybridMultilevel"/>
    <w:tmpl w:val="FFFFFFFF"/>
    <w:lvl w:ilvl="0" w:tplc="DB862730">
      <w:start w:val="1"/>
      <w:numFmt w:val="upperLetter"/>
      <w:lvlText w:val="%1."/>
      <w:lvlJc w:val="left"/>
      <w:pPr>
        <w:ind w:left="703" w:hanging="420"/>
      </w:pPr>
    </w:lvl>
    <w:lvl w:ilvl="1" w:tplc="D75EDC80">
      <w:start w:val="1"/>
      <w:numFmt w:val="lowerLetter"/>
      <w:lvlText w:val="%2."/>
      <w:lvlJc w:val="left"/>
      <w:pPr>
        <w:ind w:left="1440" w:hanging="360"/>
      </w:pPr>
    </w:lvl>
    <w:lvl w:ilvl="2" w:tplc="C054FEB6">
      <w:start w:val="1"/>
      <w:numFmt w:val="lowerRoman"/>
      <w:lvlText w:val="%3."/>
      <w:lvlJc w:val="right"/>
      <w:pPr>
        <w:ind w:left="2160" w:hanging="180"/>
      </w:pPr>
    </w:lvl>
    <w:lvl w:ilvl="3" w:tplc="3C004A0A">
      <w:start w:val="1"/>
      <w:numFmt w:val="decimal"/>
      <w:lvlText w:val="%4."/>
      <w:lvlJc w:val="left"/>
      <w:pPr>
        <w:ind w:left="2880" w:hanging="360"/>
      </w:pPr>
    </w:lvl>
    <w:lvl w:ilvl="4" w:tplc="AF248434">
      <w:start w:val="1"/>
      <w:numFmt w:val="lowerLetter"/>
      <w:lvlText w:val="%5."/>
      <w:lvlJc w:val="left"/>
      <w:pPr>
        <w:ind w:left="3600" w:hanging="360"/>
      </w:pPr>
    </w:lvl>
    <w:lvl w:ilvl="5" w:tplc="52A2AC5C">
      <w:start w:val="1"/>
      <w:numFmt w:val="lowerRoman"/>
      <w:lvlText w:val="%6."/>
      <w:lvlJc w:val="right"/>
      <w:pPr>
        <w:ind w:left="4320" w:hanging="180"/>
      </w:pPr>
    </w:lvl>
    <w:lvl w:ilvl="6" w:tplc="C29EB172">
      <w:start w:val="1"/>
      <w:numFmt w:val="decimal"/>
      <w:lvlText w:val="%7."/>
      <w:lvlJc w:val="left"/>
      <w:pPr>
        <w:ind w:left="5040" w:hanging="360"/>
      </w:pPr>
    </w:lvl>
    <w:lvl w:ilvl="7" w:tplc="FBA0EA5A">
      <w:start w:val="1"/>
      <w:numFmt w:val="lowerLetter"/>
      <w:lvlText w:val="%8."/>
      <w:lvlJc w:val="left"/>
      <w:pPr>
        <w:ind w:left="5760" w:hanging="360"/>
      </w:pPr>
    </w:lvl>
    <w:lvl w:ilvl="8" w:tplc="1EC84ACA">
      <w:start w:val="1"/>
      <w:numFmt w:val="lowerRoman"/>
      <w:lvlText w:val="%9."/>
      <w:lvlJc w:val="right"/>
      <w:pPr>
        <w:ind w:left="6480" w:hanging="180"/>
      </w:pPr>
    </w:lvl>
  </w:abstractNum>
  <w:num w:numId="1" w16cid:durableId="1414549404">
    <w:abstractNumId w:val="1"/>
  </w:num>
  <w:num w:numId="2" w16cid:durableId="1661277147">
    <w:abstractNumId w:val="20"/>
  </w:num>
  <w:num w:numId="3" w16cid:durableId="701787991">
    <w:abstractNumId w:val="25"/>
  </w:num>
  <w:num w:numId="4" w16cid:durableId="1090811970">
    <w:abstractNumId w:val="11"/>
  </w:num>
  <w:num w:numId="5" w16cid:durableId="1493645335">
    <w:abstractNumId w:val="21"/>
  </w:num>
  <w:num w:numId="6" w16cid:durableId="100690867">
    <w:abstractNumId w:val="3"/>
  </w:num>
  <w:num w:numId="7" w16cid:durableId="709039160">
    <w:abstractNumId w:val="0"/>
  </w:num>
  <w:num w:numId="8" w16cid:durableId="1317035152">
    <w:abstractNumId w:val="23"/>
  </w:num>
  <w:num w:numId="9" w16cid:durableId="1208178693">
    <w:abstractNumId w:val="15"/>
  </w:num>
  <w:num w:numId="10" w16cid:durableId="998658828">
    <w:abstractNumId w:val="28"/>
  </w:num>
  <w:num w:numId="11" w16cid:durableId="648024783">
    <w:abstractNumId w:val="12"/>
  </w:num>
  <w:num w:numId="12" w16cid:durableId="1713380486">
    <w:abstractNumId w:val="17"/>
  </w:num>
  <w:num w:numId="13" w16cid:durableId="1903104579">
    <w:abstractNumId w:val="27"/>
  </w:num>
  <w:num w:numId="14" w16cid:durableId="1161628298">
    <w:abstractNumId w:val="14"/>
  </w:num>
  <w:num w:numId="15" w16cid:durableId="1255556755">
    <w:abstractNumId w:val="5"/>
  </w:num>
  <w:num w:numId="16" w16cid:durableId="764574080">
    <w:abstractNumId w:val="10"/>
  </w:num>
  <w:num w:numId="17" w16cid:durableId="111215853">
    <w:abstractNumId w:val="26"/>
  </w:num>
  <w:num w:numId="18" w16cid:durableId="303700313">
    <w:abstractNumId w:val="8"/>
  </w:num>
  <w:num w:numId="19" w16cid:durableId="1422602473">
    <w:abstractNumId w:val="7"/>
  </w:num>
  <w:num w:numId="20" w16cid:durableId="753555450">
    <w:abstractNumId w:val="2"/>
  </w:num>
  <w:num w:numId="21" w16cid:durableId="747463574">
    <w:abstractNumId w:val="19"/>
  </w:num>
  <w:num w:numId="22" w16cid:durableId="2029792592">
    <w:abstractNumId w:val="16"/>
  </w:num>
  <w:num w:numId="23" w16cid:durableId="1092046932">
    <w:abstractNumId w:val="4"/>
  </w:num>
  <w:num w:numId="24" w16cid:durableId="1723363002">
    <w:abstractNumId w:val="24"/>
  </w:num>
  <w:num w:numId="25" w16cid:durableId="568928806">
    <w:abstractNumId w:val="9"/>
  </w:num>
  <w:num w:numId="26" w16cid:durableId="1210415638">
    <w:abstractNumId w:val="22"/>
  </w:num>
  <w:num w:numId="27" w16cid:durableId="1269897355">
    <w:abstractNumId w:val="29"/>
  </w:num>
  <w:num w:numId="28" w16cid:durableId="2034456740">
    <w:abstractNumId w:val="18"/>
  </w:num>
  <w:num w:numId="29" w16cid:durableId="1239679693">
    <w:abstractNumId w:val="30"/>
  </w:num>
  <w:num w:numId="30" w16cid:durableId="295181052">
    <w:abstractNumId w:val="13"/>
  </w:num>
  <w:num w:numId="31" w16cid:durableId="141860110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3D19"/>
    <w:rsid w:val="00066183"/>
    <w:rsid w:val="0021227D"/>
    <w:rsid w:val="003E1DAC"/>
    <w:rsid w:val="00405F8C"/>
    <w:rsid w:val="00444A54"/>
    <w:rsid w:val="004C70D6"/>
    <w:rsid w:val="005659EC"/>
    <w:rsid w:val="00757413"/>
    <w:rsid w:val="009C76A0"/>
    <w:rsid w:val="00B70BC0"/>
    <w:rsid w:val="00B8136F"/>
    <w:rsid w:val="00CA0711"/>
    <w:rsid w:val="00CE750A"/>
    <w:rsid w:val="00F73304"/>
    <w:rsid w:val="00F73D19"/>
    <w:rsid w:val="1ACC1418"/>
    <w:rsid w:val="452A6FAC"/>
    <w:rsid w:val="64F51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480B9D5"/>
  <w15:chartTrackingRefBased/>
  <w15:docId w15:val="{DB6A32DE-7928-0A42-B4D2-E1B8EF8FB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73D1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73D1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73D1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73D1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73D1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73D1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73D1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73D1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73D1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73D1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73D1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73D1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73D1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73D1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73D1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73D1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73D1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73D1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73D1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73D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73D1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73D1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73D1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73D1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73D1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73D1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73D1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73D1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73D1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07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6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884</Words>
  <Characters>5306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Kaeber</dc:creator>
  <cp:keywords/>
  <dc:description/>
  <cp:lastModifiedBy>Aleksandra Kaeber</cp:lastModifiedBy>
  <cp:revision>9</cp:revision>
  <dcterms:created xsi:type="dcterms:W3CDTF">2025-06-17T13:17:00Z</dcterms:created>
  <dcterms:modified xsi:type="dcterms:W3CDTF">2025-06-17T18:16:00Z</dcterms:modified>
</cp:coreProperties>
</file>