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9AEA0" w14:textId="6C148581" w:rsidR="00F521A6" w:rsidRPr="00FC3ABE" w:rsidRDefault="00F521A6" w:rsidP="00161871">
      <w:pPr>
        <w:spacing w:after="0" w:line="360" w:lineRule="auto"/>
        <w:jc w:val="both"/>
        <w:rPr>
          <w:b/>
        </w:rPr>
      </w:pPr>
      <w:r w:rsidRPr="00015CA4">
        <w:rPr>
          <w:b/>
        </w:rPr>
        <w:t xml:space="preserve">Zapytanie Ofertowe nr </w:t>
      </w:r>
      <w:r w:rsidR="00D96912">
        <w:rPr>
          <w:b/>
        </w:rPr>
        <w:t>1</w:t>
      </w:r>
      <w:r>
        <w:rPr>
          <w:b/>
        </w:rPr>
        <w:t>/</w:t>
      </w:r>
      <w:r w:rsidRPr="00015CA4">
        <w:rPr>
          <w:b/>
        </w:rPr>
        <w:t>202</w:t>
      </w:r>
      <w:r w:rsidR="00532E2E">
        <w:rPr>
          <w:b/>
        </w:rPr>
        <w:t>5</w:t>
      </w:r>
      <w:r w:rsidR="0004033F">
        <w:rPr>
          <w:b/>
        </w:rPr>
        <w:t xml:space="preserve"> </w:t>
      </w:r>
      <w:r w:rsidRPr="00015CA4">
        <w:rPr>
          <w:b/>
        </w:rPr>
        <w:t xml:space="preserve">na </w:t>
      </w:r>
      <w:bookmarkStart w:id="0" w:name="_Hlk113022549"/>
      <w:r w:rsidR="00532824" w:rsidRPr="00532824">
        <w:rPr>
          <w:b/>
        </w:rPr>
        <w:t xml:space="preserve">dostawę 5 </w:t>
      </w:r>
      <w:r w:rsidR="00532824">
        <w:rPr>
          <w:b/>
        </w:rPr>
        <w:t xml:space="preserve">szt. </w:t>
      </w:r>
      <w:r w:rsidR="00532824" w:rsidRPr="00532824">
        <w:rPr>
          <w:b/>
        </w:rPr>
        <w:t xml:space="preserve">złożonych rowerów w ramach projektu pn. „Zwiększenie odporności przedsiębiorstwa Krystian </w:t>
      </w:r>
      <w:proofErr w:type="spellStart"/>
      <w:r w:rsidR="00532824" w:rsidRPr="00532824">
        <w:rPr>
          <w:b/>
        </w:rPr>
        <w:t>Karwatowicz</w:t>
      </w:r>
      <w:proofErr w:type="spellEnd"/>
      <w:r w:rsidR="00532824" w:rsidRPr="00532824">
        <w:rPr>
          <w:b/>
        </w:rPr>
        <w:t xml:space="preserve"> na sytuacje kryzysowe poprzez zakup sprzętu turystycznego celem dywersyfikacji prowadzonej działalności gospodarczej w województwie zachodniopomorskim”.</w:t>
      </w:r>
    </w:p>
    <w:bookmarkEnd w:id="0"/>
    <w:p w14:paraId="517CFEB9" w14:textId="77777777" w:rsidR="00F521A6" w:rsidRDefault="00F521A6" w:rsidP="00F521A6">
      <w:pPr>
        <w:spacing w:before="120" w:after="0" w:line="300" w:lineRule="auto"/>
        <w:ind w:hanging="340"/>
        <w:jc w:val="both"/>
        <w:rPr>
          <w:b/>
        </w:rPr>
      </w:pPr>
    </w:p>
    <w:p w14:paraId="4344EDCD" w14:textId="3522AA7F" w:rsidR="00F521A6" w:rsidRDefault="00F521A6" w:rsidP="002C3E18">
      <w:pPr>
        <w:spacing w:before="120" w:after="0" w:line="300" w:lineRule="auto"/>
        <w:jc w:val="both"/>
        <w:rPr>
          <w:b/>
        </w:rPr>
      </w:pPr>
      <w:r w:rsidRPr="00CF51A5">
        <w:rPr>
          <w:b/>
        </w:rPr>
        <w:t>Zamawiający:</w:t>
      </w:r>
      <w:r>
        <w:rPr>
          <w:b/>
        </w:rPr>
        <w:t xml:space="preserve"> </w:t>
      </w:r>
      <w:r w:rsidR="00532824" w:rsidRPr="00532824">
        <w:t xml:space="preserve">Krystian </w:t>
      </w:r>
      <w:proofErr w:type="spellStart"/>
      <w:r w:rsidR="00532824" w:rsidRPr="00532824">
        <w:t>Karwatowicz</w:t>
      </w:r>
      <w:proofErr w:type="spellEnd"/>
      <w:r w:rsidR="00532824" w:rsidRPr="00532824">
        <w:t xml:space="preserve"> osoba fizyczna prowadząca działalność gospodarczą pn. Krystian </w:t>
      </w:r>
      <w:proofErr w:type="spellStart"/>
      <w:r w:rsidR="00532824" w:rsidRPr="00532824">
        <w:t>Karwatowicz</w:t>
      </w:r>
      <w:proofErr w:type="spellEnd"/>
      <w:r w:rsidR="00532824" w:rsidRPr="00532824">
        <w:t>.</w:t>
      </w:r>
      <w:r w:rsidR="00532824">
        <w:rPr>
          <w:b/>
        </w:rPr>
        <w:t xml:space="preserve"> </w:t>
      </w:r>
    </w:p>
    <w:p w14:paraId="4663AF35" w14:textId="77777777" w:rsidR="00F521A6" w:rsidRPr="00A1380D" w:rsidRDefault="00F521A6" w:rsidP="00F521A6">
      <w:pPr>
        <w:spacing w:before="120" w:after="0" w:line="300" w:lineRule="auto"/>
        <w:ind w:hanging="340"/>
        <w:jc w:val="both"/>
        <w:rPr>
          <w:b/>
        </w:rPr>
      </w:pPr>
    </w:p>
    <w:p w14:paraId="7EA26769" w14:textId="34CBF135" w:rsidR="004D63CD" w:rsidRDefault="00F521A6" w:rsidP="004D63CD">
      <w:pPr>
        <w:pStyle w:val="Akapitzlist"/>
        <w:numPr>
          <w:ilvl w:val="0"/>
          <w:numId w:val="5"/>
        </w:numPr>
        <w:spacing w:before="120" w:after="0" w:line="300" w:lineRule="auto"/>
        <w:jc w:val="both"/>
        <w:rPr>
          <w:b/>
        </w:rPr>
      </w:pPr>
      <w:r w:rsidRPr="002A19F3">
        <w:rPr>
          <w:b/>
        </w:rPr>
        <w:t>Opis przedmiotu zamówienia</w:t>
      </w:r>
      <w:r w:rsidR="00D50C68">
        <w:rPr>
          <w:b/>
        </w:rPr>
        <w:t>:</w:t>
      </w:r>
    </w:p>
    <w:p w14:paraId="664DC413" w14:textId="77777777" w:rsidR="004D63CD" w:rsidRDefault="004D63CD" w:rsidP="004D63CD">
      <w:pPr>
        <w:pStyle w:val="Akapitzlist"/>
        <w:spacing w:before="120" w:after="0" w:line="300" w:lineRule="auto"/>
        <w:ind w:left="380"/>
        <w:jc w:val="both"/>
      </w:pPr>
    </w:p>
    <w:p w14:paraId="5724F9F1" w14:textId="3AF73D60" w:rsidR="004D63CD" w:rsidRDefault="00F521A6" w:rsidP="004D63CD">
      <w:pPr>
        <w:pStyle w:val="Akapitzlist"/>
        <w:spacing w:before="120" w:after="0" w:line="300" w:lineRule="auto"/>
        <w:ind w:left="0"/>
        <w:jc w:val="both"/>
      </w:pPr>
      <w:r w:rsidRPr="00C275A5">
        <w:t xml:space="preserve">Przedmiotem zamówienia jest </w:t>
      </w:r>
      <w:r w:rsidR="002345E3">
        <w:t>dostawa</w:t>
      </w:r>
      <w:r w:rsidR="00890F60">
        <w:t xml:space="preserve"> wraz z usług</w:t>
      </w:r>
      <w:r w:rsidR="000A7A6D">
        <w:t>ą</w:t>
      </w:r>
      <w:r w:rsidR="00890F60">
        <w:t xml:space="preserve"> transportu</w:t>
      </w:r>
      <w:r w:rsidR="004D63CD">
        <w:t xml:space="preserve">, </w:t>
      </w:r>
      <w:r w:rsidR="00E0745E">
        <w:t xml:space="preserve">złożonych </w:t>
      </w:r>
      <w:r w:rsidR="00CF262A">
        <w:t>5 szt. rowerów</w:t>
      </w:r>
      <w:r w:rsidR="004D63CD">
        <w:t xml:space="preserve"> tj.:</w:t>
      </w:r>
    </w:p>
    <w:p w14:paraId="119A81CB" w14:textId="1B605B9A" w:rsidR="004D63CD" w:rsidRDefault="004D63CD" w:rsidP="004D63CD">
      <w:pPr>
        <w:pStyle w:val="Akapitzlist"/>
        <w:spacing w:before="120" w:after="0" w:line="300" w:lineRule="auto"/>
        <w:ind w:left="0"/>
        <w:jc w:val="both"/>
      </w:pPr>
      <w:r>
        <w:t xml:space="preserve">- rower typu </w:t>
      </w:r>
      <w:proofErr w:type="spellStart"/>
      <w:r>
        <w:t>Gravel</w:t>
      </w:r>
      <w:proofErr w:type="spellEnd"/>
      <w:r>
        <w:t xml:space="preserve"> – męski – rozmiar S – 1 szt.;</w:t>
      </w:r>
    </w:p>
    <w:p w14:paraId="09C98A5B" w14:textId="13CD8C05" w:rsidR="00F56D11" w:rsidRDefault="004D63CD" w:rsidP="004D63CD">
      <w:pPr>
        <w:pStyle w:val="Akapitzlist"/>
        <w:spacing w:before="120" w:after="0" w:line="300" w:lineRule="auto"/>
        <w:ind w:left="0"/>
        <w:jc w:val="both"/>
      </w:pPr>
      <w:r>
        <w:t xml:space="preserve">- rower typu </w:t>
      </w:r>
      <w:proofErr w:type="spellStart"/>
      <w:r>
        <w:t>Gravel</w:t>
      </w:r>
      <w:proofErr w:type="spellEnd"/>
      <w:r>
        <w:t xml:space="preserve"> – damski – rozmiar </w:t>
      </w:r>
      <w:r w:rsidR="00F56D11">
        <w:t>S – 1 szt.;</w:t>
      </w:r>
    </w:p>
    <w:p w14:paraId="386C8094" w14:textId="358D6DD5" w:rsidR="00F56D11" w:rsidRDefault="004D63CD" w:rsidP="004D63CD">
      <w:pPr>
        <w:pStyle w:val="Akapitzlist"/>
        <w:spacing w:before="120" w:after="0" w:line="300" w:lineRule="auto"/>
        <w:ind w:left="0"/>
        <w:jc w:val="both"/>
      </w:pPr>
      <w:r>
        <w:t xml:space="preserve">- </w:t>
      </w:r>
      <w:r w:rsidR="00F56D11">
        <w:t xml:space="preserve">rower elektryczny typu </w:t>
      </w:r>
      <w:proofErr w:type="spellStart"/>
      <w:r w:rsidR="00F56D11">
        <w:t>Gravel</w:t>
      </w:r>
      <w:proofErr w:type="spellEnd"/>
      <w:r w:rsidR="00F56D11">
        <w:t xml:space="preserve"> – rozmiar M – 1 szt.;</w:t>
      </w:r>
    </w:p>
    <w:p w14:paraId="1B2AD0C0" w14:textId="448EE5D8" w:rsidR="004D63CD" w:rsidRDefault="004D63CD" w:rsidP="004D63CD">
      <w:pPr>
        <w:pStyle w:val="Akapitzlist"/>
        <w:spacing w:before="120" w:after="0" w:line="300" w:lineRule="auto"/>
        <w:ind w:left="0"/>
        <w:jc w:val="both"/>
      </w:pPr>
      <w:r>
        <w:t xml:space="preserve">- </w:t>
      </w:r>
      <w:r w:rsidR="00F56D11">
        <w:t>rower składany elektryczny górski – 2 szt.</w:t>
      </w:r>
    </w:p>
    <w:p w14:paraId="1C4EFA25" w14:textId="0EF14DFB" w:rsidR="00A676A8" w:rsidRPr="004D63CD" w:rsidRDefault="00CF262A" w:rsidP="004D63CD">
      <w:pPr>
        <w:pStyle w:val="Akapitzlist"/>
        <w:spacing w:before="120" w:after="0" w:line="300" w:lineRule="auto"/>
        <w:ind w:left="0"/>
        <w:jc w:val="both"/>
        <w:rPr>
          <w:b/>
        </w:rPr>
      </w:pPr>
      <w:r>
        <w:t xml:space="preserve"> wg minimalnych parametrów określonych w załączniku pn. „Opis przedmiotu zamówienia”</w:t>
      </w:r>
      <w:r w:rsidR="00D50C68">
        <w:t>.</w:t>
      </w:r>
    </w:p>
    <w:p w14:paraId="6CBE5A79" w14:textId="77777777" w:rsidR="004D63CD" w:rsidRPr="004D63CD" w:rsidRDefault="004D63CD" w:rsidP="004D63CD">
      <w:pPr>
        <w:pStyle w:val="Akapitzlist"/>
        <w:spacing w:before="120" w:after="0" w:line="300" w:lineRule="auto"/>
        <w:ind w:left="380"/>
        <w:jc w:val="both"/>
        <w:rPr>
          <w:b/>
        </w:rPr>
      </w:pPr>
    </w:p>
    <w:p w14:paraId="75C73EA2" w14:textId="4F3B8C27" w:rsidR="000A62E7" w:rsidRDefault="00F521A6" w:rsidP="000A62E7">
      <w:pPr>
        <w:pStyle w:val="Akapitzlist"/>
        <w:numPr>
          <w:ilvl w:val="0"/>
          <w:numId w:val="1"/>
        </w:numPr>
        <w:spacing w:before="120" w:after="0" w:line="300" w:lineRule="auto"/>
        <w:ind w:left="0" w:hanging="340"/>
        <w:jc w:val="both"/>
      </w:pPr>
      <w:r>
        <w:t xml:space="preserve">Klasyfikacja zamówienia wg Wspólnego Słownika Zamówień (CPV): </w:t>
      </w:r>
    </w:p>
    <w:p w14:paraId="3919852F" w14:textId="6340D660" w:rsidR="00986AD7" w:rsidRDefault="00F56D11" w:rsidP="00986AD7">
      <w:pPr>
        <w:pStyle w:val="Akapitzlist"/>
        <w:numPr>
          <w:ilvl w:val="0"/>
          <w:numId w:val="19"/>
        </w:numPr>
        <w:spacing w:before="120" w:after="0" w:line="300" w:lineRule="auto"/>
        <w:jc w:val="both"/>
      </w:pPr>
      <w:r w:rsidRPr="00F56D11">
        <w:t>34422000-7</w:t>
      </w:r>
      <w:r>
        <w:t xml:space="preserve"> </w:t>
      </w:r>
      <w:r w:rsidR="00986AD7">
        <w:t xml:space="preserve">– </w:t>
      </w:r>
      <w:r>
        <w:t>rowery z silnikiem</w:t>
      </w:r>
      <w:r w:rsidR="00986AD7">
        <w:t>;</w:t>
      </w:r>
    </w:p>
    <w:p w14:paraId="037D57B8" w14:textId="020C3CB3" w:rsidR="00F56D11" w:rsidRDefault="00F56D11" w:rsidP="00C64616">
      <w:pPr>
        <w:pStyle w:val="Akapitzlist"/>
        <w:numPr>
          <w:ilvl w:val="0"/>
          <w:numId w:val="19"/>
        </w:numPr>
        <w:spacing w:before="120" w:after="0" w:line="300" w:lineRule="auto"/>
        <w:jc w:val="both"/>
      </w:pPr>
      <w:r w:rsidRPr="00F56D11">
        <w:t>34430000-0</w:t>
      </w:r>
      <w:r>
        <w:t xml:space="preserve"> – rowery.</w:t>
      </w:r>
    </w:p>
    <w:p w14:paraId="4BFAC980" w14:textId="77777777" w:rsidR="00F521A6" w:rsidRPr="004F54A1" w:rsidRDefault="00F521A6" w:rsidP="00F521A6">
      <w:pPr>
        <w:pStyle w:val="Akapitzlist"/>
        <w:numPr>
          <w:ilvl w:val="0"/>
          <w:numId w:val="1"/>
        </w:numPr>
        <w:spacing w:before="120" w:after="0" w:line="300" w:lineRule="auto"/>
        <w:ind w:left="0" w:hanging="340"/>
        <w:jc w:val="both"/>
      </w:pPr>
      <w:r w:rsidRPr="004F54A1">
        <w:t xml:space="preserve">Na pytania </w:t>
      </w:r>
      <w:r>
        <w:t>W</w:t>
      </w:r>
      <w:r w:rsidRPr="004F54A1">
        <w:t xml:space="preserve">ykonawców Zamawiający udzieli odpowiedzi, bez ujawnienia źródła zapytania, w Bazie Konkurencyjności zgodnie z </w:t>
      </w:r>
      <w:r w:rsidRPr="0039251F">
        <w:t>Rozdziałem VI</w:t>
      </w:r>
      <w:r>
        <w:t>I</w:t>
      </w:r>
      <w:r w:rsidRPr="0039251F">
        <w:t xml:space="preserve"> niniejszego Zapytania.</w:t>
      </w:r>
    </w:p>
    <w:p w14:paraId="6F110685" w14:textId="6716A192" w:rsidR="00F521A6" w:rsidRDefault="00F521A6" w:rsidP="00F521A6">
      <w:pPr>
        <w:pStyle w:val="Akapitzlist"/>
        <w:numPr>
          <w:ilvl w:val="0"/>
          <w:numId w:val="1"/>
        </w:numPr>
        <w:spacing w:before="120" w:after="0" w:line="300" w:lineRule="auto"/>
        <w:ind w:left="0" w:hanging="340"/>
        <w:jc w:val="both"/>
      </w:pPr>
      <w:r>
        <w:t>Wykonawca zobowiązany będzie</w:t>
      </w:r>
      <w:r w:rsidR="00986AD7">
        <w:t xml:space="preserve"> udzielić gwarancji na okres minimum </w:t>
      </w:r>
      <w:r w:rsidR="00F56D11">
        <w:rPr>
          <w:b/>
        </w:rPr>
        <w:t>24</w:t>
      </w:r>
      <w:r w:rsidR="00986AD7" w:rsidRPr="00986AD7">
        <w:rPr>
          <w:b/>
        </w:rPr>
        <w:t xml:space="preserve"> miesięcy</w:t>
      </w:r>
      <w:r w:rsidR="00986AD7">
        <w:t xml:space="preserve"> liczonych od dnia </w:t>
      </w:r>
      <w:r w:rsidR="00F56D11">
        <w:t>dostarczenia złożonych rowerów</w:t>
      </w:r>
      <w:r w:rsidR="00D378A9">
        <w:t>.</w:t>
      </w:r>
    </w:p>
    <w:p w14:paraId="7B34000B" w14:textId="77777777" w:rsidR="00F521A6" w:rsidRDefault="00F521A6" w:rsidP="00F521A6">
      <w:pPr>
        <w:pStyle w:val="Akapitzlist"/>
        <w:numPr>
          <w:ilvl w:val="0"/>
          <w:numId w:val="1"/>
        </w:numPr>
        <w:spacing w:before="120" w:after="0" w:line="300" w:lineRule="auto"/>
        <w:ind w:left="0" w:hanging="340"/>
        <w:jc w:val="both"/>
      </w:pPr>
      <w:r>
        <w:t>Zamawiający nie przewiduje udzielenia zamówień uzupełniających.</w:t>
      </w:r>
    </w:p>
    <w:p w14:paraId="3A85D3CB" w14:textId="6B075412" w:rsidR="00F521A6" w:rsidRDefault="00F521A6" w:rsidP="00F521A6">
      <w:pPr>
        <w:pStyle w:val="Akapitzlist"/>
        <w:numPr>
          <w:ilvl w:val="0"/>
          <w:numId w:val="1"/>
        </w:numPr>
        <w:spacing w:before="120" w:after="0" w:line="300" w:lineRule="auto"/>
        <w:ind w:left="0" w:hanging="340"/>
        <w:jc w:val="both"/>
      </w:pPr>
      <w:r>
        <w:t>Ewentualne wskazania w dokumentacji stanowiącej opis przedmiotu zamówienia nazw własnych producentów, typów urządzeń, norm</w:t>
      </w:r>
      <w:r w:rsidR="008B7519">
        <w:t>, certyfikatów</w:t>
      </w:r>
      <w:r>
        <w:t xml:space="preserve"> czy </w:t>
      </w:r>
      <w:r w:rsidR="008B7519">
        <w:t xml:space="preserve">nazw </w:t>
      </w:r>
      <w:r>
        <w:t>oprogramowania należy traktować jako definiujące minimalne wymagania. Dopuszcza się zmianę producentów urządzeń/podzespołów i oprogramowania, wskazanych norm</w:t>
      </w:r>
      <w:r w:rsidR="008B7519">
        <w:t>/certyfikatów</w:t>
      </w:r>
      <w:r>
        <w:t xml:space="preserve"> na równoważne w stosunku do założonych w ramach opisu przedmiotu zamówienia, pod warunkiem spełnienia wymagań stawianych im w ramach opisu przedmiotu zamówienia, niepogorszeniu ich parametrów, zachowania celu – funkcji, któremu mają służyć. Wykazanie, że oferowane przez Wykonawcę urządzenia/oprogramowanie spełniają wymagania określone przez Zamawiającego musi nastąpić w złożonej ofercie poprzez podanie szczegółowych parametrów zaproponowanych urządzeń i funkcji oprogramowania. </w:t>
      </w:r>
      <w:r w:rsidR="00D148C8">
        <w:t xml:space="preserve"> </w:t>
      </w:r>
      <w:r>
        <w:t>Zamawiający może zwrócić się każdorazowo do wykonawcy o uzasadnienie przyjętych rozwiązań alternatywnych i wykazanie, że spełniają one przynajmniej parametry/funkcje wskazane w opisie przedmiotu zamówienia.</w:t>
      </w:r>
    </w:p>
    <w:p w14:paraId="3B1AEEE9" w14:textId="71245BF8" w:rsidR="00F521A6" w:rsidRDefault="00F521A6" w:rsidP="00F521A6">
      <w:pPr>
        <w:pStyle w:val="Akapitzlist"/>
        <w:numPr>
          <w:ilvl w:val="0"/>
          <w:numId w:val="1"/>
        </w:numPr>
        <w:spacing w:before="120" w:after="0" w:line="300" w:lineRule="auto"/>
        <w:ind w:left="0" w:hanging="340"/>
        <w:jc w:val="both"/>
      </w:pPr>
      <w:r w:rsidRPr="00313DA5">
        <w:lastRenderedPageBreak/>
        <w:t xml:space="preserve">Zamówienie </w:t>
      </w:r>
      <w:r>
        <w:t>nie jest podzielone na części.</w:t>
      </w:r>
      <w:r w:rsidR="00796F8A" w:rsidRPr="00796F8A">
        <w:t xml:space="preserve"> </w:t>
      </w:r>
      <w:r w:rsidR="00796F8A">
        <w:t xml:space="preserve">Podział zamówienia mógłby skutkować </w:t>
      </w:r>
      <w:r w:rsidR="00796F8A" w:rsidRPr="00796F8A">
        <w:t xml:space="preserve">nadmiernymi trudnościami technicznymi </w:t>
      </w:r>
      <w:r w:rsidR="00796F8A">
        <w:t xml:space="preserve">i </w:t>
      </w:r>
      <w:r w:rsidR="00796F8A" w:rsidRPr="00796F8A">
        <w:t>kosztami wykonania zamówienia</w:t>
      </w:r>
      <w:r w:rsidR="00796F8A">
        <w:t xml:space="preserve">. </w:t>
      </w:r>
      <w:r w:rsidR="00541600">
        <w:t>Niewielka s</w:t>
      </w:r>
      <w:r w:rsidR="00D378A9">
        <w:t xml:space="preserve">kala zamówienia wskazuje na  </w:t>
      </w:r>
      <w:r w:rsidR="00D378A9" w:rsidRPr="00D378A9">
        <w:t>dostępnoś</w:t>
      </w:r>
      <w:r w:rsidR="00541600">
        <w:t>ć</w:t>
      </w:r>
      <w:r w:rsidR="00D378A9" w:rsidRPr="00D378A9">
        <w:t xml:space="preserve"> dla małych i średnich przedsiębiorstw</w:t>
      </w:r>
      <w:r w:rsidR="00541600">
        <w:t xml:space="preserve">. </w:t>
      </w:r>
    </w:p>
    <w:p w14:paraId="134C2428" w14:textId="5EE6810D" w:rsidR="00F521A6" w:rsidRDefault="00F521A6" w:rsidP="00F521A6">
      <w:pPr>
        <w:pStyle w:val="Akapitzlist"/>
        <w:numPr>
          <w:ilvl w:val="0"/>
          <w:numId w:val="1"/>
        </w:numPr>
        <w:spacing w:before="120" w:after="0" w:line="300" w:lineRule="auto"/>
        <w:ind w:left="0" w:hanging="340"/>
        <w:jc w:val="both"/>
      </w:pPr>
      <w:r>
        <w:t>Postępowanie prowadzone jest w języku polskim</w:t>
      </w:r>
      <w:r w:rsidR="00161871">
        <w:t xml:space="preserve"> </w:t>
      </w:r>
      <w:r>
        <w:t>– oferta wraz ze wszystkimi załącznikami musi być opracowania w języku polskim</w:t>
      </w:r>
      <w:r w:rsidR="00A02448">
        <w:t xml:space="preserve"> (obowiązkowo wykonawcy muszą korzystać z załączników do postępowania);</w:t>
      </w:r>
    </w:p>
    <w:p w14:paraId="4BF1BD1E" w14:textId="052FDC5C" w:rsidR="00ED1FBA" w:rsidRDefault="00ED1FBA" w:rsidP="00F521A6">
      <w:pPr>
        <w:pStyle w:val="Akapitzlist"/>
        <w:numPr>
          <w:ilvl w:val="0"/>
          <w:numId w:val="1"/>
        </w:numPr>
        <w:spacing w:before="120" w:after="0" w:line="300" w:lineRule="auto"/>
        <w:ind w:left="0" w:hanging="340"/>
        <w:jc w:val="both"/>
      </w:pPr>
      <w:r>
        <w:t>Zamawiający dopuszcza możliwość podwykonawstwa w ramach realizacji zamówienia;</w:t>
      </w:r>
    </w:p>
    <w:p w14:paraId="68713601" w14:textId="3E5314F1" w:rsidR="00076440" w:rsidRDefault="00F521A6" w:rsidP="00076440">
      <w:pPr>
        <w:pStyle w:val="Akapitzlist"/>
        <w:numPr>
          <w:ilvl w:val="0"/>
          <w:numId w:val="1"/>
        </w:numPr>
        <w:spacing w:before="120" w:after="0" w:line="300" w:lineRule="auto"/>
        <w:ind w:left="0" w:hanging="340"/>
        <w:jc w:val="both"/>
      </w:pPr>
      <w:r>
        <w:t xml:space="preserve">Zamawiający zobowiązuje się do zapłaty Wynagrodzenia, według następującego harmonogramu płatności: </w:t>
      </w:r>
    </w:p>
    <w:p w14:paraId="7468C0D0" w14:textId="37A47AE9" w:rsidR="00FD4676" w:rsidRPr="00274FB4" w:rsidRDefault="00C42494" w:rsidP="00FD4676">
      <w:pPr>
        <w:pStyle w:val="Akapitzlist"/>
        <w:numPr>
          <w:ilvl w:val="0"/>
          <w:numId w:val="17"/>
        </w:numPr>
        <w:spacing w:before="120" w:after="0" w:line="300" w:lineRule="auto"/>
        <w:jc w:val="both"/>
      </w:pPr>
      <w:bookmarkStart w:id="1" w:name="_Hlk181601644"/>
      <w:r w:rsidRPr="00274FB4">
        <w:t xml:space="preserve">do </w:t>
      </w:r>
      <w:r w:rsidR="006546D1" w:rsidRPr="00274FB4">
        <w:t>50</w:t>
      </w:r>
      <w:r w:rsidR="00FD4676" w:rsidRPr="00274FB4">
        <w:t xml:space="preserve">% </w:t>
      </w:r>
      <w:r w:rsidR="00F22ABD" w:rsidRPr="00274FB4">
        <w:t xml:space="preserve">wartości wynagrodzenia podanego w ofercie wykonawcy </w:t>
      </w:r>
      <w:r w:rsidR="00FD4676" w:rsidRPr="00274FB4">
        <w:t xml:space="preserve">po podpisaniu umowy z </w:t>
      </w:r>
      <w:r w:rsidR="00D148C8" w:rsidRPr="00274FB4">
        <w:t xml:space="preserve">minimalnym </w:t>
      </w:r>
      <w:r w:rsidR="00FD4676" w:rsidRPr="00274FB4">
        <w:t xml:space="preserve">terminem płatności </w:t>
      </w:r>
      <w:r w:rsidR="00541600" w:rsidRPr="00274FB4">
        <w:t xml:space="preserve">14 </w:t>
      </w:r>
      <w:r w:rsidR="00FD4676" w:rsidRPr="00274FB4">
        <w:t>dni</w:t>
      </w:r>
      <w:bookmarkEnd w:id="1"/>
      <w:r w:rsidR="00FD4676" w:rsidRPr="00274FB4">
        <w:t xml:space="preserve">; </w:t>
      </w:r>
    </w:p>
    <w:p w14:paraId="71B9E3AB" w14:textId="3B10C31A" w:rsidR="00F521A6" w:rsidRPr="00274FB4" w:rsidRDefault="00181880" w:rsidP="00FD4676">
      <w:pPr>
        <w:pStyle w:val="Akapitzlist"/>
        <w:numPr>
          <w:ilvl w:val="0"/>
          <w:numId w:val="17"/>
        </w:numPr>
        <w:spacing w:before="120" w:after="0" w:line="300" w:lineRule="auto"/>
        <w:jc w:val="both"/>
      </w:pPr>
      <w:bookmarkStart w:id="2" w:name="_Hlk181601665"/>
      <w:r w:rsidRPr="00274FB4">
        <w:rPr>
          <w:rFonts w:ascii="Calibri" w:hAnsi="Calibri" w:cs="Calibri"/>
        </w:rPr>
        <w:t xml:space="preserve">do </w:t>
      </w:r>
      <w:r w:rsidR="006546D1" w:rsidRPr="00274FB4">
        <w:rPr>
          <w:rFonts w:ascii="Calibri" w:hAnsi="Calibri" w:cs="Calibri"/>
        </w:rPr>
        <w:t>50</w:t>
      </w:r>
      <w:r w:rsidR="002E7C71" w:rsidRPr="00274FB4">
        <w:rPr>
          <w:rFonts w:ascii="Calibri" w:hAnsi="Calibri" w:cs="Calibri"/>
        </w:rPr>
        <w:t xml:space="preserve">% </w:t>
      </w:r>
      <w:r w:rsidR="0063739D" w:rsidRPr="00274FB4">
        <w:rPr>
          <w:rFonts w:ascii="Calibri" w:hAnsi="Calibri" w:cs="Calibri"/>
        </w:rPr>
        <w:t xml:space="preserve">wartości wynagrodzenia podanego w ofercie wykonawcy </w:t>
      </w:r>
      <w:r w:rsidR="002E7C71" w:rsidRPr="00274FB4">
        <w:rPr>
          <w:rFonts w:ascii="Calibri" w:hAnsi="Calibri" w:cs="Calibri"/>
        </w:rPr>
        <w:t>po dostarczeniu</w:t>
      </w:r>
      <w:r w:rsidR="00541600" w:rsidRPr="00274FB4">
        <w:rPr>
          <w:rFonts w:ascii="Calibri" w:hAnsi="Calibri" w:cs="Calibri"/>
        </w:rPr>
        <w:t xml:space="preserve"> złożonych</w:t>
      </w:r>
      <w:r w:rsidR="0032322B" w:rsidRPr="00274FB4">
        <w:rPr>
          <w:rFonts w:ascii="Calibri" w:hAnsi="Calibri" w:cs="Calibri"/>
        </w:rPr>
        <w:t xml:space="preserve"> </w:t>
      </w:r>
      <w:r w:rsidR="00541600" w:rsidRPr="00274FB4">
        <w:rPr>
          <w:rFonts w:ascii="Calibri" w:hAnsi="Calibri" w:cs="Calibri"/>
        </w:rPr>
        <w:t xml:space="preserve">wszystkich rowerów wchodzących </w:t>
      </w:r>
      <w:r w:rsidR="0032322B" w:rsidRPr="00274FB4">
        <w:rPr>
          <w:rFonts w:ascii="Calibri" w:hAnsi="Calibri" w:cs="Calibri"/>
        </w:rPr>
        <w:t>w skład zamówienia z</w:t>
      </w:r>
      <w:r w:rsidR="002E7C71" w:rsidRPr="00274FB4">
        <w:rPr>
          <w:rFonts w:ascii="Calibri" w:hAnsi="Calibri" w:cs="Calibri"/>
        </w:rPr>
        <w:t xml:space="preserve"> </w:t>
      </w:r>
      <w:r w:rsidR="00D148C8" w:rsidRPr="00274FB4">
        <w:rPr>
          <w:rFonts w:ascii="Calibri" w:hAnsi="Calibri" w:cs="Calibri"/>
        </w:rPr>
        <w:t xml:space="preserve">minimalnym </w:t>
      </w:r>
      <w:r w:rsidR="002E7C71" w:rsidRPr="00274FB4">
        <w:rPr>
          <w:rFonts w:ascii="Calibri" w:hAnsi="Calibri" w:cs="Calibri"/>
        </w:rPr>
        <w:t xml:space="preserve">terminem płatności </w:t>
      </w:r>
      <w:r w:rsidR="00541600" w:rsidRPr="00274FB4">
        <w:rPr>
          <w:rFonts w:ascii="Calibri" w:hAnsi="Calibri" w:cs="Calibri"/>
        </w:rPr>
        <w:t>14</w:t>
      </w:r>
      <w:r w:rsidR="002E7C71" w:rsidRPr="00274FB4">
        <w:rPr>
          <w:rFonts w:ascii="Calibri" w:hAnsi="Calibri" w:cs="Calibri"/>
        </w:rPr>
        <w:t xml:space="preserve"> dni</w:t>
      </w:r>
      <w:bookmarkEnd w:id="2"/>
      <w:r w:rsidR="00541600" w:rsidRPr="00274FB4">
        <w:rPr>
          <w:rFonts w:ascii="Calibri" w:hAnsi="Calibri" w:cs="Calibri"/>
        </w:rPr>
        <w:t>.</w:t>
      </w:r>
    </w:p>
    <w:p w14:paraId="03601DEC" w14:textId="77777777" w:rsidR="00FD4676" w:rsidRDefault="00FD4676" w:rsidP="00FD4676">
      <w:pPr>
        <w:pStyle w:val="Akapitzlist"/>
        <w:spacing w:before="120" w:after="0" w:line="300" w:lineRule="auto"/>
        <w:jc w:val="both"/>
      </w:pPr>
    </w:p>
    <w:p w14:paraId="19689185" w14:textId="77777777" w:rsidR="00F521A6" w:rsidRDefault="00F521A6" w:rsidP="00F521A6">
      <w:pPr>
        <w:pStyle w:val="Akapitzlist"/>
        <w:numPr>
          <w:ilvl w:val="0"/>
          <w:numId w:val="5"/>
        </w:numPr>
        <w:spacing w:before="120" w:after="0" w:line="300" w:lineRule="auto"/>
        <w:jc w:val="both"/>
        <w:rPr>
          <w:b/>
        </w:rPr>
      </w:pPr>
      <w:r w:rsidRPr="00E05782">
        <w:rPr>
          <w:b/>
        </w:rPr>
        <w:t>Termin wykonania zamówienia</w:t>
      </w:r>
    </w:p>
    <w:p w14:paraId="5BA36A4A" w14:textId="77777777" w:rsidR="00FD4676" w:rsidRDefault="00FD4676" w:rsidP="00FD4676">
      <w:pPr>
        <w:pStyle w:val="Akapitzlist"/>
        <w:spacing w:before="120" w:after="0" w:line="300" w:lineRule="auto"/>
        <w:ind w:left="380"/>
        <w:jc w:val="both"/>
        <w:rPr>
          <w:b/>
        </w:rPr>
      </w:pPr>
    </w:p>
    <w:p w14:paraId="273183F5" w14:textId="352C90F6" w:rsidR="00FD4676" w:rsidRPr="007C614B" w:rsidRDefault="00FD4676" w:rsidP="00FD4676">
      <w:pPr>
        <w:pStyle w:val="Akapitzlist"/>
        <w:spacing w:before="120" w:after="0" w:line="300" w:lineRule="auto"/>
        <w:ind w:left="380"/>
        <w:jc w:val="both"/>
      </w:pPr>
      <w:r w:rsidRPr="007C614B">
        <w:t xml:space="preserve">Maksymalny termin realizacji kompletnej dostawy </w:t>
      </w:r>
      <w:r w:rsidR="00831E24" w:rsidRPr="00796F8A">
        <w:t xml:space="preserve">– </w:t>
      </w:r>
      <w:r w:rsidR="006546D1" w:rsidRPr="00274FB4">
        <w:rPr>
          <w:b/>
          <w:u w:val="single"/>
        </w:rPr>
        <w:t>45</w:t>
      </w:r>
      <w:r w:rsidR="00D378A9" w:rsidRPr="00274FB4">
        <w:rPr>
          <w:b/>
          <w:u w:val="single"/>
        </w:rPr>
        <w:t xml:space="preserve"> dni</w:t>
      </w:r>
      <w:r w:rsidR="00831E24" w:rsidRPr="00796F8A">
        <w:t xml:space="preserve"> </w:t>
      </w:r>
      <w:r w:rsidR="00831E24">
        <w:t xml:space="preserve">liczonych od dnia zawarcia umowy z wykonawcą dostawy. </w:t>
      </w:r>
    </w:p>
    <w:p w14:paraId="31A01723" w14:textId="77777777" w:rsidR="00FD4676" w:rsidRPr="00E05782" w:rsidRDefault="00FD4676" w:rsidP="00FD4676">
      <w:pPr>
        <w:pStyle w:val="Akapitzlist"/>
        <w:spacing w:before="120" w:after="0" w:line="300" w:lineRule="auto"/>
        <w:ind w:left="380"/>
        <w:jc w:val="both"/>
        <w:rPr>
          <w:b/>
        </w:rPr>
      </w:pPr>
    </w:p>
    <w:p w14:paraId="65A457FA" w14:textId="77777777" w:rsidR="00F521A6" w:rsidRDefault="00F521A6" w:rsidP="00F521A6">
      <w:pPr>
        <w:pStyle w:val="Akapitzlist"/>
        <w:numPr>
          <w:ilvl w:val="0"/>
          <w:numId w:val="5"/>
        </w:numPr>
        <w:spacing w:before="120" w:after="0" w:line="300" w:lineRule="auto"/>
        <w:jc w:val="both"/>
        <w:rPr>
          <w:b/>
        </w:rPr>
      </w:pPr>
      <w:bookmarkStart w:id="3" w:name="_Hlk87801316"/>
      <w:r w:rsidRPr="00E519CD">
        <w:rPr>
          <w:b/>
        </w:rPr>
        <w:t>Warunki udziału w postępowaniu oraz opis sposobu dokonywania oceny ich spełniania</w:t>
      </w:r>
      <w:r>
        <w:rPr>
          <w:b/>
        </w:rPr>
        <w:t>:</w:t>
      </w:r>
    </w:p>
    <w:p w14:paraId="6CD00FD9" w14:textId="77777777" w:rsidR="00DF6B2F" w:rsidRDefault="00DF6B2F" w:rsidP="00DF6B2F">
      <w:pPr>
        <w:pStyle w:val="Akapitzlist"/>
        <w:spacing w:before="120" w:after="0" w:line="300" w:lineRule="auto"/>
        <w:ind w:left="380"/>
        <w:jc w:val="both"/>
      </w:pPr>
    </w:p>
    <w:p w14:paraId="22C2C217" w14:textId="004D07AD" w:rsidR="004D73FF" w:rsidRDefault="00541600" w:rsidP="00F521A6">
      <w:pPr>
        <w:pStyle w:val="Akapitzlist"/>
        <w:spacing w:before="120" w:after="0" w:line="300" w:lineRule="auto"/>
        <w:ind w:left="380"/>
        <w:jc w:val="both"/>
      </w:pPr>
      <w:r>
        <w:t xml:space="preserve">Zamawiający nie definiuje warunków udziału w postępowaniu. </w:t>
      </w:r>
    </w:p>
    <w:p w14:paraId="262C1F7D" w14:textId="77777777" w:rsidR="00541600" w:rsidRDefault="00541600" w:rsidP="00F521A6">
      <w:pPr>
        <w:pStyle w:val="Akapitzlist"/>
        <w:spacing w:before="120" w:after="0" w:line="300" w:lineRule="auto"/>
        <w:ind w:left="380"/>
        <w:jc w:val="both"/>
        <w:rPr>
          <w:b/>
        </w:rPr>
      </w:pPr>
    </w:p>
    <w:bookmarkEnd w:id="3"/>
    <w:p w14:paraId="249C9EA2" w14:textId="77777777" w:rsidR="00F521A6" w:rsidRPr="00D93639" w:rsidRDefault="00F521A6" w:rsidP="00F521A6">
      <w:pPr>
        <w:pStyle w:val="Akapitzlist"/>
        <w:numPr>
          <w:ilvl w:val="0"/>
          <w:numId w:val="5"/>
        </w:numPr>
        <w:spacing w:before="120" w:after="0" w:line="300" w:lineRule="auto"/>
        <w:jc w:val="both"/>
        <w:rPr>
          <w:b/>
        </w:rPr>
      </w:pPr>
      <w:r w:rsidRPr="00D93639">
        <w:rPr>
          <w:b/>
        </w:rPr>
        <w:t xml:space="preserve">Informacja </w:t>
      </w:r>
      <w:r w:rsidRPr="00D93639">
        <w:rPr>
          <w:rFonts w:cstheme="minorHAnsi"/>
          <w:b/>
        </w:rPr>
        <w:t>o braku powiązań kapitałowych lub osobowych z Zamawiającym</w:t>
      </w:r>
      <w:r>
        <w:rPr>
          <w:rFonts w:cstheme="minorHAnsi"/>
          <w:b/>
        </w:rPr>
        <w:t xml:space="preserve"> oraz braku wystąpienia okoliczności wskazanych w </w:t>
      </w:r>
      <w:r w:rsidRPr="00076B7A">
        <w:rPr>
          <w:rFonts w:cstheme="minorHAnsi"/>
          <w:b/>
        </w:rPr>
        <w:t>art. 7 ust. 1 ustawy z dn. 13.04.2022</w:t>
      </w:r>
      <w:r w:rsidR="00831E24">
        <w:rPr>
          <w:rFonts w:cstheme="minorHAnsi"/>
          <w:b/>
        </w:rPr>
        <w:t xml:space="preserve"> r.</w:t>
      </w:r>
      <w:r w:rsidRPr="00076B7A">
        <w:rPr>
          <w:rFonts w:cstheme="minorHAnsi"/>
          <w:b/>
        </w:rPr>
        <w:t xml:space="preserve"> o szczególnych rozwiązaniach w zakresie przeciwdziałania wspierania agresji na Ukrainę oraz służących ochronie bezpieczeństwa narodowego.</w:t>
      </w:r>
    </w:p>
    <w:p w14:paraId="277E821F" w14:textId="77777777" w:rsidR="00F521A6" w:rsidRPr="00271D58" w:rsidRDefault="00F521A6" w:rsidP="00F521A6">
      <w:pPr>
        <w:pStyle w:val="Akapitzlist"/>
        <w:spacing w:before="120" w:after="0" w:line="300" w:lineRule="auto"/>
        <w:ind w:left="380"/>
        <w:jc w:val="both"/>
        <w:rPr>
          <w:b/>
        </w:rPr>
      </w:pPr>
    </w:p>
    <w:p w14:paraId="3B52ADDD" w14:textId="77777777" w:rsidR="00F521A6" w:rsidRDefault="00F521A6" w:rsidP="00F521A6">
      <w:pPr>
        <w:pStyle w:val="Akapitzlist"/>
        <w:numPr>
          <w:ilvl w:val="0"/>
          <w:numId w:val="13"/>
        </w:numPr>
        <w:spacing w:after="0" w:line="300" w:lineRule="auto"/>
        <w:ind w:left="0" w:firstLine="0"/>
        <w:jc w:val="both"/>
      </w:pPr>
      <w:r>
        <w:t>Z udziału w postępowaniu zostaną wykluczeni Wykonawcy powiązani z Zamawiającym osobowo lub kapitałowo,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w:t>
      </w:r>
      <w:r w:rsidR="00343D27">
        <w:t>,</w:t>
      </w:r>
      <w:r>
        <w:t xml:space="preserve"> a Wykonawcą</w:t>
      </w:r>
      <w:r w:rsidR="00343D27">
        <w:t xml:space="preserve"> </w:t>
      </w:r>
      <w:r>
        <w:t>polegające w szczególności na:</w:t>
      </w:r>
    </w:p>
    <w:p w14:paraId="6DE4BF83" w14:textId="77777777" w:rsidR="00343D27" w:rsidRPr="00343D27" w:rsidRDefault="00343D27" w:rsidP="00343D27">
      <w:pPr>
        <w:spacing w:after="0" w:line="300" w:lineRule="auto"/>
        <w:jc w:val="both"/>
      </w:pPr>
      <w:r>
        <w:t xml:space="preserve">- </w:t>
      </w:r>
      <w:r w:rsidRPr="00343D27">
        <w:t>uczestniczeni</w:t>
      </w:r>
      <w:r>
        <w:t>u</w:t>
      </w:r>
      <w:r w:rsidRPr="00343D27">
        <w:t xml:space="preserve"> w spółce jako wspólnik spółki cywilnej lub spółki osobowej; </w:t>
      </w:r>
    </w:p>
    <w:p w14:paraId="7B9408AF" w14:textId="77777777" w:rsidR="00343D27" w:rsidRPr="00343D27" w:rsidRDefault="00343D27" w:rsidP="00343D27">
      <w:pPr>
        <w:spacing w:after="0" w:line="300" w:lineRule="auto"/>
        <w:jc w:val="both"/>
      </w:pPr>
      <w:r>
        <w:t xml:space="preserve">- </w:t>
      </w:r>
      <w:r w:rsidRPr="00343D27">
        <w:t>posiadani</w:t>
      </w:r>
      <w:r>
        <w:t>u</w:t>
      </w:r>
      <w:r w:rsidRPr="00343D27">
        <w:t xml:space="preserve"> co najmniej 10% udziałów lub akcji (o ile niższy próg nie wynika z przepisów prawa); </w:t>
      </w:r>
    </w:p>
    <w:p w14:paraId="791E2AC4" w14:textId="77777777" w:rsidR="00343D27" w:rsidRPr="00343D27" w:rsidRDefault="00343D27" w:rsidP="00343D27">
      <w:pPr>
        <w:spacing w:after="0" w:line="300" w:lineRule="auto"/>
        <w:jc w:val="both"/>
      </w:pPr>
      <w:r>
        <w:t xml:space="preserve">- </w:t>
      </w:r>
      <w:r w:rsidRPr="00343D27">
        <w:t>pełnieni</w:t>
      </w:r>
      <w:r>
        <w:t>u</w:t>
      </w:r>
      <w:r w:rsidRPr="00343D27">
        <w:t xml:space="preserve"> funkcji członka organu nadzorczego lub zarządzającego, prokurenta, pełnomocnika; </w:t>
      </w:r>
    </w:p>
    <w:p w14:paraId="155B9186" w14:textId="77777777" w:rsidR="00343D27" w:rsidRDefault="00343D27" w:rsidP="00343D27">
      <w:pPr>
        <w:spacing w:after="0" w:line="300" w:lineRule="auto"/>
        <w:jc w:val="both"/>
      </w:pPr>
      <w:r>
        <w:t xml:space="preserve">- </w:t>
      </w:r>
      <w:r w:rsidRPr="00343D27">
        <w:t>pozostawani</w:t>
      </w:r>
      <w:r>
        <w:t>u</w:t>
      </w:r>
      <w:r w:rsidRPr="00343D27">
        <w:t xml:space="preserve"> w związku małżeńskim, w stosunku pokrewieństwa lub powinowactwa w linii prostej, pokrewieństwa lub powinowactwa w linii bocznej do drugiego stopnia, lub związanie z tytułu </w:t>
      </w:r>
      <w:r w:rsidRPr="00343D27">
        <w:lastRenderedPageBreak/>
        <w:t xml:space="preserve">przysposobienia, opieki lub kurateli albo pozostawanie we wspólnym pożyciu z wykonawcą, jego zastępcą prawnym lub członkami organów zarządzających lub organów nadzorczych wykonawców ubiegających się o udzielenie zamówienia; </w:t>
      </w:r>
    </w:p>
    <w:p w14:paraId="74EA7FF1" w14:textId="77777777" w:rsidR="00343D27" w:rsidRDefault="00343D27" w:rsidP="00343D27">
      <w:pPr>
        <w:spacing w:after="0" w:line="300" w:lineRule="auto"/>
        <w:jc w:val="both"/>
      </w:pPr>
      <w:r>
        <w:t>-</w:t>
      </w:r>
      <w:r w:rsidRPr="00343D27">
        <w:t xml:space="preserve"> pozostawani</w:t>
      </w:r>
      <w:r>
        <w:t>u</w:t>
      </w:r>
      <w:r w:rsidRPr="00343D27">
        <w:t xml:space="preserve"> z wykonawcą w takim stosunku prawnym lub faktycznym, że istnieje uzasadniona wątpliwość co do ich bezstronności lub niezależności w związku z postępowaniem o udzielenie zamówienia. </w:t>
      </w:r>
    </w:p>
    <w:p w14:paraId="633B3E94" w14:textId="46630206" w:rsidR="00F521A6" w:rsidRDefault="00F521A6" w:rsidP="00F521A6">
      <w:pPr>
        <w:pStyle w:val="Akapitzlist"/>
        <w:numPr>
          <w:ilvl w:val="0"/>
          <w:numId w:val="13"/>
        </w:numPr>
        <w:spacing w:after="0" w:line="300" w:lineRule="auto"/>
        <w:ind w:left="0" w:firstLine="0"/>
        <w:jc w:val="both"/>
      </w:pPr>
      <w:r>
        <w:t xml:space="preserve">Z udziału w postępowaniu zostają wykluczeni wykonawcy, wobec których zachodzą okoliczności wskazane w </w:t>
      </w:r>
      <w:r w:rsidRPr="00E400ED">
        <w:t>art. 7 ust. 1 ustawy z dn. 13.04.2022 o szczególnych rozwiązaniach w zakresie przeciwdziałania wspierania agresji na Ukrainę oraz służących ochronie bezpieczeństwa narodowego.</w:t>
      </w:r>
    </w:p>
    <w:p w14:paraId="5F5178E5" w14:textId="2C4A4DFB" w:rsidR="006E24C7" w:rsidRPr="008E364F" w:rsidRDefault="006E24C7" w:rsidP="00F521A6">
      <w:pPr>
        <w:pStyle w:val="Akapitzlist"/>
        <w:numPr>
          <w:ilvl w:val="0"/>
          <w:numId w:val="13"/>
        </w:numPr>
        <w:spacing w:after="0" w:line="300" w:lineRule="auto"/>
        <w:ind w:left="0" w:firstLine="0"/>
        <w:jc w:val="both"/>
      </w:pPr>
      <w:r w:rsidRPr="008E364F">
        <w:t>Z udziału  w postępowaniu wykluczeni zostaną wykonawcy</w:t>
      </w:r>
      <w:r w:rsidR="00A948EC" w:rsidRPr="008E364F">
        <w:t xml:space="preserve">, </w:t>
      </w:r>
      <w:bookmarkStart w:id="4" w:name="_Hlk187145664"/>
      <w:r w:rsidR="00A948EC" w:rsidRPr="008E364F">
        <w:t xml:space="preserve">w stosunku do których określono </w:t>
      </w:r>
      <w:r w:rsidR="00361C1C" w:rsidRPr="008E364F">
        <w:t>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bookmarkEnd w:id="4"/>
    <w:p w14:paraId="72DCA1AF" w14:textId="77777777" w:rsidR="00F521A6" w:rsidRPr="00682599" w:rsidRDefault="00F521A6" w:rsidP="00F521A6">
      <w:pPr>
        <w:pStyle w:val="Akapitzlist"/>
        <w:numPr>
          <w:ilvl w:val="0"/>
          <w:numId w:val="13"/>
        </w:numPr>
        <w:spacing w:after="0" w:line="300" w:lineRule="auto"/>
        <w:ind w:left="0" w:firstLine="0"/>
        <w:jc w:val="both"/>
      </w:pPr>
      <w:r w:rsidRPr="00682599">
        <w:t>W przypadku ujawnienia</w:t>
      </w:r>
      <w:r w:rsidR="007C614B">
        <w:t xml:space="preserve"> </w:t>
      </w:r>
      <w:r w:rsidRPr="00682599">
        <w:t>powiązań kapitałowych lub osobowych pomiędzy Wykonawcą, a Zamawiającym</w:t>
      </w:r>
      <w:r>
        <w:t xml:space="preserve"> lub wskazania, iż wobec wykonawcy zachodzą okoliczności ujęte w art. 7 ust 1 ustawy z dn. 13.04.2022</w:t>
      </w:r>
      <w:r w:rsidR="00831E24">
        <w:t xml:space="preserve"> r.</w:t>
      </w:r>
      <w:r>
        <w:t xml:space="preserve"> o szczególnych rozwiązaniach w zakresie przeciwdziałania wspierania agresji na Ukrainę oraz służących ochronie bezpieczeństwa narodowego, </w:t>
      </w:r>
      <w:r w:rsidRPr="00682599">
        <w:t>zamówienie nie może być Wykonawcy udzielone.</w:t>
      </w:r>
    </w:p>
    <w:p w14:paraId="1533A253" w14:textId="77777777" w:rsidR="00F521A6" w:rsidRDefault="00F521A6" w:rsidP="00F521A6">
      <w:pPr>
        <w:pStyle w:val="Akapitzlist"/>
        <w:numPr>
          <w:ilvl w:val="0"/>
          <w:numId w:val="13"/>
        </w:numPr>
        <w:spacing w:after="0" w:line="300" w:lineRule="auto"/>
        <w:ind w:left="0" w:firstLine="0"/>
        <w:jc w:val="both"/>
      </w:pPr>
      <w:r>
        <w:t>W celu wykazania braku istnienia przesłanek, o których mowa w ust. 1 i 2, będących podstawą wykluczenia Wykonawcy z udziału w postępowaniu o udzielenie zamówienia, Wykonawca zobowiązany jest do złożenia wraz z Formularzem Oferty oświadczenia o braku powiązań kapitałowych lub osobowych, zgodnie z wzorem stanowiącym załącznik nr 2 do niniejszego Zapytania oraz oświadczenia dot. sankcji, zgodnie z wzorem stanowiącym załącznik nr 3 do niniejszego Zapytania;</w:t>
      </w:r>
    </w:p>
    <w:p w14:paraId="78E7056B" w14:textId="77777777" w:rsidR="00F521A6" w:rsidRDefault="00F521A6" w:rsidP="00F521A6">
      <w:pPr>
        <w:pStyle w:val="Akapitzlist"/>
        <w:numPr>
          <w:ilvl w:val="0"/>
          <w:numId w:val="13"/>
        </w:numPr>
        <w:spacing w:after="0" w:line="300" w:lineRule="auto"/>
        <w:ind w:left="0" w:firstLine="0"/>
        <w:jc w:val="both"/>
      </w:pPr>
      <w:r>
        <w:t>Zamawiający może wykluczyć Wykonawcę na każdym etapie postępowania o udzielenie zamówienia.</w:t>
      </w:r>
    </w:p>
    <w:p w14:paraId="6CFF9F31" w14:textId="2B61E1BF" w:rsidR="00ED1FBA" w:rsidRDefault="00ED1FBA" w:rsidP="00F23C59">
      <w:pPr>
        <w:pStyle w:val="Akapitzlist"/>
        <w:numPr>
          <w:ilvl w:val="0"/>
          <w:numId w:val="13"/>
        </w:numPr>
        <w:spacing w:after="0" w:line="300" w:lineRule="auto"/>
        <w:ind w:left="0" w:firstLine="0"/>
        <w:jc w:val="both"/>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r w:rsidR="00F23C59">
        <w:t xml:space="preserve"> </w:t>
      </w:r>
      <w:r>
        <w:t>ceny lub kosztu. Zamawiający ocenia te wyjaśnienia w konsultacji z wykonawcą i</w:t>
      </w:r>
      <w:r w:rsidR="00F23C59">
        <w:t xml:space="preserve"> </w:t>
      </w:r>
      <w:r>
        <w:t>może odrzucić tę ofertę w przypadku, gdy złożone wyjaśnienia wraz z</w:t>
      </w:r>
      <w:r w:rsidR="00F23C59">
        <w:t xml:space="preserve"> </w:t>
      </w:r>
      <w:r>
        <w:t>dowodami nie uzasadniają podanej ceny lub kosztu w tej ofercie.</w:t>
      </w:r>
    </w:p>
    <w:p w14:paraId="69ED5C60" w14:textId="2B43261D" w:rsidR="003B039E" w:rsidRPr="00541600" w:rsidRDefault="003B039E" w:rsidP="00BC5438">
      <w:pPr>
        <w:pStyle w:val="Akapitzlist"/>
        <w:numPr>
          <w:ilvl w:val="0"/>
          <w:numId w:val="13"/>
        </w:numPr>
        <w:spacing w:after="0" w:line="300" w:lineRule="auto"/>
        <w:ind w:left="0" w:firstLine="0"/>
        <w:jc w:val="both"/>
        <w:rPr>
          <w:b/>
        </w:rPr>
      </w:pPr>
      <w:r w:rsidRPr="00541600">
        <w:rPr>
          <w:b/>
        </w:rPr>
        <w:t xml:space="preserve">Oferta wykonawcy, który nie wykaże minimalnych parametrów i funkcjonalności, określonych w ramach opisu przedmiotu zamówienia dla oferowanych maszyn, zostanie odrzucona. </w:t>
      </w:r>
    </w:p>
    <w:p w14:paraId="0940B590" w14:textId="1586A6C7" w:rsidR="004F3091" w:rsidRDefault="004F3091" w:rsidP="00F521A6">
      <w:pPr>
        <w:pStyle w:val="Akapitzlist"/>
        <w:spacing w:before="120" w:after="0" w:line="300" w:lineRule="auto"/>
        <w:ind w:left="0"/>
        <w:jc w:val="both"/>
      </w:pPr>
    </w:p>
    <w:p w14:paraId="69B8DC62" w14:textId="77777777" w:rsidR="002643AC" w:rsidRDefault="002643AC" w:rsidP="00F521A6">
      <w:pPr>
        <w:pStyle w:val="Akapitzlist"/>
        <w:spacing w:before="120" w:after="0" w:line="300" w:lineRule="auto"/>
        <w:ind w:left="0"/>
        <w:jc w:val="both"/>
      </w:pPr>
      <w:bookmarkStart w:id="5" w:name="_GoBack"/>
      <w:bookmarkEnd w:id="5"/>
    </w:p>
    <w:p w14:paraId="6F797872" w14:textId="77777777" w:rsidR="00974B1A" w:rsidRDefault="00974B1A" w:rsidP="00F521A6">
      <w:pPr>
        <w:pStyle w:val="Akapitzlist"/>
        <w:spacing w:before="120" w:after="0" w:line="300" w:lineRule="auto"/>
        <w:ind w:left="0"/>
        <w:jc w:val="both"/>
      </w:pPr>
    </w:p>
    <w:p w14:paraId="220E8D79" w14:textId="77777777" w:rsidR="00F521A6" w:rsidRDefault="00F521A6" w:rsidP="00F521A6">
      <w:pPr>
        <w:pStyle w:val="Akapitzlist"/>
        <w:numPr>
          <w:ilvl w:val="0"/>
          <w:numId w:val="5"/>
        </w:numPr>
        <w:spacing w:before="120" w:after="0" w:line="300" w:lineRule="auto"/>
        <w:jc w:val="both"/>
        <w:rPr>
          <w:b/>
        </w:rPr>
      </w:pPr>
      <w:r w:rsidRPr="00271D58">
        <w:rPr>
          <w:b/>
        </w:rPr>
        <w:lastRenderedPageBreak/>
        <w:t>Kryteria oceny oferty</w:t>
      </w:r>
    </w:p>
    <w:p w14:paraId="23562FB4" w14:textId="77777777" w:rsidR="00F521A6" w:rsidRPr="00271D58" w:rsidRDefault="00F521A6" w:rsidP="00F521A6">
      <w:pPr>
        <w:pStyle w:val="Akapitzlist"/>
        <w:spacing w:before="120" w:after="0" w:line="300" w:lineRule="auto"/>
        <w:ind w:left="380"/>
        <w:jc w:val="both"/>
        <w:rPr>
          <w:b/>
        </w:rPr>
      </w:pPr>
    </w:p>
    <w:p w14:paraId="3C70D093" w14:textId="77777777" w:rsidR="00F521A6" w:rsidRPr="00C205D0" w:rsidRDefault="00F521A6" w:rsidP="00F521A6">
      <w:pPr>
        <w:pStyle w:val="Akapitzlist"/>
        <w:spacing w:before="120" w:after="0" w:line="300" w:lineRule="auto"/>
        <w:ind w:left="0"/>
        <w:jc w:val="both"/>
        <w:rPr>
          <w:rFonts w:cstheme="minorHAnsi"/>
        </w:rPr>
      </w:pPr>
      <w:r w:rsidRPr="00C205D0">
        <w:rPr>
          <w:rFonts w:cstheme="minorHAnsi"/>
        </w:rPr>
        <w:t>Wybór najkorzystniejszej oferty zostanie dokonany w oparciu o następujące kryter</w:t>
      </w:r>
      <w:r>
        <w:rPr>
          <w:rFonts w:cstheme="minorHAnsi"/>
        </w:rPr>
        <w:t>i</w:t>
      </w:r>
      <w:r w:rsidR="00E12948">
        <w:rPr>
          <w:rFonts w:cstheme="minorHAnsi"/>
        </w:rPr>
        <w:t>a</w:t>
      </w:r>
      <w:r w:rsidRPr="00C205D0">
        <w:rPr>
          <w:rFonts w:cstheme="minorHAnsi"/>
        </w:rPr>
        <w:t>:</w:t>
      </w:r>
    </w:p>
    <w:p w14:paraId="4EFE7C7B" w14:textId="24AB9B9F" w:rsidR="00F521A6" w:rsidRDefault="00D477A0" w:rsidP="00F521A6">
      <w:pPr>
        <w:spacing w:before="120" w:after="0" w:line="300" w:lineRule="auto"/>
        <w:jc w:val="both"/>
        <w:rPr>
          <w:rFonts w:cstheme="minorHAnsi"/>
        </w:rPr>
      </w:pPr>
      <w:r>
        <w:rPr>
          <w:rFonts w:cstheme="minorHAnsi"/>
        </w:rPr>
        <w:t>a)</w:t>
      </w:r>
      <w:r w:rsidR="00F521A6" w:rsidRPr="00C205D0">
        <w:rPr>
          <w:rFonts w:cstheme="minorHAnsi"/>
        </w:rPr>
        <w:t xml:space="preserve"> </w:t>
      </w:r>
      <w:r w:rsidR="00D148C8">
        <w:rPr>
          <w:rFonts w:cstheme="minorHAnsi"/>
        </w:rPr>
        <w:t>C</w:t>
      </w:r>
      <w:r w:rsidR="00F521A6" w:rsidRPr="00C205D0">
        <w:rPr>
          <w:rFonts w:cstheme="minorHAnsi"/>
        </w:rPr>
        <w:t xml:space="preserve">ena </w:t>
      </w:r>
      <w:r w:rsidR="00F521A6">
        <w:rPr>
          <w:rFonts w:cstheme="minorHAnsi"/>
        </w:rPr>
        <w:t>netto</w:t>
      </w:r>
      <w:r w:rsidR="00F521A6" w:rsidRPr="00C205D0">
        <w:rPr>
          <w:rFonts w:cstheme="minorHAnsi"/>
        </w:rPr>
        <w:t xml:space="preserve"> (PLN) - waga </w:t>
      </w:r>
      <w:r w:rsidR="00F521A6">
        <w:rPr>
          <w:rFonts w:cstheme="minorHAnsi"/>
        </w:rPr>
        <w:t xml:space="preserve">– </w:t>
      </w:r>
      <w:r w:rsidR="004F3091">
        <w:rPr>
          <w:rFonts w:cstheme="minorHAnsi"/>
        </w:rPr>
        <w:t>8</w:t>
      </w:r>
      <w:r w:rsidR="00317AF2">
        <w:rPr>
          <w:rFonts w:cstheme="minorHAnsi"/>
        </w:rPr>
        <w:t xml:space="preserve">0 </w:t>
      </w:r>
      <w:r w:rsidR="00F521A6" w:rsidRPr="00C205D0">
        <w:rPr>
          <w:rFonts w:cstheme="minorHAnsi"/>
        </w:rPr>
        <w:t>%</w:t>
      </w:r>
      <w:r w:rsidR="00F521A6">
        <w:rPr>
          <w:rFonts w:cstheme="minorHAnsi"/>
        </w:rPr>
        <w:t>;</w:t>
      </w:r>
    </w:p>
    <w:p w14:paraId="13FA55CD" w14:textId="00A89ABB" w:rsidR="00317AF2" w:rsidRDefault="00D477A0" w:rsidP="00F521A6">
      <w:pPr>
        <w:spacing w:before="120" w:after="0" w:line="300" w:lineRule="auto"/>
        <w:jc w:val="both"/>
        <w:rPr>
          <w:rFonts w:cstheme="minorHAnsi"/>
        </w:rPr>
      </w:pPr>
      <w:r>
        <w:rPr>
          <w:rFonts w:cstheme="minorHAnsi"/>
        </w:rPr>
        <w:t>b)</w:t>
      </w:r>
      <w:r w:rsidR="00317AF2">
        <w:rPr>
          <w:rFonts w:cstheme="minorHAnsi"/>
        </w:rPr>
        <w:t xml:space="preserve"> </w:t>
      </w:r>
      <w:r w:rsidR="00D148C8">
        <w:rPr>
          <w:rFonts w:cstheme="minorHAnsi"/>
        </w:rPr>
        <w:t>W</w:t>
      </w:r>
      <w:r>
        <w:rPr>
          <w:rFonts w:cstheme="minorHAnsi"/>
        </w:rPr>
        <w:t xml:space="preserve">ydłużony okres gwarancji na </w:t>
      </w:r>
      <w:r w:rsidR="004F3091">
        <w:rPr>
          <w:rFonts w:cstheme="minorHAnsi"/>
        </w:rPr>
        <w:t>dostarczone rowery</w:t>
      </w:r>
      <w:r w:rsidR="00317AF2">
        <w:rPr>
          <w:rFonts w:cstheme="minorHAnsi"/>
        </w:rPr>
        <w:t xml:space="preserve"> – waga – </w:t>
      </w:r>
      <w:r w:rsidR="004F3091">
        <w:rPr>
          <w:rFonts w:cstheme="minorHAnsi"/>
        </w:rPr>
        <w:t>2</w:t>
      </w:r>
      <w:r w:rsidR="00317AF2">
        <w:rPr>
          <w:rFonts w:cstheme="minorHAnsi"/>
        </w:rPr>
        <w:t xml:space="preserve">0 %. </w:t>
      </w:r>
    </w:p>
    <w:p w14:paraId="5A02221F" w14:textId="77777777" w:rsidR="00FC58A2" w:rsidRDefault="00FC58A2" w:rsidP="00F521A6">
      <w:pPr>
        <w:pStyle w:val="Akapitzlist"/>
        <w:spacing w:before="120" w:after="0" w:line="300" w:lineRule="auto"/>
        <w:ind w:left="0"/>
        <w:jc w:val="both"/>
        <w:rPr>
          <w:rFonts w:cstheme="minorHAnsi"/>
        </w:rPr>
      </w:pPr>
    </w:p>
    <w:p w14:paraId="05BA4828" w14:textId="11ADF7A5" w:rsidR="00F521A6" w:rsidRPr="00C205D0" w:rsidRDefault="00F521A6" w:rsidP="00F521A6">
      <w:pPr>
        <w:pStyle w:val="Akapitzlist"/>
        <w:spacing w:before="120" w:after="0" w:line="300" w:lineRule="auto"/>
        <w:ind w:left="0"/>
        <w:jc w:val="both"/>
        <w:rPr>
          <w:rFonts w:cstheme="minorHAnsi"/>
        </w:rPr>
      </w:pPr>
      <w:r w:rsidRPr="00C205D0">
        <w:rPr>
          <w:rFonts w:cstheme="minorHAnsi"/>
        </w:rPr>
        <w:t>Przyjmuje się, iż 1% wagi kryterium = 1 pkt.</w:t>
      </w:r>
    </w:p>
    <w:p w14:paraId="566EE03A" w14:textId="77777777" w:rsidR="00F521A6" w:rsidRDefault="00F521A6" w:rsidP="00F521A6">
      <w:pPr>
        <w:pStyle w:val="Akapitzlist"/>
        <w:spacing w:before="120" w:after="0" w:line="300" w:lineRule="auto"/>
        <w:ind w:left="0"/>
        <w:jc w:val="both"/>
        <w:rPr>
          <w:rFonts w:cstheme="minorHAnsi"/>
        </w:rPr>
      </w:pPr>
    </w:p>
    <w:p w14:paraId="7C23875E" w14:textId="3EA97099" w:rsidR="00F521A6" w:rsidRDefault="00F521A6" w:rsidP="00F521A6">
      <w:pPr>
        <w:pStyle w:val="Akapitzlist"/>
        <w:spacing w:before="120" w:after="0" w:line="300" w:lineRule="auto"/>
        <w:ind w:left="0"/>
        <w:jc w:val="both"/>
        <w:rPr>
          <w:rFonts w:cstheme="minorHAnsi"/>
        </w:rPr>
      </w:pPr>
      <w:r w:rsidRPr="00C205D0">
        <w:rPr>
          <w:rFonts w:cstheme="minorHAnsi"/>
        </w:rPr>
        <w:t>Zamawiający d</w:t>
      </w:r>
      <w:r>
        <w:rPr>
          <w:rFonts w:cstheme="minorHAnsi"/>
        </w:rPr>
        <w:t xml:space="preserve">okona wyboru najkorzystniejszej </w:t>
      </w:r>
      <w:r w:rsidRPr="00060FB2">
        <w:rPr>
          <w:rFonts w:cstheme="minorHAnsi"/>
        </w:rPr>
        <w:t xml:space="preserve">oferty poprzez przyznanie punktów </w:t>
      </w:r>
      <w:r>
        <w:rPr>
          <w:rFonts w:cstheme="minorHAnsi"/>
        </w:rPr>
        <w:t xml:space="preserve">w ramach </w:t>
      </w:r>
      <w:r w:rsidRPr="00060FB2">
        <w:rPr>
          <w:rFonts w:cstheme="minorHAnsi"/>
        </w:rPr>
        <w:t>kryter</w:t>
      </w:r>
      <w:r>
        <w:rPr>
          <w:rFonts w:cstheme="minorHAnsi"/>
        </w:rPr>
        <w:t>i</w:t>
      </w:r>
      <w:r w:rsidR="00974B1A">
        <w:rPr>
          <w:rFonts w:cstheme="minorHAnsi"/>
        </w:rPr>
        <w:t>um</w:t>
      </w:r>
      <w:r w:rsidR="00DD5312">
        <w:rPr>
          <w:rFonts w:cstheme="minorHAnsi"/>
        </w:rPr>
        <w:t xml:space="preserve"> </w:t>
      </w:r>
      <w:r w:rsidR="00974B1A">
        <w:rPr>
          <w:rFonts w:cstheme="minorHAnsi"/>
        </w:rPr>
        <w:t>ceny netto (PLN)</w:t>
      </w:r>
      <w:r w:rsidR="004F3091">
        <w:rPr>
          <w:rFonts w:cstheme="minorHAnsi"/>
        </w:rPr>
        <w:t xml:space="preserve"> i </w:t>
      </w:r>
      <w:r w:rsidR="00D477A0">
        <w:rPr>
          <w:rFonts w:cstheme="minorHAnsi"/>
        </w:rPr>
        <w:t xml:space="preserve">wydłużonego okresu gwarancji </w:t>
      </w:r>
      <w:r w:rsidR="004F3091">
        <w:rPr>
          <w:rFonts w:cstheme="minorHAnsi"/>
        </w:rPr>
        <w:t>na dostarczone rowery.</w:t>
      </w:r>
    </w:p>
    <w:p w14:paraId="055184D6" w14:textId="77777777" w:rsidR="004F3091" w:rsidRPr="00C205D0" w:rsidRDefault="004F3091" w:rsidP="00F521A6">
      <w:pPr>
        <w:pStyle w:val="Akapitzlist"/>
        <w:spacing w:before="120" w:after="0" w:line="300" w:lineRule="auto"/>
        <w:ind w:left="0"/>
        <w:jc w:val="both"/>
        <w:rPr>
          <w:rFonts w:cstheme="minorHAnsi"/>
          <w:b/>
        </w:rPr>
      </w:pPr>
    </w:p>
    <w:p w14:paraId="7A0D0E77" w14:textId="78C61719" w:rsidR="00F521A6" w:rsidRPr="00C205D0" w:rsidRDefault="00D477A0" w:rsidP="00F521A6">
      <w:pPr>
        <w:pStyle w:val="Akapitzlist"/>
        <w:spacing w:before="120" w:after="0" w:line="300" w:lineRule="auto"/>
        <w:ind w:left="0"/>
        <w:jc w:val="both"/>
        <w:rPr>
          <w:rFonts w:cstheme="minorHAnsi"/>
        </w:rPr>
      </w:pPr>
      <w:r>
        <w:rPr>
          <w:rFonts w:cstheme="minorHAnsi"/>
          <w:b/>
        </w:rPr>
        <w:t>a</w:t>
      </w:r>
      <w:r w:rsidR="00F521A6">
        <w:rPr>
          <w:rFonts w:cstheme="minorHAnsi"/>
          <w:b/>
        </w:rPr>
        <w:t xml:space="preserve">) </w:t>
      </w:r>
      <w:r w:rsidR="00F521A6" w:rsidRPr="00C205D0">
        <w:rPr>
          <w:rFonts w:cstheme="minorHAnsi"/>
          <w:b/>
        </w:rPr>
        <w:t>Kryterium „</w:t>
      </w:r>
      <w:r w:rsidR="00F521A6">
        <w:rPr>
          <w:rFonts w:cstheme="minorHAnsi"/>
          <w:b/>
          <w:i/>
        </w:rPr>
        <w:t>C</w:t>
      </w:r>
      <w:r w:rsidR="00F521A6" w:rsidRPr="00C205D0">
        <w:rPr>
          <w:rFonts w:cstheme="minorHAnsi"/>
          <w:b/>
          <w:i/>
        </w:rPr>
        <w:t xml:space="preserve">ena </w:t>
      </w:r>
      <w:r w:rsidR="00F521A6">
        <w:rPr>
          <w:rFonts w:cstheme="minorHAnsi"/>
          <w:b/>
          <w:i/>
        </w:rPr>
        <w:t>netto</w:t>
      </w:r>
      <w:r w:rsidR="00F521A6" w:rsidRPr="00C205D0">
        <w:rPr>
          <w:rFonts w:cstheme="minorHAnsi"/>
          <w:b/>
          <w:i/>
        </w:rPr>
        <w:t xml:space="preserve"> (PLN)</w:t>
      </w:r>
      <w:r w:rsidR="00F521A6" w:rsidRPr="00C205D0">
        <w:rPr>
          <w:rFonts w:cstheme="minorHAnsi"/>
          <w:b/>
        </w:rPr>
        <w:t>”</w:t>
      </w:r>
      <w:r w:rsidR="00F521A6" w:rsidRPr="00955DC1">
        <w:rPr>
          <w:rFonts w:cstheme="minorHAnsi"/>
          <w:b/>
          <w:i/>
        </w:rPr>
        <w:t xml:space="preserve">– </w:t>
      </w:r>
      <w:r w:rsidR="00F521A6" w:rsidRPr="00192553">
        <w:rPr>
          <w:rFonts w:cstheme="minorHAnsi"/>
          <w:b/>
        </w:rPr>
        <w:t xml:space="preserve">znaczenie </w:t>
      </w:r>
      <w:r w:rsidR="004F3091">
        <w:rPr>
          <w:rFonts w:cstheme="minorHAnsi"/>
          <w:b/>
        </w:rPr>
        <w:t>8</w:t>
      </w:r>
      <w:r w:rsidR="00317AF2" w:rsidRPr="00192553">
        <w:rPr>
          <w:rFonts w:cstheme="minorHAnsi"/>
          <w:b/>
        </w:rPr>
        <w:t xml:space="preserve">0 </w:t>
      </w:r>
      <w:r w:rsidR="00F521A6" w:rsidRPr="00192553">
        <w:rPr>
          <w:rFonts w:cstheme="minorHAnsi"/>
          <w:b/>
        </w:rPr>
        <w:t>%</w:t>
      </w:r>
      <w:r w:rsidR="00F521A6" w:rsidRPr="00192553">
        <w:rPr>
          <w:rFonts w:cstheme="minorHAnsi"/>
        </w:rPr>
        <w:t>:</w:t>
      </w:r>
    </w:p>
    <w:p w14:paraId="61F0EC08" w14:textId="24D9D8FF" w:rsidR="00F521A6" w:rsidRPr="006A26B4" w:rsidRDefault="00F521A6" w:rsidP="00F521A6">
      <w:pPr>
        <w:spacing w:before="120" w:after="0" w:line="300" w:lineRule="auto"/>
        <w:jc w:val="both"/>
        <w:rPr>
          <w:rFonts w:cstheme="minorHAnsi"/>
        </w:rPr>
      </w:pPr>
      <w:r>
        <w:rPr>
          <w:rFonts w:cstheme="minorHAnsi"/>
        </w:rPr>
        <w:t xml:space="preserve">- </w:t>
      </w:r>
      <w:r w:rsidRPr="006A26B4">
        <w:rPr>
          <w:rFonts w:cstheme="minorHAnsi"/>
        </w:rPr>
        <w:t xml:space="preserve">Oferta z najniższą ceną netto otrzymuje </w:t>
      </w:r>
      <w:r w:rsidR="004F3091">
        <w:rPr>
          <w:rFonts w:cstheme="minorHAnsi"/>
        </w:rPr>
        <w:t>8</w:t>
      </w:r>
      <w:r w:rsidR="00317AF2">
        <w:rPr>
          <w:rFonts w:cstheme="minorHAnsi"/>
        </w:rPr>
        <w:t>0</w:t>
      </w:r>
      <w:r w:rsidR="00974B1A">
        <w:rPr>
          <w:rFonts w:cstheme="minorHAnsi"/>
        </w:rPr>
        <w:t xml:space="preserve"> </w:t>
      </w:r>
      <w:r w:rsidRPr="006A26B4">
        <w:rPr>
          <w:rFonts w:cstheme="minorHAnsi"/>
        </w:rPr>
        <w:t>punktów.</w:t>
      </w:r>
    </w:p>
    <w:p w14:paraId="729BD209" w14:textId="77777777" w:rsidR="00F521A6" w:rsidRPr="006A26B4" w:rsidRDefault="00F521A6" w:rsidP="00F521A6">
      <w:pPr>
        <w:spacing w:before="120" w:after="0" w:line="300" w:lineRule="auto"/>
        <w:jc w:val="both"/>
        <w:rPr>
          <w:rFonts w:cstheme="minorHAnsi"/>
        </w:rPr>
      </w:pPr>
      <w:r>
        <w:rPr>
          <w:rFonts w:cstheme="minorHAnsi"/>
        </w:rPr>
        <w:t xml:space="preserve">- </w:t>
      </w:r>
      <w:r w:rsidRPr="006A26B4">
        <w:rPr>
          <w:rFonts w:cstheme="minorHAnsi"/>
        </w:rPr>
        <w:t>Pozostałe oferty będą punktowane liniowo (do 2 miejsc po przecinku) wedle następującej formuły arytmetycznej:</w:t>
      </w:r>
    </w:p>
    <w:p w14:paraId="5ED58905" w14:textId="77777777" w:rsidR="00F521A6" w:rsidRDefault="00F521A6" w:rsidP="00F521A6">
      <w:pPr>
        <w:pStyle w:val="Akapitzlist"/>
        <w:spacing w:after="0" w:line="300" w:lineRule="auto"/>
        <w:ind w:left="0" w:firstLine="708"/>
        <w:jc w:val="both"/>
        <w:rPr>
          <w:rFonts w:cstheme="minorHAnsi"/>
        </w:rPr>
      </w:pPr>
    </w:p>
    <w:p w14:paraId="40F6786E" w14:textId="7AB43754" w:rsidR="00F521A6" w:rsidRPr="00B16A33" w:rsidRDefault="00F521A6" w:rsidP="00F521A6">
      <w:pPr>
        <w:spacing w:after="0" w:line="300" w:lineRule="auto"/>
        <w:jc w:val="both"/>
        <w:rPr>
          <w:rFonts w:cstheme="minorHAnsi"/>
        </w:rPr>
      </w:pPr>
      <w:r w:rsidRPr="00B16A33">
        <w:rPr>
          <w:rFonts w:cstheme="minorHAnsi"/>
        </w:rPr>
        <w:t xml:space="preserve">(X÷Y) x </w:t>
      </w:r>
      <w:r w:rsidR="004F3091">
        <w:rPr>
          <w:rFonts w:cstheme="minorHAnsi"/>
        </w:rPr>
        <w:t>8</w:t>
      </w:r>
      <w:r w:rsidR="00AD2096">
        <w:rPr>
          <w:rFonts w:cstheme="minorHAnsi"/>
        </w:rPr>
        <w:t>0</w:t>
      </w:r>
      <w:r w:rsidRPr="00B16A33">
        <w:rPr>
          <w:rFonts w:cstheme="minorHAnsi"/>
        </w:rPr>
        <w:t>, gdzie:</w:t>
      </w:r>
    </w:p>
    <w:p w14:paraId="4A76F837" w14:textId="77777777" w:rsidR="00F521A6" w:rsidRPr="00B16A33" w:rsidRDefault="00F521A6" w:rsidP="00F521A6">
      <w:pPr>
        <w:spacing w:before="120" w:after="0" w:line="300" w:lineRule="auto"/>
        <w:jc w:val="both"/>
        <w:rPr>
          <w:rFonts w:cstheme="minorHAnsi"/>
        </w:rPr>
      </w:pPr>
      <w:r w:rsidRPr="00B16A33">
        <w:rPr>
          <w:rFonts w:cstheme="minorHAnsi"/>
        </w:rPr>
        <w:t>X = najniższa cena,</w:t>
      </w:r>
    </w:p>
    <w:p w14:paraId="511D312B" w14:textId="77777777" w:rsidR="00F521A6" w:rsidRDefault="00F521A6" w:rsidP="00F521A6">
      <w:pPr>
        <w:spacing w:before="120" w:after="0" w:line="300" w:lineRule="auto"/>
        <w:jc w:val="both"/>
        <w:rPr>
          <w:rFonts w:cstheme="minorHAnsi"/>
        </w:rPr>
      </w:pPr>
      <w:r w:rsidRPr="00B16A33">
        <w:rPr>
          <w:rFonts w:cstheme="minorHAnsi"/>
        </w:rPr>
        <w:t>Y = cena ocenianej oferty.</w:t>
      </w:r>
    </w:p>
    <w:p w14:paraId="67F41AA2" w14:textId="77777777" w:rsidR="00F521A6" w:rsidRPr="00CD4F0D" w:rsidRDefault="00F521A6" w:rsidP="00F521A6">
      <w:pPr>
        <w:spacing w:before="120" w:after="0" w:line="300" w:lineRule="auto"/>
        <w:jc w:val="both"/>
        <w:rPr>
          <w:rFonts w:cstheme="minorHAnsi"/>
        </w:rPr>
      </w:pPr>
    </w:p>
    <w:p w14:paraId="1AAE94CB" w14:textId="77777777" w:rsidR="00F521A6" w:rsidRDefault="00F521A6" w:rsidP="00974B1A">
      <w:pPr>
        <w:pStyle w:val="Akapitzlist"/>
        <w:spacing w:line="360" w:lineRule="auto"/>
        <w:ind w:left="0"/>
        <w:rPr>
          <w:rFonts w:cstheme="minorHAnsi"/>
        </w:rPr>
      </w:pPr>
      <w:r w:rsidRPr="00274FB4">
        <w:rPr>
          <w:rFonts w:cstheme="minorHAnsi"/>
        </w:rPr>
        <w:t>Ceny mogą być podane w PLN lub w innej walucie, z zastrzeżeniem, że oferta musi zostać złożona w jednej walucie obcej, a także zaoferowana cena musi być podana w zaokrągleniu do dwóch miejsc po przecinku. Zamawiający w przypadku ofert w obcej walucie do przeliczeń zastosuje średni kurs NBP z dnia, w którym upływa termin składania ofert.</w:t>
      </w:r>
      <w:r w:rsidR="00DD5312" w:rsidRPr="00274FB4">
        <w:rPr>
          <w:rFonts w:cstheme="minorHAnsi"/>
        </w:rPr>
        <w:t xml:space="preserve"> </w:t>
      </w:r>
      <w:r w:rsidRPr="00274FB4">
        <w:rPr>
          <w:rFonts w:cstheme="minorHAnsi"/>
        </w:rPr>
        <w:t>Jeżeli w dniu, w którym upływa termin składania ofert, nie będzie opublikowany średni kurs NBP, Zamawiający przyjmie kurs średni NBP z dnia poprzedzającego dzień, w którym upływa termin składania ofert.</w:t>
      </w:r>
      <w:r w:rsidRPr="003872C6">
        <w:rPr>
          <w:rFonts w:cstheme="minorHAnsi"/>
        </w:rPr>
        <w:t xml:space="preserve"> </w:t>
      </w:r>
    </w:p>
    <w:p w14:paraId="368EDE5A" w14:textId="77777777" w:rsidR="00317AF2" w:rsidRDefault="00317AF2" w:rsidP="00974B1A">
      <w:pPr>
        <w:pStyle w:val="Akapitzlist"/>
        <w:spacing w:line="360" w:lineRule="auto"/>
        <w:ind w:left="0"/>
        <w:rPr>
          <w:rFonts w:cstheme="minorHAnsi"/>
          <w:b/>
        </w:rPr>
      </w:pPr>
    </w:p>
    <w:p w14:paraId="21F4FBCA" w14:textId="56385267" w:rsidR="00317AF2" w:rsidRDefault="00D477A0" w:rsidP="00974B1A">
      <w:pPr>
        <w:pStyle w:val="Akapitzlist"/>
        <w:spacing w:line="360" w:lineRule="auto"/>
        <w:ind w:left="0"/>
        <w:rPr>
          <w:rFonts w:cstheme="minorHAnsi"/>
          <w:b/>
        </w:rPr>
      </w:pPr>
      <w:r>
        <w:rPr>
          <w:rFonts w:cstheme="minorHAnsi"/>
          <w:b/>
        </w:rPr>
        <w:t>b</w:t>
      </w:r>
      <w:r w:rsidR="00317AF2" w:rsidRPr="00317AF2">
        <w:rPr>
          <w:rFonts w:cstheme="minorHAnsi"/>
          <w:b/>
        </w:rPr>
        <w:t xml:space="preserve">) Kryterium </w:t>
      </w:r>
      <w:r w:rsidR="00317AF2" w:rsidRPr="00BD7E32">
        <w:rPr>
          <w:rFonts w:cstheme="minorHAnsi"/>
          <w:b/>
          <w:i/>
        </w:rPr>
        <w:t>„</w:t>
      </w:r>
      <w:r>
        <w:rPr>
          <w:rFonts w:cstheme="minorHAnsi"/>
          <w:b/>
          <w:i/>
        </w:rPr>
        <w:t xml:space="preserve">Wydłużony okres gwarancji na </w:t>
      </w:r>
      <w:r w:rsidR="004F3091">
        <w:rPr>
          <w:rFonts w:cstheme="minorHAnsi"/>
          <w:b/>
          <w:i/>
        </w:rPr>
        <w:t>dostarczone rowery</w:t>
      </w:r>
      <w:r w:rsidR="00317AF2" w:rsidRPr="00BD7E32">
        <w:rPr>
          <w:rFonts w:cstheme="minorHAnsi"/>
          <w:b/>
          <w:i/>
        </w:rPr>
        <w:t>”</w:t>
      </w:r>
      <w:r w:rsidR="00317AF2" w:rsidRPr="00317AF2">
        <w:rPr>
          <w:rFonts w:cstheme="minorHAnsi"/>
          <w:b/>
        </w:rPr>
        <w:t xml:space="preserve"> – znaczenie </w:t>
      </w:r>
      <w:r w:rsidR="004F3091">
        <w:rPr>
          <w:rFonts w:cstheme="minorHAnsi"/>
          <w:b/>
        </w:rPr>
        <w:t>2</w:t>
      </w:r>
      <w:r w:rsidR="00317AF2" w:rsidRPr="00317AF2">
        <w:rPr>
          <w:rFonts w:cstheme="minorHAnsi"/>
          <w:b/>
        </w:rPr>
        <w:t>0 %:</w:t>
      </w:r>
    </w:p>
    <w:p w14:paraId="4E6C26BC" w14:textId="4E97248F" w:rsidR="00317AF2" w:rsidRPr="00317AF2" w:rsidRDefault="00D477A0" w:rsidP="00317AF2">
      <w:pPr>
        <w:pStyle w:val="Akapitzlist"/>
        <w:spacing w:after="0" w:line="360" w:lineRule="auto"/>
        <w:ind w:left="0"/>
        <w:rPr>
          <w:rFonts w:cstheme="minorHAnsi"/>
        </w:rPr>
      </w:pPr>
      <w:r>
        <w:rPr>
          <w:rFonts w:cstheme="minorHAnsi"/>
        </w:rPr>
        <w:t xml:space="preserve">- </w:t>
      </w:r>
      <w:r w:rsidR="00BC04BE">
        <w:rPr>
          <w:rFonts w:cstheme="minorHAnsi"/>
        </w:rPr>
        <w:t>o</w:t>
      </w:r>
      <w:r w:rsidR="00317AF2" w:rsidRPr="00317AF2">
        <w:rPr>
          <w:rFonts w:cstheme="minorHAnsi"/>
        </w:rPr>
        <w:t xml:space="preserve">ferta z </w:t>
      </w:r>
      <w:r w:rsidR="00AC1B35">
        <w:rPr>
          <w:rFonts w:cstheme="minorHAnsi"/>
        </w:rPr>
        <w:t xml:space="preserve">najdłuższym deklarowanym </w:t>
      </w:r>
      <w:r w:rsidR="00317AF2" w:rsidRPr="00317AF2">
        <w:rPr>
          <w:rFonts w:cstheme="minorHAnsi"/>
        </w:rPr>
        <w:t xml:space="preserve">terminem </w:t>
      </w:r>
      <w:r w:rsidR="00AC1B35">
        <w:rPr>
          <w:rFonts w:cstheme="minorHAnsi"/>
        </w:rPr>
        <w:t>gwarancji na dostarczon</w:t>
      </w:r>
      <w:r w:rsidR="004F3091">
        <w:rPr>
          <w:rFonts w:cstheme="minorHAnsi"/>
        </w:rPr>
        <w:t xml:space="preserve">e rowery </w:t>
      </w:r>
      <w:r w:rsidR="00317AF2" w:rsidRPr="00317AF2">
        <w:rPr>
          <w:rFonts w:cstheme="minorHAnsi"/>
        </w:rPr>
        <w:t xml:space="preserve">otrzyma </w:t>
      </w:r>
      <w:r w:rsidR="004F3091">
        <w:rPr>
          <w:rFonts w:cstheme="minorHAnsi"/>
        </w:rPr>
        <w:t>2</w:t>
      </w:r>
      <w:r w:rsidR="00317AF2" w:rsidRPr="00317AF2">
        <w:rPr>
          <w:rFonts w:cstheme="minorHAnsi"/>
        </w:rPr>
        <w:t>0 pkt.</w:t>
      </w:r>
    </w:p>
    <w:p w14:paraId="16FB261F" w14:textId="60B7B5B0" w:rsidR="00BC04BE" w:rsidRDefault="00BC04BE" w:rsidP="00BC04BE">
      <w:pPr>
        <w:spacing w:after="0" w:line="360" w:lineRule="auto"/>
        <w:rPr>
          <w:rFonts w:cstheme="minorHAnsi"/>
        </w:rPr>
      </w:pPr>
      <w:r>
        <w:rPr>
          <w:rFonts w:cstheme="minorHAnsi"/>
        </w:rPr>
        <w:t>- t</w:t>
      </w:r>
      <w:r w:rsidR="00317AF2" w:rsidRPr="00317AF2">
        <w:rPr>
          <w:rFonts w:cstheme="minorHAnsi"/>
        </w:rPr>
        <w:t xml:space="preserve">ermin </w:t>
      </w:r>
      <w:r>
        <w:rPr>
          <w:rFonts w:cstheme="minorHAnsi"/>
        </w:rPr>
        <w:t xml:space="preserve">gwarancji </w:t>
      </w:r>
      <w:r w:rsidR="00DB1F10">
        <w:rPr>
          <w:rFonts w:cstheme="minorHAnsi"/>
        </w:rPr>
        <w:t xml:space="preserve">liczony </w:t>
      </w:r>
      <w:r w:rsidR="00317AF2" w:rsidRPr="00317AF2">
        <w:rPr>
          <w:rFonts w:cstheme="minorHAnsi"/>
        </w:rPr>
        <w:t xml:space="preserve">od </w:t>
      </w:r>
      <w:r w:rsidR="00DB1F10">
        <w:rPr>
          <w:rFonts w:cstheme="minorHAnsi"/>
        </w:rPr>
        <w:t xml:space="preserve">dnia </w:t>
      </w:r>
      <w:r>
        <w:rPr>
          <w:rFonts w:cstheme="minorHAnsi"/>
        </w:rPr>
        <w:t>sporządzenia bezusterkowego protokołu odbioru</w:t>
      </w:r>
      <w:r w:rsidR="004F3091">
        <w:rPr>
          <w:rFonts w:cstheme="minorHAnsi"/>
        </w:rPr>
        <w:t xml:space="preserve"> dla złożonych wszystkich rowerów</w:t>
      </w:r>
      <w:r>
        <w:rPr>
          <w:rFonts w:cstheme="minorHAnsi"/>
        </w:rPr>
        <w:t>:</w:t>
      </w:r>
    </w:p>
    <w:p w14:paraId="6C37E270" w14:textId="726CEF5B" w:rsidR="0037456A" w:rsidRDefault="00BC04BE" w:rsidP="00BC04BE">
      <w:pPr>
        <w:pStyle w:val="Akapitzlist"/>
        <w:numPr>
          <w:ilvl w:val="0"/>
          <w:numId w:val="21"/>
        </w:numPr>
        <w:spacing w:after="0" w:line="360" w:lineRule="auto"/>
        <w:rPr>
          <w:rFonts w:cstheme="minorHAnsi"/>
        </w:rPr>
      </w:pPr>
      <w:r>
        <w:rPr>
          <w:rFonts w:cstheme="minorHAnsi"/>
        </w:rPr>
        <w:t>okres gwarancji</w:t>
      </w:r>
      <w:r w:rsidR="0037456A" w:rsidRPr="00BC04BE">
        <w:rPr>
          <w:rFonts w:cstheme="minorHAnsi"/>
        </w:rPr>
        <w:t xml:space="preserve">: </w:t>
      </w:r>
      <w:r w:rsidR="004F3091">
        <w:rPr>
          <w:rFonts w:cstheme="minorHAnsi"/>
        </w:rPr>
        <w:t>24</w:t>
      </w:r>
      <w:r w:rsidR="0037456A" w:rsidRPr="00BC04BE">
        <w:rPr>
          <w:rFonts w:cstheme="minorHAnsi"/>
        </w:rPr>
        <w:t xml:space="preserve"> miesięcy (m</w:t>
      </w:r>
      <w:r>
        <w:rPr>
          <w:rFonts w:cstheme="minorHAnsi"/>
        </w:rPr>
        <w:t>inimalny</w:t>
      </w:r>
      <w:r w:rsidR="0037456A" w:rsidRPr="00BC04BE">
        <w:rPr>
          <w:rFonts w:cstheme="minorHAnsi"/>
        </w:rPr>
        <w:t>) – 0,00 pkt;</w:t>
      </w:r>
    </w:p>
    <w:p w14:paraId="19CE3753" w14:textId="15965410" w:rsidR="00BC04BE" w:rsidRDefault="00BC04BE" w:rsidP="00BC04BE">
      <w:pPr>
        <w:pStyle w:val="Akapitzlist"/>
        <w:numPr>
          <w:ilvl w:val="0"/>
          <w:numId w:val="21"/>
        </w:numPr>
        <w:spacing w:after="0" w:line="360" w:lineRule="auto"/>
        <w:rPr>
          <w:rFonts w:cstheme="minorHAnsi"/>
        </w:rPr>
      </w:pPr>
      <w:r>
        <w:rPr>
          <w:rFonts w:cstheme="minorHAnsi"/>
        </w:rPr>
        <w:t xml:space="preserve">okres gwarancji: </w:t>
      </w:r>
      <w:r w:rsidR="004F3091">
        <w:rPr>
          <w:rFonts w:cstheme="minorHAnsi"/>
        </w:rPr>
        <w:t>36</w:t>
      </w:r>
      <w:r>
        <w:rPr>
          <w:rFonts w:cstheme="minorHAnsi"/>
        </w:rPr>
        <w:t xml:space="preserve"> miesięcy – </w:t>
      </w:r>
      <w:r w:rsidR="004F3091">
        <w:rPr>
          <w:rFonts w:cstheme="minorHAnsi"/>
        </w:rPr>
        <w:t>20</w:t>
      </w:r>
      <w:r>
        <w:rPr>
          <w:rFonts w:cstheme="minorHAnsi"/>
        </w:rPr>
        <w:t>,00 pkt</w:t>
      </w:r>
      <w:r w:rsidR="004F3091">
        <w:rPr>
          <w:rFonts w:cstheme="minorHAnsi"/>
        </w:rPr>
        <w:t>.</w:t>
      </w:r>
    </w:p>
    <w:p w14:paraId="05E7FACA" w14:textId="233E55E9" w:rsidR="007607AC" w:rsidRDefault="007607AC" w:rsidP="007607AC">
      <w:pPr>
        <w:spacing w:after="0" w:line="360" w:lineRule="auto"/>
        <w:rPr>
          <w:rFonts w:cstheme="minorHAnsi"/>
        </w:rPr>
      </w:pPr>
    </w:p>
    <w:p w14:paraId="29728D6F" w14:textId="65238147" w:rsidR="007607AC" w:rsidRPr="007607AC" w:rsidRDefault="007607AC" w:rsidP="007607AC">
      <w:pPr>
        <w:spacing w:after="0" w:line="360" w:lineRule="auto"/>
        <w:rPr>
          <w:rFonts w:cstheme="minorHAnsi"/>
        </w:rPr>
      </w:pPr>
      <w:r>
        <w:rPr>
          <w:rFonts w:cstheme="minorHAnsi"/>
        </w:rPr>
        <w:lastRenderedPageBreak/>
        <w:t xml:space="preserve">- jeśli wykonawca nie wskaże tj. nie zaznaczy znakiem „X” odpowiedniego terminu lub wskaże więcej niż jeden termin, nie otrzyma punktów w ramach przedmiotowego kryterium. </w:t>
      </w:r>
      <w:r w:rsidR="00E61AEA">
        <w:rPr>
          <w:rFonts w:cstheme="minorHAnsi"/>
        </w:rPr>
        <w:t xml:space="preserve">W tej sytuacji Zamawiający uzna, iż wykonawca deklaruje minimalny wymagany termin gwarancji. </w:t>
      </w:r>
    </w:p>
    <w:p w14:paraId="0B1EA6F1" w14:textId="77777777" w:rsidR="00D148C8" w:rsidRPr="00BC04BE" w:rsidRDefault="00D148C8" w:rsidP="00D148C8">
      <w:pPr>
        <w:pStyle w:val="Akapitzlist"/>
        <w:spacing w:after="0" w:line="360" w:lineRule="auto"/>
        <w:rPr>
          <w:rFonts w:cstheme="minorHAnsi"/>
        </w:rPr>
      </w:pPr>
    </w:p>
    <w:p w14:paraId="6D31349B" w14:textId="77777777" w:rsidR="00F521A6" w:rsidRPr="00F94F1A" w:rsidRDefault="00F521A6" w:rsidP="00F521A6">
      <w:pPr>
        <w:shd w:val="clear" w:color="auto" w:fill="FFFFFF" w:themeFill="background1"/>
        <w:spacing w:before="120" w:after="0" w:line="300" w:lineRule="auto"/>
        <w:jc w:val="both"/>
        <w:rPr>
          <w:rFonts w:cstheme="minorHAnsi"/>
          <w:u w:val="single"/>
        </w:rPr>
      </w:pPr>
      <w:r w:rsidRPr="00F94F1A">
        <w:rPr>
          <w:rFonts w:cstheme="minorHAnsi"/>
          <w:u w:val="single"/>
        </w:rPr>
        <w:t xml:space="preserve">Maksymalna ilość punktów jaką może otrzymać Wykonawca – 100,00 pkt. </w:t>
      </w:r>
    </w:p>
    <w:p w14:paraId="13BBFED2" w14:textId="77777777" w:rsidR="00F521A6" w:rsidRPr="00F94F1A" w:rsidRDefault="00F521A6" w:rsidP="00F521A6">
      <w:pPr>
        <w:pStyle w:val="Akapitzlist"/>
        <w:spacing w:before="120" w:after="0" w:line="300" w:lineRule="auto"/>
        <w:ind w:left="0"/>
        <w:jc w:val="both"/>
        <w:rPr>
          <w:u w:val="single"/>
        </w:rPr>
      </w:pPr>
    </w:p>
    <w:p w14:paraId="2E2B6FF8" w14:textId="77777777" w:rsidR="002C3E18" w:rsidRDefault="002C3E18" w:rsidP="00F521A6">
      <w:pPr>
        <w:pStyle w:val="Akapitzlist"/>
        <w:spacing w:before="120" w:after="0" w:line="300" w:lineRule="auto"/>
        <w:ind w:left="0"/>
        <w:jc w:val="both"/>
      </w:pPr>
    </w:p>
    <w:p w14:paraId="537340FA" w14:textId="77777777" w:rsidR="00F521A6" w:rsidRPr="00271D58" w:rsidRDefault="00F521A6" w:rsidP="00F521A6">
      <w:pPr>
        <w:pStyle w:val="Akapitzlist"/>
        <w:numPr>
          <w:ilvl w:val="0"/>
          <w:numId w:val="5"/>
        </w:numPr>
        <w:spacing w:before="120" w:after="0" w:line="300" w:lineRule="auto"/>
        <w:jc w:val="both"/>
        <w:rPr>
          <w:b/>
        </w:rPr>
      </w:pPr>
      <w:r w:rsidRPr="00271D58">
        <w:rPr>
          <w:b/>
        </w:rPr>
        <w:t>Sposób przygotowania i składnia ofert</w:t>
      </w:r>
    </w:p>
    <w:p w14:paraId="0790A664" w14:textId="77777777" w:rsidR="00F521A6" w:rsidRPr="004F3091" w:rsidRDefault="00F521A6" w:rsidP="00F521A6">
      <w:pPr>
        <w:pStyle w:val="Akapitzlist"/>
        <w:numPr>
          <w:ilvl w:val="0"/>
          <w:numId w:val="8"/>
        </w:numPr>
        <w:spacing w:before="120" w:after="0" w:line="300" w:lineRule="auto"/>
        <w:ind w:left="426" w:hanging="426"/>
        <w:jc w:val="both"/>
        <w:rPr>
          <w:b/>
          <w:u w:val="single"/>
        </w:rPr>
      </w:pPr>
      <w:r>
        <w:t xml:space="preserve">Wykonawca może złożyć tylko jedną ofertę. </w:t>
      </w:r>
      <w:r w:rsidRPr="004F3091">
        <w:rPr>
          <w:b/>
          <w:u w:val="single"/>
        </w:rPr>
        <w:t>Złożenie większej ilości ofert przez jednego Wykonawcę spowoduje ich odrzucenie.</w:t>
      </w:r>
    </w:p>
    <w:p w14:paraId="534C0F90" w14:textId="77777777" w:rsidR="00F521A6" w:rsidRDefault="00F521A6" w:rsidP="00F521A6">
      <w:pPr>
        <w:pStyle w:val="Akapitzlist"/>
        <w:numPr>
          <w:ilvl w:val="0"/>
          <w:numId w:val="8"/>
        </w:numPr>
        <w:spacing w:before="120" w:after="0" w:line="300" w:lineRule="auto"/>
        <w:ind w:left="426" w:hanging="426"/>
        <w:jc w:val="both"/>
      </w:pPr>
      <w:r>
        <w:t>Ofertę należy przygotować na formularzu ofertowym stanowiący załącznik nr 1 do niniejszego Zapytania.</w:t>
      </w:r>
      <w:r w:rsidR="00BC5438">
        <w:t xml:space="preserve"> </w:t>
      </w:r>
      <w:r w:rsidR="00BC5438" w:rsidRPr="004F3091">
        <w:rPr>
          <w:b/>
          <w:u w:val="single"/>
        </w:rPr>
        <w:t>Oferta złożona na innym formularzu zostanie odrzucona.</w:t>
      </w:r>
      <w:r w:rsidR="00BC5438">
        <w:t xml:space="preserve"> </w:t>
      </w:r>
    </w:p>
    <w:p w14:paraId="27FDDADC" w14:textId="425393F4" w:rsidR="00F521A6" w:rsidRDefault="00F521A6" w:rsidP="00F521A6">
      <w:pPr>
        <w:pStyle w:val="Akapitzlist"/>
        <w:numPr>
          <w:ilvl w:val="0"/>
          <w:numId w:val="8"/>
        </w:numPr>
        <w:spacing w:before="120" w:after="0" w:line="300" w:lineRule="auto"/>
        <w:ind w:left="426" w:hanging="426"/>
        <w:jc w:val="both"/>
        <w:rPr>
          <w:b/>
        </w:rPr>
      </w:pPr>
      <w:r w:rsidRPr="002741B5">
        <w:rPr>
          <w:b/>
          <w:u w:val="single"/>
        </w:rPr>
        <w:t>Oferty należy złożyć za pośrednictwem Bazy Konkurencyjności do upływu terminu składania ofert.</w:t>
      </w:r>
      <w:r w:rsidR="002741B5">
        <w:rPr>
          <w:b/>
        </w:rPr>
        <w:t xml:space="preserve"> </w:t>
      </w:r>
      <w:r w:rsidR="002741B5" w:rsidRPr="002741B5">
        <w:rPr>
          <w:b/>
          <w:u w:val="single"/>
        </w:rPr>
        <w:t>Złożenie oferty w odmienny sposób (poczta/kurier, osobiście lub poprzez e-mai</w:t>
      </w:r>
      <w:r w:rsidR="0092288D">
        <w:rPr>
          <w:b/>
          <w:u w:val="single"/>
        </w:rPr>
        <w:t>l</w:t>
      </w:r>
      <w:r w:rsidR="002741B5" w:rsidRPr="002741B5">
        <w:rPr>
          <w:b/>
          <w:u w:val="single"/>
        </w:rPr>
        <w:t>) skutkowało będzie odrzuceniem oferty.</w:t>
      </w:r>
      <w:r w:rsidR="002741B5">
        <w:rPr>
          <w:b/>
        </w:rPr>
        <w:t xml:space="preserve"> </w:t>
      </w:r>
    </w:p>
    <w:p w14:paraId="12967CF8" w14:textId="77777777" w:rsidR="00301B44" w:rsidRPr="00301B44" w:rsidRDefault="00616DF4" w:rsidP="00F521A6">
      <w:pPr>
        <w:pStyle w:val="Akapitzlist"/>
        <w:numPr>
          <w:ilvl w:val="0"/>
          <w:numId w:val="8"/>
        </w:numPr>
        <w:spacing w:before="120" w:after="0" w:line="300" w:lineRule="auto"/>
        <w:ind w:left="426" w:hanging="426"/>
        <w:jc w:val="both"/>
        <w:rPr>
          <w:b/>
          <w:u w:val="single"/>
        </w:rPr>
      </w:pPr>
      <w:r w:rsidRPr="00301B44">
        <w:rPr>
          <w:b/>
          <w:u w:val="single"/>
        </w:rPr>
        <w:t xml:space="preserve">Wykonawca zobowiązany jest do wskazania cen poszczególnych rowerów w ramach formularza ofertowego </w:t>
      </w:r>
      <w:r w:rsidR="00301B44" w:rsidRPr="00301B44">
        <w:rPr>
          <w:b/>
          <w:u w:val="single"/>
        </w:rPr>
        <w:t xml:space="preserve">stanowiącego załącznik nr 1 do zapytania ofertowego. </w:t>
      </w:r>
    </w:p>
    <w:p w14:paraId="1B5FDC7F" w14:textId="0453815D" w:rsidR="00AC77B1" w:rsidRPr="00301B44" w:rsidRDefault="00301B44" w:rsidP="00301B44">
      <w:pPr>
        <w:pStyle w:val="Akapitzlist"/>
        <w:spacing w:before="120" w:after="0" w:line="300" w:lineRule="auto"/>
        <w:ind w:left="426"/>
        <w:jc w:val="both"/>
        <w:rPr>
          <w:b/>
          <w:u w:val="single"/>
        </w:rPr>
      </w:pPr>
      <w:r w:rsidRPr="00301B44">
        <w:rPr>
          <w:b/>
          <w:u w:val="single"/>
        </w:rPr>
        <w:t xml:space="preserve">Niewskazanie cen poszczególnych rowerów i/lub łącznej wartości oferty  skutkowało będzie odrzuceniem oferty. </w:t>
      </w:r>
    </w:p>
    <w:p w14:paraId="50C1F1B4" w14:textId="77777777" w:rsidR="00F521A6" w:rsidRDefault="00F521A6" w:rsidP="00F521A6">
      <w:pPr>
        <w:pStyle w:val="Akapitzlist"/>
        <w:numPr>
          <w:ilvl w:val="0"/>
          <w:numId w:val="8"/>
        </w:numPr>
        <w:spacing w:before="120" w:after="0" w:line="300" w:lineRule="auto"/>
        <w:ind w:left="426" w:hanging="426"/>
        <w:jc w:val="both"/>
      </w:pPr>
      <w:r>
        <w:t>Za</w:t>
      </w:r>
      <w:r w:rsidR="002741B5">
        <w:t xml:space="preserve"> ofertę złożoną w terminie uznaje się ofertę złożona poprzez Bazę konkurencyjności w terminie składania ofert</w:t>
      </w:r>
      <w:r>
        <w:t>.</w:t>
      </w:r>
    </w:p>
    <w:p w14:paraId="3B6260AE" w14:textId="77777777" w:rsidR="00F521A6" w:rsidRDefault="00F521A6" w:rsidP="00F521A6">
      <w:pPr>
        <w:pStyle w:val="Akapitzlist"/>
        <w:numPr>
          <w:ilvl w:val="0"/>
          <w:numId w:val="8"/>
        </w:numPr>
        <w:spacing w:before="120" w:after="0" w:line="300" w:lineRule="auto"/>
        <w:ind w:left="426" w:hanging="426"/>
        <w:jc w:val="both"/>
      </w:pPr>
      <w:r>
        <w:t>Oferty złożone po terminie składania ofert nie będą rozpatrywane.</w:t>
      </w:r>
    </w:p>
    <w:p w14:paraId="4823C854" w14:textId="77777777" w:rsidR="00F521A6" w:rsidRDefault="00F521A6" w:rsidP="00F521A6">
      <w:pPr>
        <w:pStyle w:val="Akapitzlist"/>
        <w:numPr>
          <w:ilvl w:val="0"/>
          <w:numId w:val="8"/>
        </w:numPr>
        <w:spacing w:before="120" w:after="0" w:line="300" w:lineRule="auto"/>
        <w:ind w:left="426" w:hanging="426"/>
        <w:jc w:val="both"/>
      </w:pPr>
      <w:r>
        <w:t>Treść złożonej oferty musi odpowiadać treści Zapytania Ofertowego oraz zawierać wszystkie wymagane załączniki tj.:</w:t>
      </w:r>
    </w:p>
    <w:p w14:paraId="1FC9258B" w14:textId="64F5258F" w:rsidR="00F521A6" w:rsidRDefault="00F521A6" w:rsidP="00F521A6">
      <w:pPr>
        <w:pStyle w:val="Akapitzlist"/>
        <w:numPr>
          <w:ilvl w:val="1"/>
          <w:numId w:val="8"/>
        </w:numPr>
        <w:spacing w:before="120" w:after="0" w:line="300" w:lineRule="auto"/>
        <w:ind w:left="993" w:hanging="425"/>
        <w:jc w:val="both"/>
      </w:pPr>
      <w:r>
        <w:t xml:space="preserve">wypełniony </w:t>
      </w:r>
      <w:r w:rsidR="00D148C8">
        <w:t>f</w:t>
      </w:r>
      <w:r>
        <w:t xml:space="preserve">ormularz </w:t>
      </w:r>
      <w:r w:rsidR="00D148C8">
        <w:t>o</w:t>
      </w:r>
      <w:r>
        <w:t>fertowy sporządzony zgodnie z wzorem załącznika nr 1 do niniejszego Zapytania;</w:t>
      </w:r>
    </w:p>
    <w:p w14:paraId="02B215F9" w14:textId="77777777" w:rsidR="00F521A6" w:rsidRDefault="00F521A6" w:rsidP="00F521A6">
      <w:pPr>
        <w:pStyle w:val="Akapitzlist"/>
        <w:numPr>
          <w:ilvl w:val="1"/>
          <w:numId w:val="8"/>
        </w:numPr>
        <w:spacing w:before="120" w:after="0" w:line="300" w:lineRule="auto"/>
        <w:ind w:left="993" w:hanging="425"/>
        <w:jc w:val="both"/>
      </w:pPr>
      <w:r>
        <w:t>oświadczenie o braku powiązań kapitałowych lub osobowych sporządzone zgodn</w:t>
      </w:r>
      <w:r w:rsidR="00D36C08">
        <w:t>e</w:t>
      </w:r>
      <w:r>
        <w:t xml:space="preserve"> z wzorem załącznika nr 2 do niniejszego Zapytania;</w:t>
      </w:r>
    </w:p>
    <w:p w14:paraId="0501A815" w14:textId="4A19F1FD" w:rsidR="007846E4" w:rsidRDefault="00F521A6" w:rsidP="007846E4">
      <w:pPr>
        <w:pStyle w:val="Akapitzlist"/>
        <w:numPr>
          <w:ilvl w:val="1"/>
          <w:numId w:val="8"/>
        </w:numPr>
        <w:spacing w:before="120" w:after="0" w:line="300" w:lineRule="auto"/>
        <w:ind w:left="993" w:hanging="425"/>
        <w:jc w:val="both"/>
      </w:pPr>
      <w:r>
        <w:t xml:space="preserve">oświadczenie dot. sankcji </w:t>
      </w:r>
      <w:r w:rsidRPr="00CD4F0D">
        <w:t>sporządzone zgodn</w:t>
      </w:r>
      <w:r w:rsidR="00D36C08">
        <w:t>e</w:t>
      </w:r>
      <w:r w:rsidRPr="00CD4F0D">
        <w:t xml:space="preserve"> z wzorem załącznika nr </w:t>
      </w:r>
      <w:r w:rsidR="00A02448">
        <w:t>3</w:t>
      </w:r>
      <w:r w:rsidRPr="00CD4F0D">
        <w:t xml:space="preserve"> do niniejszego Zapytania</w:t>
      </w:r>
      <w:r>
        <w:t>;</w:t>
      </w:r>
    </w:p>
    <w:p w14:paraId="60654D60" w14:textId="07D0B057" w:rsidR="003B039E" w:rsidRPr="00AC77B1" w:rsidRDefault="00AF6CB4" w:rsidP="00AF6CB4">
      <w:pPr>
        <w:pStyle w:val="Akapitzlist"/>
        <w:numPr>
          <w:ilvl w:val="1"/>
          <w:numId w:val="8"/>
        </w:numPr>
        <w:spacing w:before="120" w:after="0" w:line="300" w:lineRule="auto"/>
        <w:ind w:left="993" w:hanging="425"/>
        <w:jc w:val="both"/>
        <w:rPr>
          <w:b/>
          <w:u w:val="single"/>
        </w:rPr>
      </w:pPr>
      <w:r w:rsidRPr="008E364F">
        <w:t xml:space="preserve">karty katalogowe lub specyfikacje lub inne dokumenty o równoważnym znaczeniu dowodowym, w których odzwierciedlone zostaną </w:t>
      </w:r>
      <w:r w:rsidRPr="00AC77B1">
        <w:rPr>
          <w:b/>
          <w:u w:val="single"/>
        </w:rPr>
        <w:t>wszystkie minimalne parametry</w:t>
      </w:r>
      <w:r w:rsidR="009E7AC5" w:rsidRPr="00AC77B1">
        <w:rPr>
          <w:b/>
          <w:u w:val="single"/>
        </w:rPr>
        <w:t xml:space="preserve"> i </w:t>
      </w:r>
      <w:r w:rsidR="00532E2E" w:rsidRPr="00AC77B1">
        <w:rPr>
          <w:b/>
          <w:u w:val="single"/>
        </w:rPr>
        <w:t>wszystkich</w:t>
      </w:r>
      <w:r w:rsidR="00AC77B1" w:rsidRPr="00AC77B1">
        <w:rPr>
          <w:b/>
          <w:u w:val="single"/>
        </w:rPr>
        <w:t xml:space="preserve"> rowerów</w:t>
      </w:r>
      <w:r w:rsidR="009E7AC5" w:rsidRPr="00AC77B1">
        <w:rPr>
          <w:b/>
          <w:u w:val="single"/>
        </w:rPr>
        <w:t xml:space="preserve">, </w:t>
      </w:r>
      <w:r w:rsidRPr="00AC77B1">
        <w:rPr>
          <w:b/>
          <w:u w:val="single"/>
        </w:rPr>
        <w:t>podane w ramach opisu przedmiotu zamówienia w języku polskim;</w:t>
      </w:r>
    </w:p>
    <w:p w14:paraId="2473FF76" w14:textId="4C99E2E9" w:rsidR="00F521A6" w:rsidRPr="00AC77B1" w:rsidRDefault="00F521A6" w:rsidP="00F521A6">
      <w:pPr>
        <w:pStyle w:val="Akapitzlist"/>
        <w:numPr>
          <w:ilvl w:val="0"/>
          <w:numId w:val="8"/>
        </w:numPr>
        <w:spacing w:before="120" w:after="0" w:line="300" w:lineRule="auto"/>
        <w:ind w:left="426" w:hanging="426"/>
        <w:jc w:val="both"/>
        <w:rPr>
          <w:u w:val="single"/>
        </w:rPr>
      </w:pPr>
      <w:r w:rsidRPr="00AC77B1">
        <w:rPr>
          <w:u w:val="single"/>
        </w:rPr>
        <w:t>Oferta wraz z załącznikami musi zostać podpisana przez osobę uprawnioną do reprezentowania Wykonawcy. Oferty można podpisać podpisem elektronicznym</w:t>
      </w:r>
      <w:r w:rsidR="00B2592D" w:rsidRPr="00AC77B1">
        <w:rPr>
          <w:u w:val="single"/>
        </w:rPr>
        <w:t xml:space="preserve"> </w:t>
      </w:r>
      <w:r w:rsidR="00A34525" w:rsidRPr="00AC77B1">
        <w:rPr>
          <w:u w:val="single"/>
        </w:rPr>
        <w:t>lub podpisać i zeskanować</w:t>
      </w:r>
      <w:r w:rsidRPr="00AC77B1">
        <w:rPr>
          <w:u w:val="single"/>
        </w:rPr>
        <w:t>. Oferta nie może być zaszyfrowana.</w:t>
      </w:r>
    </w:p>
    <w:p w14:paraId="111C2604" w14:textId="77777777" w:rsidR="00F521A6" w:rsidRDefault="00F521A6" w:rsidP="00F521A6">
      <w:pPr>
        <w:pStyle w:val="Akapitzlist"/>
        <w:numPr>
          <w:ilvl w:val="0"/>
          <w:numId w:val="8"/>
        </w:numPr>
        <w:spacing w:before="120" w:after="0" w:line="300" w:lineRule="auto"/>
        <w:ind w:left="426" w:hanging="426"/>
        <w:jc w:val="both"/>
      </w:pPr>
      <w:r>
        <w:t xml:space="preserve">Zamawiający informuje, że oferty składane w postępowaniu są jawne i podlegają udostępnieniu od chwili ich otwarcia z wyjątkiem informacji stanowiących tajemnicę przedsiębiorstwa. Elementy </w:t>
      </w:r>
      <w:r>
        <w:lastRenderedPageBreak/>
        <w:t xml:space="preserve">oferty, które Wykonawca zamierza zastrzec jako tajemnicę przedsiębiorstwa w rozumieniu art. 11 ust. 4 ustawy z dnia 16 kwietnia 1993 r. o zwalczaniu nieuczciwej konkurencji (Dz. U. z 2020 r. poz. 1913 </w:t>
      </w:r>
      <w:proofErr w:type="spellStart"/>
      <w:r>
        <w:t>t.j</w:t>
      </w:r>
      <w:proofErr w:type="spellEnd"/>
      <w:r>
        <w:t>.) powinny zostać opisane „tajemnica przedsiębiorstwa". W treści oferty powinna zostać umieszczona informacja, że dany dokument jest zastrzeżony. Wykonawca zobowiązany jest wykazać, iż zastrzeżone informacje stanowią tajemnicę przedsiębiorstwa. Stosownie do powyższego, jeśli Wykonawca nie dopełni ww. obowiązków,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 Wykonawca nie może zastrzec danych dotyczących elementów ceny, nazwy Wykonawcy oraz jego siedziby.</w:t>
      </w:r>
    </w:p>
    <w:p w14:paraId="7FEB1A40" w14:textId="49C915BB" w:rsidR="00F521A6" w:rsidRDefault="00F521A6" w:rsidP="00F521A6">
      <w:pPr>
        <w:pStyle w:val="Akapitzlist"/>
        <w:numPr>
          <w:ilvl w:val="0"/>
          <w:numId w:val="8"/>
        </w:numPr>
        <w:spacing w:before="120" w:after="0" w:line="300" w:lineRule="auto"/>
        <w:ind w:left="426" w:hanging="426"/>
        <w:jc w:val="both"/>
      </w:pPr>
      <w:r>
        <w:t xml:space="preserve">Wykonawca pozostaje związany ofertą przez okres </w:t>
      </w:r>
      <w:r w:rsidR="00AC77B1">
        <w:rPr>
          <w:b/>
        </w:rPr>
        <w:t>3</w:t>
      </w:r>
      <w:r w:rsidRPr="00F94F1A">
        <w:rPr>
          <w:b/>
        </w:rPr>
        <w:t>0 dni</w:t>
      </w:r>
      <w:r>
        <w:t xml:space="preserve"> począwszy od dnia upływu terminu składania ofert.</w:t>
      </w:r>
    </w:p>
    <w:p w14:paraId="795B0F4B" w14:textId="77777777" w:rsidR="00F521A6" w:rsidRDefault="00F521A6" w:rsidP="00F521A6">
      <w:pPr>
        <w:pStyle w:val="Akapitzlist"/>
        <w:numPr>
          <w:ilvl w:val="0"/>
          <w:numId w:val="8"/>
        </w:numPr>
        <w:spacing w:before="120" w:after="0" w:line="300" w:lineRule="auto"/>
        <w:ind w:left="426" w:hanging="426"/>
        <w:jc w:val="both"/>
      </w:pPr>
      <w:r>
        <w:t>Zamawiający może co najmniej na 3 dni przed upływem terminu związania ofertą, zwrócić się do Wykonawców o wyrażenie zgody na przedłużenie terminu, o którym mowa w ust. 9 o oznaczony okres, nie dłuższy jednak niż 30 dni.</w:t>
      </w:r>
    </w:p>
    <w:p w14:paraId="3566AECD" w14:textId="72AA3274" w:rsidR="00F521A6" w:rsidRDefault="00F521A6" w:rsidP="00F521A6">
      <w:pPr>
        <w:pStyle w:val="Akapitzlist"/>
        <w:numPr>
          <w:ilvl w:val="0"/>
          <w:numId w:val="8"/>
        </w:numPr>
        <w:spacing w:before="120" w:after="0" w:line="300" w:lineRule="auto"/>
        <w:ind w:left="426" w:hanging="426"/>
        <w:jc w:val="both"/>
      </w:pPr>
      <w:r>
        <w:t>W toku badania i oceny ofert Zamawiający może żądać od Wykonawców wyjaśnień dotyczących treści złożonych ofert</w:t>
      </w:r>
      <w:r w:rsidR="00200D79">
        <w:t xml:space="preserve"> </w:t>
      </w:r>
      <w:r w:rsidR="00CB77B9">
        <w:t xml:space="preserve">oraz załączników do oferty </w:t>
      </w:r>
      <w:r w:rsidR="00200D79">
        <w:t>(w tym wyjaśnień w zakresie podejrzenia rażąco niskiej ceny</w:t>
      </w:r>
      <w:r w:rsidR="0084042C">
        <w:t xml:space="preserve"> oraz wyjaśnień w zakresie złożonych kart katalogowych/specyfikacji dla poszczególnych rowerów</w:t>
      </w:r>
      <w:r w:rsidR="00200D79">
        <w:t xml:space="preserve">) </w:t>
      </w:r>
      <w:r>
        <w:t>w określonym terminie. W razie braku złożenia wyjaśnień w określonym terminie oferta zostanie odrzucona.</w:t>
      </w:r>
    </w:p>
    <w:p w14:paraId="065E8DC5" w14:textId="1C7C9C46" w:rsidR="0084042C" w:rsidRPr="00286294" w:rsidRDefault="0084042C" w:rsidP="00F521A6">
      <w:pPr>
        <w:pStyle w:val="Akapitzlist"/>
        <w:numPr>
          <w:ilvl w:val="0"/>
          <w:numId w:val="8"/>
        </w:numPr>
        <w:spacing w:before="120" w:after="0" w:line="300" w:lineRule="auto"/>
        <w:ind w:left="426" w:hanging="426"/>
        <w:jc w:val="both"/>
        <w:rPr>
          <w:b/>
          <w:u w:val="single"/>
        </w:rPr>
      </w:pPr>
      <w:r w:rsidRPr="00286294">
        <w:rPr>
          <w:b/>
          <w:u w:val="single"/>
        </w:rPr>
        <w:t xml:space="preserve">W razie braku wykazania przez wykonawcę, spełnienia minimalnych parametrów </w:t>
      </w:r>
      <w:r w:rsidR="00286294" w:rsidRPr="00286294">
        <w:rPr>
          <w:b/>
          <w:u w:val="single"/>
        </w:rPr>
        <w:t xml:space="preserve">rowerów, </w:t>
      </w:r>
      <w:r w:rsidRPr="00286294">
        <w:rPr>
          <w:b/>
          <w:u w:val="single"/>
        </w:rPr>
        <w:t xml:space="preserve">proponowanych </w:t>
      </w:r>
      <w:r w:rsidR="00286294" w:rsidRPr="00286294">
        <w:rPr>
          <w:b/>
          <w:u w:val="single"/>
        </w:rPr>
        <w:t xml:space="preserve">w zakresie uzupełnionych kart katalogowych lub specyfikacji lub inne dokumenty o równoważnym znaczeniu dowodowym, oferta wykonawcy zostanie odrzucona. </w:t>
      </w:r>
    </w:p>
    <w:p w14:paraId="3F4CC05F" w14:textId="3244E1B4" w:rsidR="00F521A6" w:rsidRDefault="00F521A6" w:rsidP="00F521A6">
      <w:pPr>
        <w:pStyle w:val="Akapitzlist"/>
        <w:numPr>
          <w:ilvl w:val="0"/>
          <w:numId w:val="8"/>
        </w:numPr>
        <w:spacing w:before="120" w:after="0" w:line="300" w:lineRule="auto"/>
        <w:ind w:left="426" w:hanging="426"/>
        <w:jc w:val="both"/>
      </w:pPr>
      <w:r>
        <w:t>W razie braku złożenia niezbędnych oświadczeń lub dokumentów Wykonawca zostanie wezwany do ich uzupełnienia w określonym terminie. W razie braku uzupełnienia w/w dokumentów lub oświadczeń w wyznaczonym terminie oferta zostanie odrzucona.</w:t>
      </w:r>
    </w:p>
    <w:p w14:paraId="1793854B" w14:textId="56E88C5A" w:rsidR="00301B44" w:rsidRDefault="00301B44" w:rsidP="00F521A6">
      <w:pPr>
        <w:pStyle w:val="Akapitzlist"/>
        <w:numPr>
          <w:ilvl w:val="0"/>
          <w:numId w:val="8"/>
        </w:numPr>
        <w:spacing w:before="120" w:after="0" w:line="300" w:lineRule="auto"/>
        <w:ind w:left="426" w:hanging="426"/>
        <w:jc w:val="both"/>
      </w:pPr>
      <w:r>
        <w:t>Zamawiający będzie miał możliwość do ewentualnego skorygowania oferty w zakres</w:t>
      </w:r>
      <w:r w:rsidR="0084042C">
        <w:t xml:space="preserve">ie oczywistej omyłki rachunkowej na zasadach określonych w </w:t>
      </w:r>
      <w:r w:rsidR="00286294">
        <w:t xml:space="preserve">art. 223 pkt 2 ust 2 ustawy Prawo zamówień publicznych z dnia 11 września 2019 r., niezwłocznie informując o tym wykonawcę, którego oferta została skorygowana. </w:t>
      </w:r>
    </w:p>
    <w:p w14:paraId="7E7CC470" w14:textId="77777777" w:rsidR="0027396F" w:rsidRDefault="0027396F" w:rsidP="0027396F">
      <w:pPr>
        <w:pStyle w:val="Akapitzlist"/>
        <w:spacing w:before="120" w:after="0" w:line="300" w:lineRule="auto"/>
        <w:ind w:left="426"/>
        <w:jc w:val="both"/>
      </w:pPr>
    </w:p>
    <w:p w14:paraId="13890B47" w14:textId="77777777" w:rsidR="00F521A6" w:rsidRDefault="00F521A6" w:rsidP="00F521A6">
      <w:pPr>
        <w:pStyle w:val="Akapitzlist"/>
        <w:numPr>
          <w:ilvl w:val="0"/>
          <w:numId w:val="5"/>
        </w:numPr>
        <w:spacing w:before="120" w:after="0" w:line="300" w:lineRule="auto"/>
        <w:jc w:val="both"/>
        <w:rPr>
          <w:b/>
        </w:rPr>
      </w:pPr>
      <w:r w:rsidRPr="00271D58">
        <w:rPr>
          <w:b/>
        </w:rPr>
        <w:t>Sposób porozumiewania się z Wykonawcami.</w:t>
      </w:r>
    </w:p>
    <w:p w14:paraId="0B826FBF" w14:textId="77777777" w:rsidR="0027396F" w:rsidRPr="00271D58" w:rsidRDefault="0027396F" w:rsidP="0027396F">
      <w:pPr>
        <w:pStyle w:val="Akapitzlist"/>
        <w:spacing w:before="120" w:after="0" w:line="300" w:lineRule="auto"/>
        <w:ind w:left="380"/>
        <w:jc w:val="both"/>
        <w:rPr>
          <w:b/>
        </w:rPr>
      </w:pPr>
    </w:p>
    <w:p w14:paraId="2605BAC5" w14:textId="17F1A19B" w:rsidR="00F521A6" w:rsidRDefault="00F521A6" w:rsidP="00F521A6">
      <w:pPr>
        <w:pStyle w:val="Akapitzlist"/>
        <w:numPr>
          <w:ilvl w:val="0"/>
          <w:numId w:val="7"/>
        </w:numPr>
        <w:spacing w:before="120" w:after="0" w:line="300" w:lineRule="auto"/>
        <w:jc w:val="both"/>
      </w:pPr>
      <w:r>
        <w:t>W postępowaniu o udzielenie zamówienia wnioski, zawiadomienia oraz informacje Zamawiający i Wykonawcy przekazują drogą elektroniczną na adres:</w:t>
      </w:r>
      <w:r w:rsidR="00A365FE">
        <w:t xml:space="preserve"> </w:t>
      </w:r>
      <w:hyperlink r:id="rId7" w:history="1">
        <w:r w:rsidR="00286294" w:rsidRPr="00180370">
          <w:rPr>
            <w:rStyle w:val="Hipercze"/>
          </w:rPr>
          <w:t>krystian@karwatowicz.pl</w:t>
        </w:r>
      </w:hyperlink>
      <w:r w:rsidR="00286294">
        <w:t xml:space="preserve">. </w:t>
      </w:r>
    </w:p>
    <w:p w14:paraId="44DADCE0" w14:textId="76D6F14A" w:rsidR="00F521A6" w:rsidRDefault="00F521A6" w:rsidP="00F521A6">
      <w:pPr>
        <w:pStyle w:val="Akapitzlist"/>
        <w:numPr>
          <w:ilvl w:val="0"/>
          <w:numId w:val="7"/>
        </w:numPr>
        <w:spacing w:before="120" w:after="0" w:line="300" w:lineRule="auto"/>
        <w:jc w:val="both"/>
      </w:pPr>
      <w:r>
        <w:t xml:space="preserve">Wykonawca może zwrócić się do Zamawiającego z prośbą o udzielenie dodatkowych informacji na temat niniejszego zamówienia, pod warunkiem, że wniosek o wyjaśnienie wpłynął do Zamawiającego nie później niż na </w:t>
      </w:r>
      <w:r w:rsidR="00C64616">
        <w:t>4</w:t>
      </w:r>
      <w:r>
        <w:t xml:space="preserve"> dni przed upływem terminu składania ofert. Jeżeli wniosek o </w:t>
      </w:r>
      <w:r>
        <w:lastRenderedPageBreak/>
        <w:t>wyjaśnienie treści Zapytania Ofertowego wpłynął później niż na 4 dni przed upływem terminu składania ofert, Zamawiający może udzielić wyjaśnień albo pozostawić wniosek bez rozpoznania.</w:t>
      </w:r>
    </w:p>
    <w:p w14:paraId="1B5857E4" w14:textId="68DDC5C3" w:rsidR="00F521A6" w:rsidRDefault="00F521A6" w:rsidP="00F521A6">
      <w:pPr>
        <w:pStyle w:val="Akapitzlist"/>
        <w:numPr>
          <w:ilvl w:val="0"/>
          <w:numId w:val="7"/>
        </w:numPr>
        <w:spacing w:before="120" w:after="0" w:line="300" w:lineRule="auto"/>
        <w:jc w:val="both"/>
      </w:pPr>
      <w:r>
        <w:t>Zamawiający udzieli wyjaśnień niezwłocznie, przed upływem terminu składania ofert.</w:t>
      </w:r>
    </w:p>
    <w:p w14:paraId="2730897D" w14:textId="77777777" w:rsidR="00F521A6" w:rsidRDefault="00F521A6" w:rsidP="00F521A6">
      <w:pPr>
        <w:pStyle w:val="Akapitzlist"/>
        <w:numPr>
          <w:ilvl w:val="0"/>
          <w:numId w:val="7"/>
        </w:numPr>
      </w:pPr>
      <w:r w:rsidRPr="00E00A77">
        <w:t>Zaleca się wykonawcom śledzenie informacji w zakresie publikowanych odpowiedzi na zadawane w toku prowadzonej procedury pytania, gdyż stanowi</w:t>
      </w:r>
      <w:r>
        <w:t>ć</w:t>
      </w:r>
      <w:r w:rsidRPr="00E00A77">
        <w:t xml:space="preserve"> one będą integralną część dokumentacji postępowania i są wiążące dla wszystkich wykonawców. </w:t>
      </w:r>
    </w:p>
    <w:p w14:paraId="0C175B14" w14:textId="77777777" w:rsidR="00F521A6" w:rsidRDefault="00F521A6" w:rsidP="00F521A6">
      <w:pPr>
        <w:pStyle w:val="Akapitzlist"/>
        <w:numPr>
          <w:ilvl w:val="0"/>
          <w:numId w:val="7"/>
        </w:numPr>
        <w:spacing w:before="120" w:after="0" w:line="300" w:lineRule="auto"/>
        <w:jc w:val="both"/>
      </w:pPr>
      <w:r>
        <w:t>Treść zapytań wraz z wyjaśnieniami, Zamawiający bez ujawniania źródła zapytania udostępni w Bazie Konkurencyjności.</w:t>
      </w:r>
    </w:p>
    <w:p w14:paraId="770DB97F" w14:textId="77777777" w:rsidR="00F521A6" w:rsidRDefault="00F521A6" w:rsidP="00F521A6">
      <w:pPr>
        <w:pStyle w:val="Akapitzlist"/>
        <w:numPr>
          <w:ilvl w:val="0"/>
          <w:numId w:val="7"/>
        </w:numPr>
        <w:spacing w:before="120" w:after="0" w:line="300" w:lineRule="auto"/>
        <w:jc w:val="both"/>
      </w:pPr>
      <w:r>
        <w:t xml:space="preserve">W uzasadnionych przypadkach Zamawiający może przed upływem terminu składania ofert zmienić treść niniejszego zapytania ofertowego. Wprowadzona zmiana zostanie zamieszczona w Bazie Konkurencyjności. </w:t>
      </w:r>
    </w:p>
    <w:p w14:paraId="649235EB" w14:textId="4363DB38" w:rsidR="00F521A6" w:rsidRDefault="00F521A6" w:rsidP="00F521A6">
      <w:pPr>
        <w:pStyle w:val="Akapitzlist"/>
        <w:numPr>
          <w:ilvl w:val="0"/>
          <w:numId w:val="7"/>
        </w:numPr>
        <w:spacing w:before="120" w:after="0" w:line="300" w:lineRule="auto"/>
        <w:jc w:val="both"/>
      </w:pPr>
      <w:r>
        <w:t xml:space="preserve">Osobą upoważnioną do porozumiewania się z Wykonawcami jest: </w:t>
      </w:r>
      <w:r w:rsidRPr="00AF254F">
        <w:rPr>
          <w:b/>
        </w:rPr>
        <w:t>P</w:t>
      </w:r>
      <w:r>
        <w:t>.</w:t>
      </w:r>
      <w:r w:rsidR="00C64616">
        <w:rPr>
          <w:b/>
        </w:rPr>
        <w:t xml:space="preserve"> Krystian </w:t>
      </w:r>
      <w:proofErr w:type="spellStart"/>
      <w:r w:rsidR="00C64616">
        <w:rPr>
          <w:b/>
        </w:rPr>
        <w:t>Karwatowicz</w:t>
      </w:r>
      <w:proofErr w:type="spellEnd"/>
      <w:r>
        <w:t xml:space="preserve">; </w:t>
      </w:r>
      <w:r w:rsidRPr="0027396F">
        <w:rPr>
          <w:b/>
        </w:rPr>
        <w:t>e-mail:</w:t>
      </w:r>
      <w:r w:rsidR="002741B5">
        <w:rPr>
          <w:b/>
        </w:rPr>
        <w:t xml:space="preserve"> </w:t>
      </w:r>
      <w:r w:rsidR="00C64616">
        <w:rPr>
          <w:b/>
        </w:rPr>
        <w:t>krystian@karwatowicz</w:t>
      </w:r>
      <w:r w:rsidR="00200D79">
        <w:rPr>
          <w:b/>
        </w:rPr>
        <w:t>.</w:t>
      </w:r>
      <w:r w:rsidR="00C64616">
        <w:rPr>
          <w:b/>
        </w:rPr>
        <w:t>pl.</w:t>
      </w:r>
    </w:p>
    <w:p w14:paraId="582B7114" w14:textId="77777777" w:rsidR="00F521A6" w:rsidRDefault="00F521A6" w:rsidP="00F521A6">
      <w:pPr>
        <w:pStyle w:val="Akapitzlist"/>
        <w:numPr>
          <w:ilvl w:val="0"/>
          <w:numId w:val="7"/>
        </w:numPr>
        <w:spacing w:before="120" w:after="0" w:line="300" w:lineRule="auto"/>
        <w:jc w:val="both"/>
      </w:pPr>
      <w:r>
        <w:t>Zamawiający zamieści informację o wynikach postępowania wskazując nazwę wybranego Wykonawcy, jego siedzibę oraz cenę oferty w miejscu opublikowania Zapytania Ofertowego tj.: w Bazie Konkurencyjności.</w:t>
      </w:r>
    </w:p>
    <w:p w14:paraId="159DFE02" w14:textId="77777777" w:rsidR="00F521A6" w:rsidRDefault="00F521A6" w:rsidP="00F521A6">
      <w:pPr>
        <w:pStyle w:val="Akapitzlist"/>
        <w:numPr>
          <w:ilvl w:val="0"/>
          <w:numId w:val="7"/>
        </w:numPr>
        <w:spacing w:before="120" w:after="0" w:line="300" w:lineRule="auto"/>
        <w:jc w:val="both"/>
      </w:pPr>
      <w:r>
        <w:t>Zamawiający nie przewiduje publicznego otwarcia ofert.</w:t>
      </w:r>
    </w:p>
    <w:p w14:paraId="69266239" w14:textId="77777777" w:rsidR="00F521A6" w:rsidRDefault="00F521A6" w:rsidP="00F521A6">
      <w:pPr>
        <w:spacing w:before="120" w:after="0" w:line="300" w:lineRule="auto"/>
        <w:jc w:val="both"/>
      </w:pPr>
    </w:p>
    <w:p w14:paraId="00931A33" w14:textId="77777777" w:rsidR="00F521A6" w:rsidRPr="00271D58" w:rsidRDefault="00F521A6" w:rsidP="00F521A6">
      <w:pPr>
        <w:pStyle w:val="Akapitzlist"/>
        <w:numPr>
          <w:ilvl w:val="0"/>
          <w:numId w:val="5"/>
        </w:numPr>
        <w:spacing w:before="120" w:after="0" w:line="300" w:lineRule="auto"/>
        <w:jc w:val="both"/>
        <w:rPr>
          <w:b/>
        </w:rPr>
      </w:pPr>
      <w:r w:rsidRPr="00271D58">
        <w:rPr>
          <w:b/>
        </w:rPr>
        <w:t>Warunki podpisania i zmiany umowy</w:t>
      </w:r>
    </w:p>
    <w:p w14:paraId="2660C2D0" w14:textId="77777777" w:rsidR="00F521A6" w:rsidRDefault="00F521A6" w:rsidP="00F521A6">
      <w:pPr>
        <w:pStyle w:val="Akapitzlist"/>
        <w:numPr>
          <w:ilvl w:val="0"/>
          <w:numId w:val="6"/>
        </w:numPr>
        <w:spacing w:before="120" w:after="0" w:line="300" w:lineRule="auto"/>
        <w:jc w:val="both"/>
      </w:pPr>
      <w:r>
        <w:t>Zamawiający wezwie wybranego Wykonawcę do podpisania umowy wysyłając informację na adres e-mail wskazany w ofercie, wskazując miejsce i termin podpisania umowy.</w:t>
      </w:r>
      <w:r w:rsidR="00BD7E32" w:rsidRPr="00BD7E32">
        <w:t xml:space="preserve"> W przypadku, gdy wybrany wykonawca odstąpi od zawarcia umowy, </w:t>
      </w:r>
      <w:r w:rsidR="00BD7E32">
        <w:t xml:space="preserve">Zamawiający </w:t>
      </w:r>
      <w:r w:rsidR="00BD7E32" w:rsidRPr="00BD7E32">
        <w:t>zawiera umowę z kolejnym wykonawcą, który w zamówieniu ofertowym uzyskał kolejną najwyższą liczbę punktów</w:t>
      </w:r>
      <w:r w:rsidR="00BD7E32">
        <w:t xml:space="preserve"> i wykazał spełnienie warunku udziału w postępowaniu oraz nie podlega wykluczeniu z udziału w postępowaniu</w:t>
      </w:r>
      <w:r w:rsidR="00BD7E32" w:rsidRPr="00BD7E32">
        <w:t>.</w:t>
      </w:r>
    </w:p>
    <w:p w14:paraId="691E6673" w14:textId="77777777" w:rsidR="00F521A6" w:rsidRDefault="00F521A6" w:rsidP="00F521A6">
      <w:pPr>
        <w:pStyle w:val="Akapitzlist"/>
        <w:numPr>
          <w:ilvl w:val="0"/>
          <w:numId w:val="6"/>
        </w:numPr>
        <w:spacing w:before="120" w:after="0" w:line="300" w:lineRule="auto"/>
        <w:jc w:val="both"/>
      </w:pPr>
      <w:bookmarkStart w:id="6" w:name="_Hlk100490193"/>
      <w:r>
        <w:t>Zamawiający zastrzega możliwość zmiany postanowień umowy zawartej z wybranym Wykonawcą w następujących przypadkach:</w:t>
      </w:r>
    </w:p>
    <w:p w14:paraId="4E4D3AA8" w14:textId="65CF59E0" w:rsidR="00F521A6" w:rsidRPr="000460A3" w:rsidRDefault="00F521A6" w:rsidP="00F521A6">
      <w:pPr>
        <w:numPr>
          <w:ilvl w:val="1"/>
          <w:numId w:val="9"/>
        </w:numPr>
        <w:tabs>
          <w:tab w:val="left" w:pos="709"/>
        </w:tabs>
        <w:ind w:left="709" w:hanging="425"/>
        <w:jc w:val="both"/>
        <w:rPr>
          <w:rFonts w:cstheme="minorHAnsi"/>
        </w:rPr>
      </w:pPr>
      <w:bookmarkStart w:id="7" w:name="_Hlk166581136"/>
      <w:r w:rsidRPr="000460A3">
        <w:rPr>
          <w:rFonts w:cstheme="minorHAnsi"/>
        </w:rPr>
        <w:t>zmiany powszechnie obowiązujących przepisów prawa,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r w:rsidR="00A0297E">
        <w:rPr>
          <w:rFonts w:cstheme="minorHAnsi"/>
        </w:rPr>
        <w:t>;</w:t>
      </w:r>
    </w:p>
    <w:p w14:paraId="03D01E58" w14:textId="793FD671"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regulacji dotyczących realizacji projektu objętego umową o dofinansowanie co do sposobu realizacji lub finansowania zadań objętych Zapytaniem Ofertowym, wywierające bezpośredni wpływ na realizację umowy z Wykonawcą i mogące prowadzić do modyfikacji tych zapisów umowy, do których się odnoszą</w:t>
      </w:r>
      <w:r w:rsidR="00A0297E">
        <w:rPr>
          <w:rFonts w:cstheme="minorHAnsi"/>
        </w:rPr>
        <w:t>;</w:t>
      </w:r>
    </w:p>
    <w:p w14:paraId="6228CB3E" w14:textId="0C30E854"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powstania możliwości zastosowania nowszych i korzystniejszych dla Zamawiającego rozwiązań technicznych od istniejących w chwili podpisania umowy, o ile nie zwiększy to kwoty wynagrodzenia</w:t>
      </w:r>
      <w:r w:rsidR="00A0297E">
        <w:rPr>
          <w:rFonts w:cstheme="minorHAnsi"/>
        </w:rPr>
        <w:t>;</w:t>
      </w:r>
    </w:p>
    <w:p w14:paraId="5209E8FB"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lastRenderedPageBreak/>
        <w:t>zmiany dotyczącej realizacji dodatkowych dostaw od Wykonawcy, nieobjętych zamówieniem podstawowym, o ile stały się niezbędne dla realizacji zamówienia i zostały spełnione łącznie następujące warunki:</w:t>
      </w:r>
    </w:p>
    <w:p w14:paraId="613BCEC1"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t>zmiana Wykonawcy nie może zostać dokonana z powodów ekonomicznych lub technicznych, w szczególności dotyczących zamienności lub interoperacyjności sprzętu, usług lub instalacji, zamówionych w ramach zamówienia podstawowego,</w:t>
      </w:r>
    </w:p>
    <w:p w14:paraId="4E77BFB1"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t>zmiana Wykonawcy spowodowałaby istotną niedogodność lub znaczne zwiększenie kosztów dla Zamawiającego,</w:t>
      </w:r>
    </w:p>
    <w:p w14:paraId="6301D39F"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t>wartość każdej kolejnej zmiany nie przekracza 50% wartości zamówienia określonej pierwotnie w umowie;</w:t>
      </w:r>
    </w:p>
    <w:p w14:paraId="5820714C"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zmiana nie prowadzi do zmiany charakteru umowy i spełnione są łącznie następujące warunki:</w:t>
      </w:r>
    </w:p>
    <w:p w14:paraId="6FA75815" w14:textId="77777777" w:rsidR="00F521A6" w:rsidRPr="000460A3" w:rsidRDefault="00F521A6" w:rsidP="00F521A6">
      <w:pPr>
        <w:pStyle w:val="Akapitzlist"/>
        <w:numPr>
          <w:ilvl w:val="0"/>
          <w:numId w:val="11"/>
        </w:numPr>
        <w:jc w:val="both"/>
        <w:rPr>
          <w:rFonts w:cstheme="minorHAnsi"/>
        </w:rPr>
      </w:pPr>
      <w:r w:rsidRPr="000460A3">
        <w:rPr>
          <w:rFonts w:cstheme="minorHAnsi"/>
        </w:rPr>
        <w:t>konieczność zmiany umowy spowodowana jest okolicznościami, których Zamawiający, działając z należytą starannością, nie mógł przewidzieć i</w:t>
      </w:r>
    </w:p>
    <w:p w14:paraId="01EB17EA" w14:textId="77777777" w:rsidR="00F521A6" w:rsidRPr="000460A3" w:rsidRDefault="00F521A6" w:rsidP="00F521A6">
      <w:pPr>
        <w:pStyle w:val="Akapitzlist"/>
        <w:numPr>
          <w:ilvl w:val="0"/>
          <w:numId w:val="11"/>
        </w:numPr>
        <w:jc w:val="both"/>
        <w:rPr>
          <w:rFonts w:cstheme="minorHAnsi"/>
        </w:rPr>
      </w:pPr>
      <w:r w:rsidRPr="000460A3">
        <w:rPr>
          <w:rFonts w:cstheme="minorHAnsi"/>
        </w:rPr>
        <w:t>wartość zmiany nie przekracza 50% wartości zamówienia określonej pierwotnie w umowie;</w:t>
      </w:r>
    </w:p>
    <w:p w14:paraId="33013045"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Wykonawcę, któremu Zamawiający udzielił zamówienia, ma zastąpić nowy Wykonawca:</w:t>
      </w:r>
    </w:p>
    <w:p w14:paraId="4FA58CC0" w14:textId="77777777" w:rsidR="00F521A6" w:rsidRPr="000460A3" w:rsidRDefault="00F521A6" w:rsidP="00F521A6">
      <w:pPr>
        <w:pStyle w:val="Akapitzlist"/>
        <w:numPr>
          <w:ilvl w:val="0"/>
          <w:numId w:val="12"/>
        </w:numPr>
        <w:jc w:val="both"/>
        <w:rPr>
          <w:rFonts w:cstheme="minorHAnsi"/>
        </w:rPr>
      </w:pPr>
      <w:r w:rsidRPr="000460A3">
        <w:rPr>
          <w:rFonts w:cstheme="minorHAnsi"/>
        </w:rPr>
        <w:t>na podstawie postanowień umownych, o ile nie prowadzą do zmian charakteru umowy,</w:t>
      </w:r>
    </w:p>
    <w:p w14:paraId="1D158FBF" w14:textId="77777777" w:rsidR="00F521A6" w:rsidRPr="000460A3" w:rsidRDefault="00F521A6" w:rsidP="00F521A6">
      <w:pPr>
        <w:pStyle w:val="Akapitzlist"/>
        <w:numPr>
          <w:ilvl w:val="0"/>
          <w:numId w:val="12"/>
        </w:numPr>
        <w:jc w:val="both"/>
        <w:rPr>
          <w:rFonts w:cstheme="minorHAnsi"/>
        </w:rPr>
      </w:pPr>
      <w:r w:rsidRPr="000460A3">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5F385EBD" w14:textId="425BD728" w:rsidR="00F521A6" w:rsidRPr="000460A3" w:rsidRDefault="00F521A6" w:rsidP="00F521A6">
      <w:pPr>
        <w:pStyle w:val="Akapitzlist"/>
        <w:numPr>
          <w:ilvl w:val="0"/>
          <w:numId w:val="12"/>
        </w:numPr>
        <w:jc w:val="both"/>
        <w:rPr>
          <w:rFonts w:cstheme="minorHAnsi"/>
        </w:rPr>
      </w:pPr>
      <w:r w:rsidRPr="000460A3">
        <w:rPr>
          <w:rFonts w:cstheme="minorHAnsi"/>
        </w:rPr>
        <w:t>w wyniku przejęcia przez Zamawiającego zobowiązań Wykonawcy względem jego podwykonawców</w:t>
      </w:r>
      <w:r w:rsidR="00A0297E">
        <w:rPr>
          <w:rFonts w:cstheme="minorHAnsi"/>
        </w:rPr>
        <w:t>;</w:t>
      </w:r>
    </w:p>
    <w:p w14:paraId="10975606"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zmiana nie prowadzi do zmiany charakteru umowy, a łączna wartość zmian jest mniejsza niż 10 % wartości wynagrodzenia wykonawcy określonego pierwotnie w umowie;</w:t>
      </w:r>
    </w:p>
    <w:p w14:paraId="18CBE419" w14:textId="32755A44"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wynikną rozbieżności lub niejasności w umowie, których nie można usunąć w inny sposób, a zmiana będzie umożliwiać usunięcie rozbieżności i doprecyzowanie umowy w celu jednoznacznej interpretacji jej zapisów przez strony</w:t>
      </w:r>
      <w:r w:rsidR="00A0297E">
        <w:rPr>
          <w:rFonts w:cstheme="minorHAnsi"/>
        </w:rPr>
        <w:t>;</w:t>
      </w:r>
    </w:p>
    <w:p w14:paraId="60FA443C" w14:textId="228FE0C3"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wystąpienia</w:t>
      </w:r>
      <w:r w:rsidR="00BD7E32">
        <w:rPr>
          <w:rFonts w:cstheme="minorHAnsi"/>
        </w:rPr>
        <w:t xml:space="preserve"> tzw. </w:t>
      </w:r>
      <w:r w:rsidRPr="000460A3">
        <w:rPr>
          <w:rFonts w:cstheme="minorHAnsi"/>
        </w:rPr>
        <w:t>siły wyższej</w:t>
      </w:r>
      <w:r w:rsidR="00BD7E32" w:rsidRPr="00BD7E32">
        <w:t xml:space="preserve"> </w:t>
      </w:r>
      <w:r w:rsidR="00BD7E32" w:rsidRPr="00BD7E32">
        <w:rPr>
          <w:rFonts w:cstheme="minorHAnsi"/>
        </w:rPr>
        <w:t>jeżeli zamawiający działając z należytą starannością nie mógł przewidzieć zmian, a ich wartość nie przekracza 50% zamówienia</w:t>
      </w:r>
      <w:r w:rsidR="00A0297E">
        <w:rPr>
          <w:rFonts w:cstheme="minorHAnsi"/>
        </w:rPr>
        <w:t>;</w:t>
      </w:r>
    </w:p>
    <w:p w14:paraId="7C1891A0" w14:textId="51FBF03C"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terminu realizacji umowy w przypadku zaistnienia przyczyn zewnętrznych niezależnych od Zamawiającego lub Wykonawcy skutkujących niemożliwością dotrzymania pierwotnych terminów wynikających z Umowy</w:t>
      </w:r>
      <w:r w:rsidR="00A0297E">
        <w:rPr>
          <w:rFonts w:cstheme="minorHAnsi"/>
        </w:rPr>
        <w:t>;</w:t>
      </w:r>
    </w:p>
    <w:p w14:paraId="5597B38A"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zmniejszenia kwoty wynagrodzenia Wykonawcy spowodowane ograniczeniem lub wyłączeniem z realizacji przez Zamawiającego części przedmiotu zamówienia;</w:t>
      </w:r>
    </w:p>
    <w:p w14:paraId="37CF9E42"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terminu obowiązywania Umowy w przypadku zmiany terminu realizacji Projektu, w ramach którego Umowa jest realizowana;</w:t>
      </w:r>
    </w:p>
    <w:p w14:paraId="32F71DBF"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nazwy firmy, siedziby Stron Umowy, numerów kont bankowych oraz innych danych identyfikacyjnych;</w:t>
      </w:r>
    </w:p>
    <w:p w14:paraId="4D3D0513" w14:textId="127930AA" w:rsidR="00F521A6" w:rsidRDefault="00F521A6" w:rsidP="00F521A6">
      <w:pPr>
        <w:numPr>
          <w:ilvl w:val="1"/>
          <w:numId w:val="9"/>
        </w:numPr>
        <w:tabs>
          <w:tab w:val="left" w:pos="709"/>
        </w:tabs>
        <w:ind w:left="709" w:hanging="425"/>
        <w:jc w:val="both"/>
        <w:rPr>
          <w:rFonts w:cstheme="minorHAnsi"/>
        </w:rPr>
      </w:pPr>
      <w:r w:rsidRPr="000460A3">
        <w:rPr>
          <w:rFonts w:cstheme="minorHAnsi"/>
        </w:rPr>
        <w:lastRenderedPageBreak/>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A0297E">
        <w:rPr>
          <w:rFonts w:cstheme="minorHAnsi"/>
        </w:rPr>
        <w:t>;</w:t>
      </w:r>
    </w:p>
    <w:p w14:paraId="38F877D4" w14:textId="77777777" w:rsidR="00F521A6" w:rsidRPr="003872C6" w:rsidRDefault="00F521A6" w:rsidP="00F521A6">
      <w:pPr>
        <w:numPr>
          <w:ilvl w:val="1"/>
          <w:numId w:val="9"/>
        </w:numPr>
        <w:tabs>
          <w:tab w:val="left" w:pos="709"/>
        </w:tabs>
        <w:ind w:left="709" w:hanging="425"/>
        <w:jc w:val="both"/>
        <w:rPr>
          <w:rFonts w:cstheme="minorHAnsi"/>
        </w:rPr>
      </w:pPr>
      <w:r w:rsidRPr="003872C6">
        <w:rPr>
          <w:rFonts w:cstheme="minorHAnsi"/>
        </w:rPr>
        <w:t>niedotrzymanie przez Wykonawcę terminu wykonania Przedmiotu Umowy nie będą traktowane jako naruszenie postanowień Umowy, jeżeli będą spowodowane:</w:t>
      </w:r>
    </w:p>
    <w:p w14:paraId="2F19D642" w14:textId="77777777" w:rsidR="00F521A6" w:rsidRPr="003872C6" w:rsidRDefault="00F521A6" w:rsidP="00F521A6">
      <w:pPr>
        <w:tabs>
          <w:tab w:val="left" w:pos="709"/>
        </w:tabs>
        <w:ind w:left="708"/>
        <w:jc w:val="both"/>
        <w:rPr>
          <w:rFonts w:cstheme="minorHAnsi"/>
        </w:rPr>
      </w:pPr>
      <w:r>
        <w:rPr>
          <w:rFonts w:cstheme="minorHAnsi"/>
        </w:rPr>
        <w:tab/>
        <w:t xml:space="preserve">- </w:t>
      </w:r>
      <w:r w:rsidRPr="003872C6">
        <w:rPr>
          <w:rFonts w:cstheme="minorHAnsi"/>
        </w:rPr>
        <w:t>działaniem siły wyższej, tj. zdarzenia zewnętrznego, nieprzewidywalnego, nadzwyczajnego, powstałego po zawarciu Umowy /wojna lub atak terrorystyczny, katastrofa ekologiczna, pandemia i obostrzenia z nią związane itp.,</w:t>
      </w:r>
    </w:p>
    <w:p w14:paraId="7A33BA69" w14:textId="6658A3F1" w:rsidR="00264250" w:rsidRPr="00F94F1A" w:rsidRDefault="00F521A6" w:rsidP="00F94F1A">
      <w:pPr>
        <w:tabs>
          <w:tab w:val="left" w:pos="709"/>
        </w:tabs>
        <w:ind w:left="708"/>
        <w:jc w:val="both"/>
        <w:rPr>
          <w:rFonts w:cstheme="minorHAnsi"/>
        </w:rPr>
      </w:pPr>
      <w:r>
        <w:rPr>
          <w:rFonts w:cstheme="minorHAnsi"/>
        </w:rPr>
        <w:tab/>
        <w:t xml:space="preserve">- </w:t>
      </w:r>
      <w:r w:rsidRPr="003872C6">
        <w:rPr>
          <w:rFonts w:cstheme="minorHAnsi"/>
        </w:rPr>
        <w:t>udowodnionym, niezawinionym przez Wykonawcę opóźnieniem w dostawie materiałów niezbędnych do wykonania zamówienia, z powodu braku tych materiałów na rynku</w:t>
      </w:r>
      <w:r w:rsidR="00A0297E">
        <w:rPr>
          <w:rFonts w:cstheme="minorHAnsi"/>
        </w:rPr>
        <w:t xml:space="preserve">, </w:t>
      </w:r>
      <w:r w:rsidRPr="003872C6">
        <w:rPr>
          <w:rFonts w:cstheme="minorHAnsi"/>
        </w:rPr>
        <w:t>zamknięcie</w:t>
      </w:r>
      <w:r w:rsidR="00A0297E">
        <w:rPr>
          <w:rFonts w:cstheme="minorHAnsi"/>
        </w:rPr>
        <w:t>m</w:t>
      </w:r>
      <w:r w:rsidRPr="003872C6">
        <w:rPr>
          <w:rFonts w:cstheme="minorHAnsi"/>
        </w:rPr>
        <w:t xml:space="preserve"> zakładów produkcyjnych, zamkniecie granic, brak</w:t>
      </w:r>
      <w:r w:rsidR="00A0297E">
        <w:rPr>
          <w:rFonts w:cstheme="minorHAnsi"/>
        </w:rPr>
        <w:t xml:space="preserve">iem </w:t>
      </w:r>
      <w:r w:rsidRPr="003872C6">
        <w:rPr>
          <w:rFonts w:cstheme="minorHAnsi"/>
        </w:rPr>
        <w:t>materiałów u dostawców. W takim przypadku Wykonawca niezwłocznie zgłosi sytuację do Zamawiającego w celu określenia realnych terminów dostaw.</w:t>
      </w:r>
      <w:bookmarkEnd w:id="6"/>
      <w:bookmarkEnd w:id="7"/>
    </w:p>
    <w:p w14:paraId="29138B25" w14:textId="77777777" w:rsidR="00F521A6" w:rsidRDefault="00F521A6" w:rsidP="00F521A6">
      <w:pPr>
        <w:pStyle w:val="Akapitzlist"/>
        <w:numPr>
          <w:ilvl w:val="0"/>
          <w:numId w:val="5"/>
        </w:numPr>
        <w:spacing w:before="120" w:after="0" w:line="300" w:lineRule="auto"/>
        <w:jc w:val="both"/>
        <w:rPr>
          <w:b/>
        </w:rPr>
      </w:pPr>
      <w:r w:rsidRPr="007365BD">
        <w:rPr>
          <w:b/>
        </w:rPr>
        <w:t>Informacje Dodatkowe</w:t>
      </w:r>
    </w:p>
    <w:p w14:paraId="6DCDE5C7" w14:textId="77777777" w:rsidR="00F521A6" w:rsidRPr="007365BD" w:rsidRDefault="00F521A6" w:rsidP="00F521A6">
      <w:pPr>
        <w:pStyle w:val="Akapitzlist"/>
        <w:spacing w:before="120" w:after="0" w:line="300" w:lineRule="auto"/>
        <w:ind w:left="380"/>
        <w:jc w:val="both"/>
        <w:rPr>
          <w:b/>
        </w:rPr>
      </w:pPr>
    </w:p>
    <w:p w14:paraId="0EF4ED3F" w14:textId="77777777" w:rsidR="00F521A6" w:rsidRDefault="00F521A6" w:rsidP="00F521A6">
      <w:pPr>
        <w:pStyle w:val="Akapitzlist"/>
        <w:numPr>
          <w:ilvl w:val="1"/>
          <w:numId w:val="4"/>
        </w:numPr>
        <w:spacing w:before="120" w:after="0" w:line="300" w:lineRule="auto"/>
        <w:ind w:left="340" w:hanging="340"/>
        <w:jc w:val="both"/>
      </w:pPr>
      <w:r>
        <w:t>Zamawiający zastrzega sobie prawo do odwołania postępowania lub zmiany postępowania na każdym jego etapie lub unieważnienia postępowania lub niedokonania wyboru Wykonawcy. Jednocześnie Zamawiający informuje, iż zgodnie z obowiązującym prawem niniejsze Zapytanie nie stanowi oferty w myśl art. 66 ustawy z dnia 23 kwietnia 1964 r. Kodeks cywilny (Dz. U. z 2020 r. poz. 1740), jak również nie jest ogłoszeniem w rozumieniu ustawy Prawo zamówień publicznych (Dz. U. z 2019 r. poz. 2019 ze zm.).</w:t>
      </w:r>
    </w:p>
    <w:p w14:paraId="653E375E" w14:textId="77777777" w:rsidR="006510C1" w:rsidRDefault="00F521A6" w:rsidP="000B4EA8">
      <w:pPr>
        <w:pStyle w:val="Akapitzlist"/>
        <w:numPr>
          <w:ilvl w:val="1"/>
          <w:numId w:val="4"/>
        </w:numPr>
        <w:spacing w:before="120" w:after="0" w:line="300" w:lineRule="auto"/>
        <w:ind w:left="340" w:hanging="340"/>
        <w:jc w:val="both"/>
      </w:pPr>
      <w:r>
        <w:t>Wykonawcom nie przysługuje żadne roszczenie względem Zamawiającego w przypadku skorzystania przez Zamawiającego z uprawnienia wskazanego w ust. 1.</w:t>
      </w:r>
    </w:p>
    <w:p w14:paraId="1EDEF4CE" w14:textId="77777777" w:rsidR="00691C16" w:rsidRDefault="00691C16" w:rsidP="00691C16">
      <w:pPr>
        <w:pStyle w:val="Akapitzlist"/>
        <w:spacing w:before="120" w:after="0" w:line="300" w:lineRule="auto"/>
        <w:ind w:left="340"/>
        <w:jc w:val="both"/>
      </w:pPr>
    </w:p>
    <w:p w14:paraId="6A624CA3" w14:textId="77777777" w:rsidR="00F521A6" w:rsidRDefault="00F521A6" w:rsidP="00F521A6">
      <w:pPr>
        <w:pStyle w:val="Akapitzlist"/>
        <w:numPr>
          <w:ilvl w:val="0"/>
          <w:numId w:val="5"/>
        </w:numPr>
        <w:spacing w:before="120" w:after="0" w:line="300" w:lineRule="auto"/>
        <w:jc w:val="both"/>
        <w:rPr>
          <w:b/>
        </w:rPr>
      </w:pPr>
      <w:r w:rsidRPr="007365BD">
        <w:rPr>
          <w:b/>
        </w:rPr>
        <w:t>Załączniki do zapytania:</w:t>
      </w:r>
    </w:p>
    <w:p w14:paraId="58230632" w14:textId="77777777" w:rsidR="00F521A6" w:rsidRPr="007365BD" w:rsidRDefault="00F521A6" w:rsidP="00F521A6">
      <w:pPr>
        <w:pStyle w:val="Akapitzlist"/>
        <w:spacing w:before="120" w:after="0" w:line="300" w:lineRule="auto"/>
        <w:ind w:left="380"/>
        <w:jc w:val="both"/>
        <w:rPr>
          <w:b/>
        </w:rPr>
      </w:pPr>
    </w:p>
    <w:p w14:paraId="52B1851A" w14:textId="77777777" w:rsidR="00F521A6" w:rsidRDefault="00F521A6" w:rsidP="00F521A6">
      <w:pPr>
        <w:pStyle w:val="Akapitzlist"/>
        <w:numPr>
          <w:ilvl w:val="1"/>
          <w:numId w:val="3"/>
        </w:numPr>
        <w:spacing w:before="120" w:after="0" w:line="300" w:lineRule="auto"/>
        <w:ind w:left="697" w:hanging="340"/>
        <w:jc w:val="both"/>
      </w:pPr>
      <w:r>
        <w:t>Formularz Ofertowy</w:t>
      </w:r>
      <w:r w:rsidR="00D36C08">
        <w:t xml:space="preserve"> ;</w:t>
      </w:r>
    </w:p>
    <w:p w14:paraId="7F4C2795" w14:textId="77777777" w:rsidR="00F521A6" w:rsidRDefault="00F521A6" w:rsidP="00F521A6">
      <w:pPr>
        <w:pStyle w:val="Akapitzlist"/>
        <w:numPr>
          <w:ilvl w:val="1"/>
          <w:numId w:val="3"/>
        </w:numPr>
        <w:spacing w:before="120" w:after="0" w:line="300" w:lineRule="auto"/>
        <w:ind w:left="697" w:hanging="340"/>
        <w:jc w:val="both"/>
      </w:pPr>
      <w:bookmarkStart w:id="8" w:name="_Hlk87802919"/>
      <w:r>
        <w:t>Oświadczenie o braku powiązań kapitałowych lub osobowych z Zamawiającym</w:t>
      </w:r>
      <w:r w:rsidR="00D36C08">
        <w:t>;</w:t>
      </w:r>
      <w:bookmarkEnd w:id="8"/>
    </w:p>
    <w:p w14:paraId="279789F9" w14:textId="77777777" w:rsidR="00F521A6" w:rsidRDefault="00F521A6" w:rsidP="00F521A6">
      <w:pPr>
        <w:pStyle w:val="Akapitzlist"/>
        <w:numPr>
          <w:ilvl w:val="1"/>
          <w:numId w:val="3"/>
        </w:numPr>
        <w:spacing w:before="120" w:after="0" w:line="300" w:lineRule="auto"/>
        <w:ind w:left="697" w:hanging="340"/>
        <w:jc w:val="both"/>
      </w:pPr>
      <w:r>
        <w:t>Oświadczenie dot. sankcji</w:t>
      </w:r>
      <w:r w:rsidR="00F410AD">
        <w:t>;</w:t>
      </w:r>
    </w:p>
    <w:p w14:paraId="1945E3F6" w14:textId="77777777" w:rsidR="00F410AD" w:rsidRDefault="00F410AD" w:rsidP="00F521A6">
      <w:pPr>
        <w:pStyle w:val="Akapitzlist"/>
        <w:numPr>
          <w:ilvl w:val="1"/>
          <w:numId w:val="3"/>
        </w:numPr>
        <w:spacing w:before="120" w:after="0" w:line="300" w:lineRule="auto"/>
        <w:ind w:left="697" w:hanging="340"/>
        <w:jc w:val="both"/>
      </w:pPr>
      <w:r>
        <w:t xml:space="preserve">Wzór umowy dostawy. </w:t>
      </w:r>
    </w:p>
    <w:p w14:paraId="294706F2" w14:textId="77777777" w:rsidR="00F521A6" w:rsidRDefault="00F521A6" w:rsidP="00F521A6">
      <w:pPr>
        <w:spacing w:before="120" w:after="0" w:line="300" w:lineRule="auto"/>
        <w:ind w:hanging="340"/>
        <w:jc w:val="both"/>
      </w:pPr>
    </w:p>
    <w:p w14:paraId="24E23CB2" w14:textId="77777777" w:rsidR="00137F38" w:rsidRDefault="00137F38"/>
    <w:sectPr w:rsidR="00137F38" w:rsidSect="007F5B4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B5596" w14:textId="77777777" w:rsidR="00D1769A" w:rsidRDefault="00D1769A">
      <w:pPr>
        <w:spacing w:after="0" w:line="240" w:lineRule="auto"/>
      </w:pPr>
      <w:r>
        <w:separator/>
      </w:r>
    </w:p>
  </w:endnote>
  <w:endnote w:type="continuationSeparator" w:id="0">
    <w:p w14:paraId="01651F64" w14:textId="77777777" w:rsidR="00D1769A" w:rsidRDefault="00D17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164168"/>
      <w:docPartObj>
        <w:docPartGallery w:val="Page Numbers (Bottom of Page)"/>
        <w:docPartUnique/>
      </w:docPartObj>
    </w:sdtPr>
    <w:sdtEndPr/>
    <w:sdtContent>
      <w:p w14:paraId="6371675D" w14:textId="77777777" w:rsidR="006656BC" w:rsidRDefault="00943F3A">
        <w:pPr>
          <w:pStyle w:val="Stopka"/>
          <w:jc w:val="right"/>
        </w:pPr>
        <w:r>
          <w:fldChar w:fldCharType="begin"/>
        </w:r>
        <w:r w:rsidR="004741B4">
          <w:instrText>PAGE   \* MERGEFORMAT</w:instrText>
        </w:r>
        <w:r>
          <w:fldChar w:fldCharType="separate"/>
        </w:r>
        <w:r w:rsidR="00DD5312">
          <w:rPr>
            <w:noProof/>
          </w:rPr>
          <w:t>1</w:t>
        </w:r>
        <w:r>
          <w:rPr>
            <w:noProof/>
          </w:rPr>
          <w:fldChar w:fldCharType="end"/>
        </w:r>
      </w:p>
    </w:sdtContent>
  </w:sdt>
  <w:p w14:paraId="10973CDF" w14:textId="77777777" w:rsidR="006656BC" w:rsidRDefault="00665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E05B9" w14:textId="77777777" w:rsidR="00D1769A" w:rsidRDefault="00D1769A">
      <w:pPr>
        <w:spacing w:after="0" w:line="240" w:lineRule="auto"/>
      </w:pPr>
      <w:r>
        <w:separator/>
      </w:r>
    </w:p>
  </w:footnote>
  <w:footnote w:type="continuationSeparator" w:id="0">
    <w:p w14:paraId="71116E68" w14:textId="77777777" w:rsidR="00D1769A" w:rsidRDefault="00D17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ADC2" w14:textId="4C6A0EB1" w:rsidR="006656BC" w:rsidRDefault="00793EBE" w:rsidP="00F62306">
    <w:pPr>
      <w:pStyle w:val="Nagwek"/>
    </w:pPr>
    <w:r>
      <w:rPr>
        <w:noProof/>
      </w:rPr>
      <w:drawing>
        <wp:inline distT="0" distB="0" distL="0" distR="0" wp14:anchorId="7CF37F6E" wp14:editId="4ADAF15B">
          <wp:extent cx="5761355" cy="7378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p w14:paraId="234DF07A" w14:textId="77777777" w:rsidR="006656BC" w:rsidRDefault="006656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1F78A3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2">
      <w:start w:val="2"/>
      <w:numFmt w:val="lowerLetter"/>
      <w:lvlText w:val="%3)"/>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3">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8A001D8"/>
    <w:multiLevelType w:val="hybridMultilevel"/>
    <w:tmpl w:val="B622AD30"/>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 w15:restartNumberingAfterBreak="0">
    <w:nsid w:val="16F900EB"/>
    <w:multiLevelType w:val="hybridMultilevel"/>
    <w:tmpl w:val="0524B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C1738"/>
    <w:multiLevelType w:val="hybridMultilevel"/>
    <w:tmpl w:val="E8243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8B2A4D"/>
    <w:multiLevelType w:val="hybridMultilevel"/>
    <w:tmpl w:val="343084B0"/>
    <w:lvl w:ilvl="0" w:tplc="43BAAA98">
      <w:start w:val="1"/>
      <w:numFmt w:val="decimal"/>
      <w:lvlText w:val="%1."/>
      <w:lvlJc w:val="left"/>
      <w:pPr>
        <w:ind w:left="380" w:hanging="38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061F63"/>
    <w:multiLevelType w:val="hybridMultilevel"/>
    <w:tmpl w:val="A4421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166B96"/>
    <w:multiLevelType w:val="hybridMultilevel"/>
    <w:tmpl w:val="7BDAC79E"/>
    <w:lvl w:ilvl="0" w:tplc="04150013">
      <w:start w:val="1"/>
      <w:numFmt w:val="upperRoman"/>
      <w:lvlText w:val="%1."/>
      <w:lvlJc w:val="righ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7" w15:restartNumberingAfterBreak="0">
    <w:nsid w:val="24C0161B"/>
    <w:multiLevelType w:val="hybridMultilevel"/>
    <w:tmpl w:val="88D621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11710A"/>
    <w:multiLevelType w:val="hybridMultilevel"/>
    <w:tmpl w:val="ADB2FE52"/>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9" w15:restartNumberingAfterBreak="0">
    <w:nsid w:val="34A01893"/>
    <w:multiLevelType w:val="hybridMultilevel"/>
    <w:tmpl w:val="0BC4C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56644D"/>
    <w:multiLevelType w:val="hybridMultilevel"/>
    <w:tmpl w:val="531609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463471"/>
    <w:multiLevelType w:val="hybridMultilevel"/>
    <w:tmpl w:val="04687C50"/>
    <w:lvl w:ilvl="0" w:tplc="0415000F">
      <w:start w:val="1"/>
      <w:numFmt w:val="decimal"/>
      <w:lvlText w:val="%1."/>
      <w:lvlJc w:val="left"/>
      <w:pPr>
        <w:ind w:left="380" w:hanging="360"/>
      </w:pPr>
    </w:lvl>
    <w:lvl w:ilvl="1" w:tplc="0415000F">
      <w:start w:val="1"/>
      <w:numFmt w:val="decimal"/>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48471EBF"/>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CF04856"/>
    <w:multiLevelType w:val="hybridMultilevel"/>
    <w:tmpl w:val="B46C2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367419"/>
    <w:multiLevelType w:val="hybridMultilevel"/>
    <w:tmpl w:val="64A20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351248C"/>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E621375"/>
    <w:multiLevelType w:val="hybridMultilevel"/>
    <w:tmpl w:val="4DE015E2"/>
    <w:lvl w:ilvl="0" w:tplc="3EFEF0BE">
      <w:start w:val="1"/>
      <w:numFmt w:val="decimal"/>
      <w:lvlText w:val="%1."/>
      <w:lvlJc w:val="left"/>
      <w:pPr>
        <w:tabs>
          <w:tab w:val="num" w:pos="720"/>
        </w:tabs>
        <w:ind w:left="720" w:hanging="360"/>
      </w:pPr>
      <w:rPr>
        <w:rFonts w:hint="default"/>
      </w:rPr>
    </w:lvl>
    <w:lvl w:ilvl="1" w:tplc="6AC2171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1261FA"/>
    <w:multiLevelType w:val="hybridMultilevel"/>
    <w:tmpl w:val="03D6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39052A8"/>
    <w:multiLevelType w:val="hybridMultilevel"/>
    <w:tmpl w:val="8E5248D2"/>
    <w:lvl w:ilvl="0" w:tplc="0415000F">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9" w15:restartNumberingAfterBreak="0">
    <w:nsid w:val="691E0320"/>
    <w:multiLevelType w:val="hybridMultilevel"/>
    <w:tmpl w:val="3CBC7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3F2642"/>
    <w:multiLevelType w:val="hybridMultilevel"/>
    <w:tmpl w:val="F3C2DC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656478"/>
    <w:multiLevelType w:val="hybridMultilevel"/>
    <w:tmpl w:val="5B0EB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13198D"/>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4"/>
  </w:num>
  <w:num w:numId="2">
    <w:abstractNumId w:val="20"/>
  </w:num>
  <w:num w:numId="3">
    <w:abstractNumId w:val="7"/>
  </w:num>
  <w:num w:numId="4">
    <w:abstractNumId w:val="11"/>
  </w:num>
  <w:num w:numId="5">
    <w:abstractNumId w:val="6"/>
  </w:num>
  <w:num w:numId="6">
    <w:abstractNumId w:val="8"/>
  </w:num>
  <w:num w:numId="7">
    <w:abstractNumId w:val="1"/>
  </w:num>
  <w:num w:numId="8">
    <w:abstractNumId w:val="3"/>
  </w:num>
  <w:num w:numId="9">
    <w:abstractNumId w:val="0"/>
  </w:num>
  <w:num w:numId="10">
    <w:abstractNumId w:val="15"/>
  </w:num>
  <w:num w:numId="11">
    <w:abstractNumId w:val="22"/>
  </w:num>
  <w:num w:numId="12">
    <w:abstractNumId w:val="12"/>
  </w:num>
  <w:num w:numId="13">
    <w:abstractNumId w:val="16"/>
  </w:num>
  <w:num w:numId="14">
    <w:abstractNumId w:val="18"/>
  </w:num>
  <w:num w:numId="15">
    <w:abstractNumId w:val="9"/>
  </w:num>
  <w:num w:numId="16">
    <w:abstractNumId w:val="14"/>
  </w:num>
  <w:num w:numId="17">
    <w:abstractNumId w:val="21"/>
  </w:num>
  <w:num w:numId="18">
    <w:abstractNumId w:val="13"/>
  </w:num>
  <w:num w:numId="19">
    <w:abstractNumId w:val="5"/>
  </w:num>
  <w:num w:numId="20">
    <w:abstractNumId w:val="2"/>
  </w:num>
  <w:num w:numId="21">
    <w:abstractNumId w:val="10"/>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6"/>
    <w:rsid w:val="00022543"/>
    <w:rsid w:val="00033109"/>
    <w:rsid w:val="0004033F"/>
    <w:rsid w:val="00044276"/>
    <w:rsid w:val="00054BF1"/>
    <w:rsid w:val="00076440"/>
    <w:rsid w:val="000972EB"/>
    <w:rsid w:val="00097363"/>
    <w:rsid w:val="000A62E7"/>
    <w:rsid w:val="000A7A6D"/>
    <w:rsid w:val="000B1E43"/>
    <w:rsid w:val="000B4EA8"/>
    <w:rsid w:val="000F28CB"/>
    <w:rsid w:val="000F7FA1"/>
    <w:rsid w:val="00117EBB"/>
    <w:rsid w:val="00137F38"/>
    <w:rsid w:val="0014759D"/>
    <w:rsid w:val="00152C65"/>
    <w:rsid w:val="00161871"/>
    <w:rsid w:val="001737E6"/>
    <w:rsid w:val="00181880"/>
    <w:rsid w:val="00192553"/>
    <w:rsid w:val="001B7625"/>
    <w:rsid w:val="001C62B3"/>
    <w:rsid w:val="001F5528"/>
    <w:rsid w:val="00200D79"/>
    <w:rsid w:val="002345E3"/>
    <w:rsid w:val="002417F0"/>
    <w:rsid w:val="00241DBB"/>
    <w:rsid w:val="00264250"/>
    <w:rsid w:val="002643AC"/>
    <w:rsid w:val="0027396F"/>
    <w:rsid w:val="002741B5"/>
    <w:rsid w:val="00274FB4"/>
    <w:rsid w:val="002853C0"/>
    <w:rsid w:val="00285F2A"/>
    <w:rsid w:val="00286294"/>
    <w:rsid w:val="00292B6E"/>
    <w:rsid w:val="002B4282"/>
    <w:rsid w:val="002C3E18"/>
    <w:rsid w:val="002E3BF7"/>
    <w:rsid w:val="002E7C71"/>
    <w:rsid w:val="00301B44"/>
    <w:rsid w:val="00301B90"/>
    <w:rsid w:val="003163D0"/>
    <w:rsid w:val="00317AF2"/>
    <w:rsid w:val="0032322B"/>
    <w:rsid w:val="003365BC"/>
    <w:rsid w:val="00343D27"/>
    <w:rsid w:val="00361C1C"/>
    <w:rsid w:val="003652D9"/>
    <w:rsid w:val="00365C36"/>
    <w:rsid w:val="0037068D"/>
    <w:rsid w:val="00370ADA"/>
    <w:rsid w:val="00370E0A"/>
    <w:rsid w:val="0037456A"/>
    <w:rsid w:val="00397F49"/>
    <w:rsid w:val="003B039E"/>
    <w:rsid w:val="00405394"/>
    <w:rsid w:val="0043151A"/>
    <w:rsid w:val="004741B4"/>
    <w:rsid w:val="00485383"/>
    <w:rsid w:val="004B6493"/>
    <w:rsid w:val="004D63CD"/>
    <w:rsid w:val="004D73FF"/>
    <w:rsid w:val="004F3091"/>
    <w:rsid w:val="00530660"/>
    <w:rsid w:val="00532824"/>
    <w:rsid w:val="00532E2E"/>
    <w:rsid w:val="00541600"/>
    <w:rsid w:val="00541696"/>
    <w:rsid w:val="005843A6"/>
    <w:rsid w:val="005977B4"/>
    <w:rsid w:val="005A1AEC"/>
    <w:rsid w:val="005C4C82"/>
    <w:rsid w:val="005D2930"/>
    <w:rsid w:val="005E4BAD"/>
    <w:rsid w:val="005F547B"/>
    <w:rsid w:val="00612F0C"/>
    <w:rsid w:val="00616DF4"/>
    <w:rsid w:val="0063739D"/>
    <w:rsid w:val="006401E4"/>
    <w:rsid w:val="00640F84"/>
    <w:rsid w:val="006510C1"/>
    <w:rsid w:val="006546D1"/>
    <w:rsid w:val="006656BC"/>
    <w:rsid w:val="00691C16"/>
    <w:rsid w:val="006C2710"/>
    <w:rsid w:val="006E24C7"/>
    <w:rsid w:val="00707BDC"/>
    <w:rsid w:val="00721BB2"/>
    <w:rsid w:val="00723616"/>
    <w:rsid w:val="00727D9F"/>
    <w:rsid w:val="00736417"/>
    <w:rsid w:val="007607AC"/>
    <w:rsid w:val="00762E5E"/>
    <w:rsid w:val="007846E4"/>
    <w:rsid w:val="00793EBE"/>
    <w:rsid w:val="00796F8A"/>
    <w:rsid w:val="007B7577"/>
    <w:rsid w:val="007C614B"/>
    <w:rsid w:val="007D7806"/>
    <w:rsid w:val="007E7C4F"/>
    <w:rsid w:val="007F31A4"/>
    <w:rsid w:val="00806D08"/>
    <w:rsid w:val="00831E24"/>
    <w:rsid w:val="0084042C"/>
    <w:rsid w:val="00872A08"/>
    <w:rsid w:val="00881A0B"/>
    <w:rsid w:val="00890F60"/>
    <w:rsid w:val="008A1103"/>
    <w:rsid w:val="008B7519"/>
    <w:rsid w:val="008D0A4D"/>
    <w:rsid w:val="008E1D8F"/>
    <w:rsid w:val="008E1E7B"/>
    <w:rsid w:val="008E364F"/>
    <w:rsid w:val="009069B7"/>
    <w:rsid w:val="0092288D"/>
    <w:rsid w:val="00943F3A"/>
    <w:rsid w:val="00944A52"/>
    <w:rsid w:val="0095675E"/>
    <w:rsid w:val="00960D77"/>
    <w:rsid w:val="00974B1A"/>
    <w:rsid w:val="009770F6"/>
    <w:rsid w:val="00986AD7"/>
    <w:rsid w:val="00991E31"/>
    <w:rsid w:val="009D06DD"/>
    <w:rsid w:val="009D1F62"/>
    <w:rsid w:val="009E7AC5"/>
    <w:rsid w:val="00A02448"/>
    <w:rsid w:val="00A0297E"/>
    <w:rsid w:val="00A34525"/>
    <w:rsid w:val="00A365FE"/>
    <w:rsid w:val="00A676A8"/>
    <w:rsid w:val="00A8364A"/>
    <w:rsid w:val="00A90B7F"/>
    <w:rsid w:val="00A948EC"/>
    <w:rsid w:val="00AC1B35"/>
    <w:rsid w:val="00AC77B1"/>
    <w:rsid w:val="00AD2096"/>
    <w:rsid w:val="00AF6CB4"/>
    <w:rsid w:val="00B108AD"/>
    <w:rsid w:val="00B2592D"/>
    <w:rsid w:val="00B372DE"/>
    <w:rsid w:val="00B51E55"/>
    <w:rsid w:val="00BC04BE"/>
    <w:rsid w:val="00BC5438"/>
    <w:rsid w:val="00BD03CC"/>
    <w:rsid w:val="00BD7E32"/>
    <w:rsid w:val="00BE0AE0"/>
    <w:rsid w:val="00C004F2"/>
    <w:rsid w:val="00C33928"/>
    <w:rsid w:val="00C42494"/>
    <w:rsid w:val="00C52605"/>
    <w:rsid w:val="00C56071"/>
    <w:rsid w:val="00C63A45"/>
    <w:rsid w:val="00C64616"/>
    <w:rsid w:val="00CB77B9"/>
    <w:rsid w:val="00CE39FD"/>
    <w:rsid w:val="00CF262A"/>
    <w:rsid w:val="00D113A8"/>
    <w:rsid w:val="00D148C8"/>
    <w:rsid w:val="00D1769A"/>
    <w:rsid w:val="00D36C08"/>
    <w:rsid w:val="00D378A9"/>
    <w:rsid w:val="00D436C9"/>
    <w:rsid w:val="00D477A0"/>
    <w:rsid w:val="00D50C68"/>
    <w:rsid w:val="00D80607"/>
    <w:rsid w:val="00D9100C"/>
    <w:rsid w:val="00D96912"/>
    <w:rsid w:val="00DB1F10"/>
    <w:rsid w:val="00DB286F"/>
    <w:rsid w:val="00DB5A9C"/>
    <w:rsid w:val="00DC6947"/>
    <w:rsid w:val="00DD2735"/>
    <w:rsid w:val="00DD5312"/>
    <w:rsid w:val="00DF6B2F"/>
    <w:rsid w:val="00E0745E"/>
    <w:rsid w:val="00E12948"/>
    <w:rsid w:val="00E2147B"/>
    <w:rsid w:val="00E33257"/>
    <w:rsid w:val="00E42377"/>
    <w:rsid w:val="00E42860"/>
    <w:rsid w:val="00E61AEA"/>
    <w:rsid w:val="00E648F8"/>
    <w:rsid w:val="00E7170F"/>
    <w:rsid w:val="00E910DD"/>
    <w:rsid w:val="00EA242A"/>
    <w:rsid w:val="00ED1FBA"/>
    <w:rsid w:val="00EE7EE2"/>
    <w:rsid w:val="00F20533"/>
    <w:rsid w:val="00F22ABD"/>
    <w:rsid w:val="00F23C59"/>
    <w:rsid w:val="00F410AD"/>
    <w:rsid w:val="00F4352D"/>
    <w:rsid w:val="00F521A6"/>
    <w:rsid w:val="00F525AE"/>
    <w:rsid w:val="00F56D11"/>
    <w:rsid w:val="00F62306"/>
    <w:rsid w:val="00F63D9F"/>
    <w:rsid w:val="00F65E12"/>
    <w:rsid w:val="00F71A69"/>
    <w:rsid w:val="00F94F1A"/>
    <w:rsid w:val="00FA23A5"/>
    <w:rsid w:val="00FA4DF0"/>
    <w:rsid w:val="00FB0D4D"/>
    <w:rsid w:val="00FC58A2"/>
    <w:rsid w:val="00FD4676"/>
    <w:rsid w:val="00FD50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A2DB4"/>
  <w15:docId w15:val="{79850D0E-F694-41AE-8CCB-39D1CB0B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1AEA"/>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521A6"/>
    <w:pPr>
      <w:ind w:left="720"/>
      <w:contextualSpacing/>
    </w:pPr>
  </w:style>
  <w:style w:type="paragraph" w:styleId="Nagwek">
    <w:name w:val="header"/>
    <w:basedOn w:val="Normalny"/>
    <w:link w:val="NagwekZnak"/>
    <w:uiPriority w:val="99"/>
    <w:unhideWhenUsed/>
    <w:rsid w:val="00F521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21A6"/>
    <w:rPr>
      <w:kern w:val="0"/>
    </w:rPr>
  </w:style>
  <w:style w:type="paragraph" w:styleId="Stopka">
    <w:name w:val="footer"/>
    <w:basedOn w:val="Normalny"/>
    <w:link w:val="StopkaZnak"/>
    <w:uiPriority w:val="99"/>
    <w:unhideWhenUsed/>
    <w:rsid w:val="00F521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21A6"/>
    <w:rPr>
      <w:kern w:val="0"/>
    </w:rPr>
  </w:style>
  <w:style w:type="paragraph" w:styleId="Tekstdymka">
    <w:name w:val="Balloon Text"/>
    <w:basedOn w:val="Normalny"/>
    <w:link w:val="TekstdymkaZnak"/>
    <w:uiPriority w:val="99"/>
    <w:semiHidden/>
    <w:unhideWhenUsed/>
    <w:rsid w:val="000F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7FA1"/>
    <w:rPr>
      <w:rFonts w:ascii="Tahoma" w:hAnsi="Tahoma" w:cs="Tahoma"/>
      <w:kern w:val="0"/>
      <w:sz w:val="16"/>
      <w:szCs w:val="16"/>
    </w:rPr>
  </w:style>
  <w:style w:type="character" w:styleId="Hipercze">
    <w:name w:val="Hyperlink"/>
    <w:basedOn w:val="Domylnaczcionkaakapitu"/>
    <w:uiPriority w:val="99"/>
    <w:unhideWhenUsed/>
    <w:rsid w:val="007C614B"/>
    <w:rPr>
      <w:color w:val="0563C1" w:themeColor="hyperlink"/>
      <w:u w:val="single"/>
    </w:rPr>
  </w:style>
  <w:style w:type="character" w:styleId="Nierozpoznanawzmianka">
    <w:name w:val="Unresolved Mention"/>
    <w:basedOn w:val="Domylnaczcionkaakapitu"/>
    <w:uiPriority w:val="99"/>
    <w:semiHidden/>
    <w:unhideWhenUsed/>
    <w:rsid w:val="007C614B"/>
    <w:rPr>
      <w:color w:val="605E5C"/>
      <w:shd w:val="clear" w:color="auto" w:fill="E1DFDD"/>
    </w:rPr>
  </w:style>
  <w:style w:type="character" w:customStyle="1" w:styleId="markedcontent">
    <w:name w:val="markedcontent"/>
    <w:basedOn w:val="Domylnaczcionkaakapitu"/>
    <w:rsid w:val="007846E4"/>
  </w:style>
  <w:style w:type="character" w:styleId="Odwoaniedokomentarza">
    <w:name w:val="annotation reference"/>
    <w:basedOn w:val="Domylnaczcionkaakapitu"/>
    <w:uiPriority w:val="99"/>
    <w:unhideWhenUsed/>
    <w:rsid w:val="00C52605"/>
    <w:rPr>
      <w:sz w:val="16"/>
      <w:szCs w:val="16"/>
    </w:rPr>
  </w:style>
  <w:style w:type="paragraph" w:styleId="Tekstkomentarza">
    <w:name w:val="annotation text"/>
    <w:basedOn w:val="Normalny"/>
    <w:link w:val="TekstkomentarzaZnak"/>
    <w:uiPriority w:val="99"/>
    <w:unhideWhenUsed/>
    <w:rsid w:val="00C52605"/>
    <w:pPr>
      <w:spacing w:line="240" w:lineRule="auto"/>
    </w:pPr>
    <w:rPr>
      <w:sz w:val="20"/>
      <w:szCs w:val="20"/>
    </w:rPr>
  </w:style>
  <w:style w:type="character" w:customStyle="1" w:styleId="TekstkomentarzaZnak">
    <w:name w:val="Tekst komentarza Znak"/>
    <w:basedOn w:val="Domylnaczcionkaakapitu"/>
    <w:link w:val="Tekstkomentarza"/>
    <w:uiPriority w:val="99"/>
    <w:rsid w:val="00C52605"/>
    <w:rPr>
      <w:kern w:val="0"/>
      <w:sz w:val="20"/>
      <w:szCs w:val="20"/>
    </w:rPr>
  </w:style>
  <w:style w:type="paragraph" w:styleId="Tematkomentarza">
    <w:name w:val="annotation subject"/>
    <w:basedOn w:val="Tekstkomentarza"/>
    <w:next w:val="Tekstkomentarza"/>
    <w:link w:val="TematkomentarzaZnak"/>
    <w:uiPriority w:val="99"/>
    <w:semiHidden/>
    <w:unhideWhenUsed/>
    <w:rsid w:val="00C52605"/>
    <w:rPr>
      <w:b/>
      <w:bCs/>
    </w:rPr>
  </w:style>
  <w:style w:type="character" w:customStyle="1" w:styleId="TematkomentarzaZnak">
    <w:name w:val="Temat komentarza Znak"/>
    <w:basedOn w:val="TekstkomentarzaZnak"/>
    <w:link w:val="Tematkomentarza"/>
    <w:uiPriority w:val="99"/>
    <w:semiHidden/>
    <w:rsid w:val="00C52605"/>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13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ystian@karwatowic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TotalTime>
  <Pages>1</Pages>
  <Words>3097</Words>
  <Characters>18586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Samborski</dc:creator>
  <cp:keywords/>
  <dc:description/>
  <cp:lastModifiedBy>.</cp:lastModifiedBy>
  <cp:revision>31</cp:revision>
  <dcterms:created xsi:type="dcterms:W3CDTF">2024-05-17T10:42:00Z</dcterms:created>
  <dcterms:modified xsi:type="dcterms:W3CDTF">2025-04-09T13:00:00Z</dcterms:modified>
</cp:coreProperties>
</file>