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61CB4" w14:textId="2D3D0E5E" w:rsidR="00C75E4B" w:rsidRPr="000306E5" w:rsidRDefault="00C75E4B">
      <w:pPr>
        <w:rPr>
          <w:rFonts w:asciiTheme="majorHAnsi" w:hAnsiTheme="majorHAnsi"/>
          <w:noProof/>
          <w:sz w:val="22"/>
          <w:szCs w:val="22"/>
        </w:rPr>
      </w:pPr>
    </w:p>
    <w:p w14:paraId="7D54B417" w14:textId="3250B4A3" w:rsidR="00C75E4B" w:rsidRPr="003025AC" w:rsidRDefault="00A62C91">
      <w:pPr>
        <w:rPr>
          <w:rFonts w:asciiTheme="majorHAnsi" w:hAnsiTheme="majorHAnsi" w:cs="Calibri-Bold"/>
          <w:b/>
          <w:bCs/>
          <w:kern w:val="0"/>
          <w:sz w:val="22"/>
          <w:szCs w:val="22"/>
        </w:rPr>
      </w:pPr>
      <w:r w:rsidRPr="003025AC">
        <w:rPr>
          <w:rFonts w:asciiTheme="majorHAnsi" w:hAnsiTheme="majorHAnsi" w:cs="Calibri-Bold"/>
          <w:b/>
          <w:bCs/>
          <w:kern w:val="0"/>
          <w:sz w:val="22"/>
          <w:szCs w:val="22"/>
        </w:rPr>
        <w:t xml:space="preserve">ZAPYTANIE </w:t>
      </w:r>
      <w:r w:rsidRPr="004F381B">
        <w:rPr>
          <w:rFonts w:asciiTheme="majorHAnsi" w:hAnsiTheme="majorHAnsi" w:cs="Calibri-Bold"/>
          <w:b/>
          <w:bCs/>
          <w:kern w:val="0"/>
          <w:sz w:val="22"/>
          <w:szCs w:val="22"/>
        </w:rPr>
        <w:t xml:space="preserve">OFERTOWE </w:t>
      </w:r>
      <w:r w:rsidR="00572A8F" w:rsidRPr="004F381B">
        <w:rPr>
          <w:rFonts w:asciiTheme="majorHAnsi" w:hAnsiTheme="majorHAnsi" w:cs="Calibri-Bold"/>
          <w:b/>
          <w:bCs/>
          <w:kern w:val="0"/>
          <w:sz w:val="22"/>
          <w:szCs w:val="22"/>
        </w:rPr>
        <w:t xml:space="preserve">nr </w:t>
      </w:r>
      <w:r w:rsidR="00E100C2" w:rsidRPr="004F381B">
        <w:rPr>
          <w:rFonts w:asciiTheme="majorHAnsi" w:hAnsiTheme="majorHAnsi" w:cs="Calibri-Bold"/>
          <w:b/>
          <w:bCs/>
          <w:kern w:val="0"/>
          <w:sz w:val="22"/>
          <w:szCs w:val="22"/>
        </w:rPr>
        <w:t>1</w:t>
      </w:r>
      <w:r w:rsidR="007C25D6">
        <w:rPr>
          <w:rFonts w:asciiTheme="majorHAnsi" w:hAnsiTheme="majorHAnsi" w:cs="Calibri-Bold"/>
          <w:b/>
          <w:bCs/>
          <w:kern w:val="0"/>
          <w:sz w:val="22"/>
          <w:szCs w:val="22"/>
        </w:rPr>
        <w:t>2</w:t>
      </w:r>
      <w:r w:rsidR="00993125" w:rsidRPr="004F381B">
        <w:rPr>
          <w:rFonts w:asciiTheme="majorHAnsi" w:hAnsiTheme="majorHAnsi" w:cs="Calibri-Bold"/>
          <w:b/>
          <w:bCs/>
          <w:kern w:val="0"/>
          <w:sz w:val="22"/>
          <w:szCs w:val="22"/>
        </w:rPr>
        <w:t xml:space="preserve">/2025 </w:t>
      </w:r>
      <w:r w:rsidRPr="004F381B">
        <w:rPr>
          <w:rFonts w:asciiTheme="majorHAnsi" w:hAnsiTheme="majorHAnsi" w:cs="Calibri-Bold"/>
          <w:b/>
          <w:bCs/>
          <w:kern w:val="0"/>
          <w:sz w:val="22"/>
          <w:szCs w:val="22"/>
        </w:rPr>
        <w:t>z dni</w:t>
      </w:r>
      <w:r w:rsidR="00572A8F" w:rsidRPr="004F381B">
        <w:rPr>
          <w:rFonts w:asciiTheme="majorHAnsi" w:hAnsiTheme="majorHAnsi" w:cs="Calibri-Bold"/>
          <w:b/>
          <w:bCs/>
          <w:kern w:val="0"/>
          <w:sz w:val="22"/>
          <w:szCs w:val="22"/>
        </w:rPr>
        <w:t>a</w:t>
      </w:r>
      <w:r w:rsidR="000306E5" w:rsidRPr="003025AC">
        <w:rPr>
          <w:rFonts w:asciiTheme="majorHAnsi" w:hAnsiTheme="majorHAnsi" w:cs="Calibri-Bold"/>
          <w:b/>
          <w:bCs/>
          <w:kern w:val="0"/>
          <w:sz w:val="22"/>
          <w:szCs w:val="22"/>
        </w:rPr>
        <w:t xml:space="preserve"> </w:t>
      </w:r>
      <w:r w:rsidR="004F381B">
        <w:rPr>
          <w:rFonts w:asciiTheme="majorHAnsi" w:hAnsiTheme="majorHAnsi" w:cs="Calibri-Bold"/>
          <w:b/>
          <w:bCs/>
          <w:kern w:val="0"/>
          <w:sz w:val="22"/>
          <w:szCs w:val="22"/>
        </w:rPr>
        <w:t>1</w:t>
      </w:r>
      <w:r w:rsidR="00D40492">
        <w:rPr>
          <w:rFonts w:asciiTheme="majorHAnsi" w:hAnsiTheme="majorHAnsi" w:cs="Calibri-Bold"/>
          <w:b/>
          <w:bCs/>
          <w:kern w:val="0"/>
          <w:sz w:val="22"/>
          <w:szCs w:val="22"/>
        </w:rPr>
        <w:t>7</w:t>
      </w:r>
      <w:r w:rsidR="004F381B">
        <w:rPr>
          <w:rFonts w:asciiTheme="majorHAnsi" w:hAnsiTheme="majorHAnsi" w:cs="Calibri-Bold"/>
          <w:b/>
          <w:bCs/>
          <w:kern w:val="0"/>
          <w:sz w:val="22"/>
          <w:szCs w:val="22"/>
        </w:rPr>
        <w:t>.</w:t>
      </w:r>
      <w:r w:rsidR="000306E5" w:rsidRPr="003025AC">
        <w:rPr>
          <w:rFonts w:asciiTheme="majorHAnsi" w:hAnsiTheme="majorHAnsi" w:cs="Calibri-Bold"/>
          <w:b/>
          <w:bCs/>
          <w:kern w:val="0"/>
          <w:sz w:val="22"/>
          <w:szCs w:val="22"/>
        </w:rPr>
        <w:t>06.2025 r.</w:t>
      </w:r>
    </w:p>
    <w:p w14:paraId="5EF19E96" w14:textId="77777777" w:rsidR="00796535" w:rsidRPr="003025AC" w:rsidRDefault="00796535">
      <w:pPr>
        <w:rPr>
          <w:rFonts w:asciiTheme="majorHAnsi" w:hAnsiTheme="majorHAnsi" w:cs="Calibri-Bold"/>
          <w:b/>
          <w:bCs/>
          <w:kern w:val="0"/>
          <w:sz w:val="22"/>
          <w:szCs w:val="22"/>
        </w:rPr>
      </w:pPr>
    </w:p>
    <w:p w14:paraId="38DC3AEB" w14:textId="77777777" w:rsidR="00352220" w:rsidRPr="003025AC" w:rsidRDefault="00352220" w:rsidP="00352220">
      <w:pPr>
        <w:pBdr>
          <w:top w:val="nil"/>
          <w:left w:val="nil"/>
          <w:bottom w:val="nil"/>
          <w:right w:val="nil"/>
          <w:between w:val="nil"/>
        </w:pBdr>
        <w:spacing w:line="259" w:lineRule="auto"/>
        <w:ind w:hanging="2"/>
        <w:jc w:val="center"/>
        <w:rPr>
          <w:rFonts w:asciiTheme="majorHAnsi" w:eastAsia="Times New Roman" w:hAnsiTheme="majorHAnsi" w:cs="Times New Roman"/>
          <w:b/>
          <w:bCs/>
          <w:sz w:val="22"/>
          <w:szCs w:val="22"/>
        </w:rPr>
      </w:pPr>
      <w:r w:rsidRPr="003025AC">
        <w:rPr>
          <w:rFonts w:asciiTheme="majorHAnsi" w:eastAsia="Times New Roman" w:hAnsiTheme="majorHAnsi" w:cs="Times New Roman"/>
          <w:b/>
          <w:bCs/>
          <w:sz w:val="22"/>
          <w:szCs w:val="22"/>
        </w:rPr>
        <w:t>LUX MED ONKOLOGIA SPÓŁKA Z OGRANICZONĄ ODPOWIEDZIALNOŚCIĄ</w:t>
      </w:r>
    </w:p>
    <w:p w14:paraId="73CD1A71" w14:textId="77777777" w:rsidR="00352220" w:rsidRPr="003025AC"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sz w:val="22"/>
          <w:szCs w:val="22"/>
        </w:rPr>
      </w:pPr>
      <w:r w:rsidRPr="003025AC">
        <w:rPr>
          <w:rFonts w:asciiTheme="majorHAnsi" w:eastAsia="Times New Roman" w:hAnsiTheme="majorHAnsi" w:cs="Times New Roman"/>
          <w:sz w:val="22"/>
          <w:szCs w:val="22"/>
        </w:rPr>
        <w:t xml:space="preserve">Ogłasza wszczęcie postępowania o udzielenie zamówienia w ramach działania </w:t>
      </w:r>
    </w:p>
    <w:p w14:paraId="1E7C4F6C" w14:textId="77777777" w:rsidR="00352220" w:rsidRPr="003025AC" w:rsidRDefault="00352220" w:rsidP="00352220">
      <w:pPr>
        <w:pBdr>
          <w:top w:val="nil"/>
          <w:left w:val="nil"/>
          <w:bottom w:val="nil"/>
          <w:right w:val="nil"/>
          <w:between w:val="nil"/>
        </w:pBdr>
        <w:spacing w:after="0" w:line="276" w:lineRule="auto"/>
        <w:jc w:val="center"/>
        <w:rPr>
          <w:rFonts w:asciiTheme="majorHAnsi" w:eastAsia="Times New Roman" w:hAnsiTheme="majorHAnsi" w:cs="Times New Roman"/>
          <w:b/>
          <w:bCs/>
          <w:sz w:val="22"/>
          <w:szCs w:val="22"/>
        </w:rPr>
      </w:pPr>
      <w:r w:rsidRPr="003025AC">
        <w:rPr>
          <w:rFonts w:asciiTheme="majorHAnsi" w:eastAsia="Times New Roman" w:hAnsiTheme="majorHAnsi" w:cs="Times New Roman"/>
          <w:sz w:val="22"/>
          <w:szCs w:val="22"/>
        </w:rPr>
        <w:t xml:space="preserve">nr </w:t>
      </w:r>
      <w:r w:rsidRPr="003025AC">
        <w:rPr>
          <w:rFonts w:asciiTheme="majorHAnsi" w:eastAsia="Times New Roman" w:hAnsiTheme="majorHAnsi" w:cs="Times New Roman"/>
          <w:b/>
          <w:bCs/>
          <w:sz w:val="22"/>
          <w:szCs w:val="22"/>
        </w:rPr>
        <w:t>KPOD.07.02-IP.10-0100/24</w:t>
      </w:r>
      <w:r w:rsidRPr="003025AC">
        <w:rPr>
          <w:rFonts w:asciiTheme="majorHAnsi" w:eastAsia="Times New Roman" w:hAnsiTheme="majorHAnsi" w:cs="Times New Roman"/>
          <w:sz w:val="22"/>
          <w:szCs w:val="22"/>
        </w:rPr>
        <w:t xml:space="preserve"> Komponentu D „Efektywność, dostępność i jakość systemu ochrony zdrowia” Inwestycja D1.1.1 „Rozwój i modernizacja infrastruktury centrów opieki wysokospecjalistycznej i innych podmiotów leczniczych” na realizację przedsięwzięcia w trybie konkurencyjnym pt. </w:t>
      </w:r>
      <w:r w:rsidRPr="003025AC">
        <w:rPr>
          <w:rFonts w:asciiTheme="majorHAnsi" w:eastAsia="Times New Roman" w:hAnsiTheme="majorHAnsi" w:cs="Times New Roman"/>
          <w:b/>
          <w:bCs/>
          <w:sz w:val="22"/>
          <w:szCs w:val="22"/>
        </w:rPr>
        <w:t>„</w:t>
      </w:r>
      <w:r w:rsidRPr="003025AC">
        <w:rPr>
          <w:rFonts w:asciiTheme="majorHAnsi" w:eastAsia="Times New Roman" w:hAnsiTheme="majorHAnsi" w:cs="Times New Roman"/>
          <w:b/>
          <w:bCs/>
          <w:i/>
          <w:iCs/>
          <w:sz w:val="22"/>
          <w:szCs w:val="22"/>
        </w:rPr>
        <w:t>Rozwój i modernizacja LUX MED Onkologia sp. z o.o., jako SOLO II, w celu poprawy dostępności oraz jakości opieki onkologicznej</w:t>
      </w:r>
      <w:r w:rsidRPr="003025AC">
        <w:rPr>
          <w:rFonts w:asciiTheme="majorHAnsi" w:eastAsia="Times New Roman" w:hAnsiTheme="majorHAnsi" w:cs="Times New Roman"/>
          <w:b/>
          <w:bCs/>
          <w:sz w:val="22"/>
          <w:szCs w:val="22"/>
        </w:rPr>
        <w:t>”</w:t>
      </w:r>
    </w:p>
    <w:p w14:paraId="4E03D80A" w14:textId="77777777" w:rsidR="00584999" w:rsidRPr="003025AC" w:rsidRDefault="00584999" w:rsidP="00584999">
      <w:pPr>
        <w:pBdr>
          <w:top w:val="nil"/>
          <w:left w:val="nil"/>
          <w:bottom w:val="nil"/>
          <w:right w:val="nil"/>
          <w:between w:val="nil"/>
        </w:pBdr>
        <w:spacing w:after="0" w:line="276" w:lineRule="auto"/>
        <w:jc w:val="center"/>
        <w:rPr>
          <w:rFonts w:asciiTheme="majorHAnsi" w:eastAsia="Times New Roman" w:hAnsiTheme="majorHAnsi" w:cs="Times New Roman"/>
          <w:b/>
          <w:bCs/>
          <w:sz w:val="22"/>
          <w:szCs w:val="22"/>
        </w:rPr>
      </w:pPr>
      <w:r w:rsidRPr="003025AC">
        <w:rPr>
          <w:rFonts w:asciiTheme="majorHAnsi" w:eastAsia="Times New Roman" w:hAnsiTheme="majorHAnsi" w:cs="Times New Roman"/>
          <w:b/>
          <w:bCs/>
          <w:sz w:val="22"/>
          <w:szCs w:val="22"/>
        </w:rPr>
        <w:t>Numer umowy KPOD.07.02-IP.10-0100/24/KPO/1452/2025/158 </w:t>
      </w:r>
    </w:p>
    <w:p w14:paraId="38DB2548" w14:textId="77777777" w:rsidR="00572A8F" w:rsidRPr="003025AC" w:rsidRDefault="00572A8F">
      <w:pPr>
        <w:rPr>
          <w:rFonts w:asciiTheme="majorHAnsi" w:hAnsiTheme="majorHAnsi" w:cs="Calibri-Bold"/>
          <w:b/>
          <w:bCs/>
          <w:kern w:val="0"/>
          <w:sz w:val="22"/>
          <w:szCs w:val="22"/>
        </w:rPr>
      </w:pPr>
    </w:p>
    <w:p w14:paraId="5762B4C8" w14:textId="5A4723CF" w:rsidR="00803F27" w:rsidRPr="00803F27" w:rsidRDefault="00803F27" w:rsidP="00803F27">
      <w:pPr>
        <w:spacing w:after="0" w:line="240" w:lineRule="auto"/>
        <w:rPr>
          <w:rFonts w:cs="Tahoma"/>
          <w:color w:val="000000" w:themeColor="text1"/>
          <w:sz w:val="22"/>
          <w:szCs w:val="22"/>
          <w:highlight w:val="yellow"/>
        </w:rPr>
      </w:pPr>
      <w:r w:rsidRPr="00803F27">
        <w:rPr>
          <w:rFonts w:cs="Tahoma"/>
          <w:b/>
          <w:color w:val="000000" w:themeColor="text1"/>
          <w:sz w:val="22"/>
          <w:szCs w:val="22"/>
        </w:rPr>
        <w:t>Kardiomonitor (</w:t>
      </w:r>
      <w:proofErr w:type="spellStart"/>
      <w:r w:rsidRPr="00803F27">
        <w:rPr>
          <w:rFonts w:cs="Tahoma"/>
          <w:b/>
          <w:color w:val="000000" w:themeColor="text1"/>
          <w:sz w:val="22"/>
          <w:szCs w:val="22"/>
        </w:rPr>
        <w:t>ekg</w:t>
      </w:r>
      <w:proofErr w:type="spellEnd"/>
      <w:r w:rsidRPr="00803F27">
        <w:rPr>
          <w:rFonts w:cs="Tahoma"/>
          <w:b/>
          <w:color w:val="000000" w:themeColor="text1"/>
          <w:sz w:val="22"/>
          <w:szCs w:val="22"/>
        </w:rPr>
        <w:t xml:space="preserve"> spo2 </w:t>
      </w:r>
      <w:proofErr w:type="spellStart"/>
      <w:r w:rsidRPr="00803F27">
        <w:rPr>
          <w:rFonts w:cs="Tahoma"/>
          <w:b/>
          <w:color w:val="000000" w:themeColor="text1"/>
          <w:sz w:val="22"/>
          <w:szCs w:val="22"/>
        </w:rPr>
        <w:t>nibp</w:t>
      </w:r>
      <w:proofErr w:type="spellEnd"/>
      <w:r w:rsidRPr="00803F27">
        <w:rPr>
          <w:rFonts w:cs="Tahoma"/>
          <w:b/>
          <w:color w:val="000000" w:themeColor="text1"/>
          <w:sz w:val="22"/>
          <w:szCs w:val="22"/>
        </w:rPr>
        <w:t xml:space="preserve"> temp </w:t>
      </w:r>
      <w:proofErr w:type="spellStart"/>
      <w:r w:rsidRPr="00803F27">
        <w:rPr>
          <w:rFonts w:cs="Tahoma"/>
          <w:b/>
          <w:color w:val="000000" w:themeColor="text1"/>
          <w:sz w:val="22"/>
          <w:szCs w:val="22"/>
        </w:rPr>
        <w:t>ibp</w:t>
      </w:r>
      <w:proofErr w:type="spellEnd"/>
      <w:r w:rsidRPr="00803F27">
        <w:rPr>
          <w:rFonts w:cs="Tahoma"/>
          <w:b/>
          <w:color w:val="000000" w:themeColor="text1"/>
          <w:sz w:val="22"/>
          <w:szCs w:val="22"/>
        </w:rPr>
        <w:t xml:space="preserve"> co2 BIS).</w:t>
      </w:r>
      <w:r w:rsidRPr="00803F27">
        <w:rPr>
          <w:rFonts w:cs="Tahoma"/>
          <w:color w:val="000000" w:themeColor="text1"/>
          <w:sz w:val="22"/>
          <w:szCs w:val="22"/>
        </w:rPr>
        <w:t xml:space="preserve"> </w:t>
      </w:r>
      <w:r w:rsidR="003025AC">
        <w:rPr>
          <w:rFonts w:cs="Tahoma"/>
          <w:color w:val="000000" w:themeColor="text1"/>
          <w:sz w:val="22"/>
          <w:szCs w:val="22"/>
        </w:rPr>
        <w:t>Liczba –</w:t>
      </w:r>
      <w:r w:rsidRPr="00803F27">
        <w:rPr>
          <w:rFonts w:cs="Tahoma"/>
          <w:color w:val="000000" w:themeColor="text1"/>
          <w:sz w:val="22"/>
          <w:szCs w:val="22"/>
        </w:rPr>
        <w:t xml:space="preserve"> </w:t>
      </w:r>
      <w:r w:rsidRPr="00803F27">
        <w:rPr>
          <w:rFonts w:cs="Tahoma"/>
          <w:b/>
          <w:bCs/>
          <w:color w:val="000000" w:themeColor="text1"/>
          <w:sz w:val="22"/>
          <w:szCs w:val="22"/>
        </w:rPr>
        <w:t>1 szt</w:t>
      </w:r>
      <w:r w:rsidR="003025AC">
        <w:rPr>
          <w:rFonts w:cs="Tahoma"/>
          <w:b/>
          <w:bCs/>
          <w:color w:val="000000" w:themeColor="text1"/>
          <w:sz w:val="22"/>
          <w:szCs w:val="22"/>
        </w:rPr>
        <w:t>uka</w:t>
      </w:r>
    </w:p>
    <w:p w14:paraId="50C45417" w14:textId="0636EAB5" w:rsidR="00E70A68" w:rsidRPr="003B6F30" w:rsidRDefault="00E70A68" w:rsidP="006A65D0">
      <w:pPr>
        <w:pBdr>
          <w:top w:val="nil"/>
          <w:left w:val="nil"/>
          <w:bottom w:val="nil"/>
          <w:right w:val="nil"/>
          <w:between w:val="nil"/>
        </w:pBdr>
        <w:spacing w:line="259" w:lineRule="auto"/>
        <w:rPr>
          <w:rFonts w:asciiTheme="majorHAnsi" w:hAnsiTheme="majorHAnsi"/>
          <w:sz w:val="22"/>
          <w:szCs w:val="22"/>
        </w:rPr>
      </w:pPr>
    </w:p>
    <w:p w14:paraId="16DADCB6" w14:textId="1C44C0F0" w:rsidR="00E70A68" w:rsidRPr="003B6F30" w:rsidRDefault="00E70A68" w:rsidP="00276B8A">
      <w:pPr>
        <w:pStyle w:val="Akapitzlist"/>
        <w:numPr>
          <w:ilvl w:val="0"/>
          <w:numId w:val="10"/>
        </w:numPr>
        <w:pBdr>
          <w:top w:val="nil"/>
          <w:left w:val="nil"/>
          <w:bottom w:val="nil"/>
          <w:right w:val="nil"/>
          <w:between w:val="nil"/>
        </w:pBdr>
        <w:shd w:val="clear" w:color="auto" w:fill="BFBFBF" w:themeFill="background1" w:themeFillShade="BF"/>
        <w:spacing w:after="0" w:line="259" w:lineRule="auto"/>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NAZWA I ADRES </w:t>
      </w:r>
      <w:r w:rsidR="0022341E">
        <w:rPr>
          <w:rFonts w:asciiTheme="majorHAnsi" w:eastAsia="Times New Roman" w:hAnsiTheme="majorHAnsi" w:cs="Times New Roman"/>
          <w:b/>
          <w:sz w:val="22"/>
          <w:szCs w:val="22"/>
        </w:rPr>
        <w:t>KUPUJĄCEGO</w:t>
      </w:r>
    </w:p>
    <w:p w14:paraId="3101937F" w14:textId="3D2B7183" w:rsidR="00276B8A" w:rsidRPr="003B6F30" w:rsidRDefault="00CE62D0" w:rsidP="54846AD1">
      <w:pPr>
        <w:numPr>
          <w:ilvl w:val="1"/>
          <w:numId w:val="10"/>
        </w:numPr>
        <w:pBdr>
          <w:top w:val="nil"/>
          <w:left w:val="nil"/>
          <w:bottom w:val="nil"/>
          <w:right w:val="nil"/>
          <w:between w:val="nil"/>
        </w:pBdr>
        <w:suppressAutoHyphens/>
        <w:spacing w:after="0" w:line="276"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LUX MED ONKOLOGIA SPÓŁKA Z OGRANICZONĄ ODPOWIEDZIALNOŚCIĄ</w:t>
      </w:r>
      <w:r w:rsidR="00E70A68" w:rsidRPr="003B6F30">
        <w:rPr>
          <w:rFonts w:asciiTheme="majorHAnsi" w:eastAsia="Times New Roman" w:hAnsiTheme="majorHAnsi" w:cs="Times New Roman"/>
          <w:color w:val="000000"/>
          <w:sz w:val="22"/>
          <w:szCs w:val="22"/>
        </w:rPr>
        <w:br/>
      </w:r>
      <w:r w:rsidRPr="003B6F30">
        <w:rPr>
          <w:rFonts w:asciiTheme="majorHAnsi" w:eastAsia="Times New Roman" w:hAnsiTheme="majorHAnsi" w:cs="Times New Roman"/>
          <w:color w:val="000000"/>
          <w:sz w:val="22"/>
          <w:szCs w:val="22"/>
        </w:rPr>
        <w:t>ul. Szamocka 6</w:t>
      </w:r>
      <w:r w:rsidR="00E70A68" w:rsidRPr="003B6F30">
        <w:rPr>
          <w:rFonts w:asciiTheme="majorHAnsi" w:eastAsia="Times New Roman" w:hAnsiTheme="majorHAnsi" w:cs="Times New Roman"/>
          <w:color w:val="000000"/>
          <w:sz w:val="22"/>
          <w:szCs w:val="22"/>
        </w:rPr>
        <w:br/>
      </w:r>
      <w:r w:rsidRPr="003B6F30">
        <w:rPr>
          <w:rFonts w:asciiTheme="majorHAnsi" w:eastAsia="Times New Roman" w:hAnsiTheme="majorHAnsi" w:cs="Times New Roman"/>
          <w:color w:val="000000"/>
          <w:sz w:val="22"/>
          <w:szCs w:val="22"/>
        </w:rPr>
        <w:t>01-748</w:t>
      </w:r>
      <w:r w:rsidR="00E70A68" w:rsidRPr="003B6F30">
        <w:rPr>
          <w:rFonts w:asciiTheme="majorHAnsi" w:eastAsia="Times New Roman" w:hAnsiTheme="majorHAnsi" w:cs="Times New Roman"/>
          <w:color w:val="000000"/>
          <w:sz w:val="22"/>
          <w:szCs w:val="22"/>
        </w:rPr>
        <w:t xml:space="preserve"> Warszawa</w:t>
      </w:r>
      <w:r w:rsidR="00E70A68" w:rsidRPr="003B6F30">
        <w:rPr>
          <w:rFonts w:asciiTheme="majorHAnsi" w:eastAsia="Times New Roman" w:hAnsiTheme="majorHAnsi" w:cs="Times New Roman"/>
          <w:color w:val="000000"/>
          <w:sz w:val="22"/>
          <w:szCs w:val="22"/>
        </w:rPr>
        <w:br/>
        <w:t xml:space="preserve">NIP: </w:t>
      </w:r>
      <w:r w:rsidR="00BB77AD" w:rsidRPr="003B6F30">
        <w:rPr>
          <w:rFonts w:asciiTheme="majorHAnsi" w:eastAsia="Times New Roman" w:hAnsiTheme="majorHAnsi" w:cs="Times New Roman"/>
          <w:color w:val="000000"/>
          <w:sz w:val="22"/>
          <w:szCs w:val="22"/>
        </w:rPr>
        <w:t>1132883801</w:t>
      </w:r>
      <w:r w:rsidR="00E70A68" w:rsidRPr="003B6F30">
        <w:rPr>
          <w:rFonts w:asciiTheme="majorHAnsi" w:eastAsia="Times New Roman" w:hAnsiTheme="majorHAnsi" w:cs="Times New Roman"/>
          <w:color w:val="000000"/>
          <w:sz w:val="22"/>
          <w:szCs w:val="22"/>
        </w:rPr>
        <w:t xml:space="preserve"> </w:t>
      </w:r>
    </w:p>
    <w:p w14:paraId="1797D7D2" w14:textId="10EEB77B" w:rsidR="00796535" w:rsidRPr="003B6F30" w:rsidRDefault="00E70A68" w:rsidP="00276B8A">
      <w:pPr>
        <w:pBdr>
          <w:top w:val="nil"/>
          <w:left w:val="nil"/>
          <w:bottom w:val="nil"/>
          <w:right w:val="nil"/>
          <w:between w:val="nil"/>
        </w:pBdr>
        <w:suppressAutoHyphens/>
        <w:spacing w:after="0" w:line="276" w:lineRule="auto"/>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REGON: 360493191</w:t>
      </w:r>
      <w:r w:rsidRPr="003B6F30">
        <w:rPr>
          <w:rFonts w:asciiTheme="majorHAnsi" w:eastAsia="Times New Roman" w:hAnsiTheme="majorHAnsi" w:cs="Times New Roman"/>
          <w:color w:val="000000"/>
          <w:sz w:val="22"/>
          <w:szCs w:val="22"/>
        </w:rPr>
        <w:br/>
      </w:r>
    </w:p>
    <w:p w14:paraId="74E8E423" w14:textId="5E89DB1F" w:rsidR="00E70A68" w:rsidRPr="003025AC" w:rsidRDefault="00E70A68" w:rsidP="00572A8F">
      <w:pPr>
        <w:numPr>
          <w:ilvl w:val="1"/>
          <w:numId w:val="10"/>
        </w:numPr>
        <w:pBdr>
          <w:top w:val="nil"/>
          <w:left w:val="nil"/>
          <w:bottom w:val="nil"/>
          <w:right w:val="nil"/>
          <w:between w:val="nil"/>
        </w:pBdr>
        <w:suppressAutoHyphens/>
        <w:spacing w:before="120" w:after="0" w:line="276" w:lineRule="auto"/>
        <w:ind w:leftChars="-1" w:left="0" w:hangingChars="1" w:hanging="2"/>
        <w:textDirection w:val="btLr"/>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color w:val="000000"/>
          <w:sz w:val="22"/>
          <w:szCs w:val="22"/>
        </w:rPr>
        <w:t xml:space="preserve">Osoba upoważniona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 xml:space="preserve"> do bieżących kontaktów, w tym udzielania odpowiedzi na zapytania </w:t>
      </w:r>
      <w:r w:rsidR="0022341E">
        <w:rPr>
          <w:rFonts w:asciiTheme="majorHAnsi" w:eastAsia="Times New Roman" w:hAnsiTheme="majorHAnsi" w:cs="Times New Roman"/>
          <w:color w:val="000000"/>
          <w:sz w:val="22"/>
          <w:szCs w:val="22"/>
        </w:rPr>
        <w:t>Sprzedających</w:t>
      </w:r>
      <w:r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br/>
      </w:r>
      <w:r w:rsidR="003025AC" w:rsidRPr="005A3883">
        <w:rPr>
          <w:rFonts w:asciiTheme="majorHAnsi" w:eastAsia="Times New Roman" w:hAnsiTheme="majorHAnsi" w:cs="Times New Roman"/>
          <w:color w:val="000000"/>
          <w:sz w:val="22"/>
          <w:szCs w:val="22"/>
        </w:rPr>
        <w:t>Imię i nazwisko: Honorata Przybyła </w:t>
      </w:r>
      <w:r w:rsidR="003025AC" w:rsidRPr="005A3883">
        <w:rPr>
          <w:rFonts w:asciiTheme="majorHAnsi" w:eastAsia="Times New Roman" w:hAnsiTheme="majorHAnsi" w:cs="Times New Roman"/>
          <w:color w:val="000000"/>
          <w:sz w:val="22"/>
          <w:szCs w:val="22"/>
        </w:rPr>
        <w:br/>
        <w:t>e-mail: honorata.przybyla@luxmed.pl </w:t>
      </w:r>
      <w:r w:rsidR="003025AC" w:rsidRPr="005A3883">
        <w:rPr>
          <w:rFonts w:asciiTheme="majorHAnsi" w:eastAsia="Times New Roman" w:hAnsiTheme="majorHAnsi" w:cs="Times New Roman"/>
          <w:color w:val="000000"/>
          <w:sz w:val="22"/>
          <w:szCs w:val="22"/>
        </w:rPr>
        <w:br/>
        <w:t>tel.: +48</w:t>
      </w:r>
      <w:r w:rsidR="003025AC" w:rsidRPr="005A3883">
        <w:rPr>
          <w:rFonts w:ascii="Arial" w:eastAsia="Times New Roman" w:hAnsi="Arial" w:cs="Arial"/>
          <w:color w:val="000000"/>
          <w:sz w:val="22"/>
          <w:szCs w:val="22"/>
        </w:rPr>
        <w:t> </w:t>
      </w:r>
      <w:r w:rsidR="003025AC" w:rsidRPr="005A3883">
        <w:rPr>
          <w:rFonts w:asciiTheme="majorHAnsi" w:eastAsia="Times New Roman" w:hAnsiTheme="majorHAnsi" w:cs="Times New Roman"/>
          <w:color w:val="000000"/>
          <w:sz w:val="22"/>
          <w:szCs w:val="22"/>
        </w:rPr>
        <w:t>723</w:t>
      </w:r>
      <w:r w:rsidR="003025AC">
        <w:rPr>
          <w:rFonts w:ascii="Arial" w:eastAsia="Times New Roman" w:hAnsi="Arial" w:cs="Arial"/>
          <w:color w:val="000000"/>
          <w:sz w:val="22"/>
          <w:szCs w:val="22"/>
        </w:rPr>
        <w:t> </w:t>
      </w:r>
      <w:r w:rsidR="003025AC" w:rsidRPr="005A3883">
        <w:rPr>
          <w:rFonts w:asciiTheme="majorHAnsi" w:eastAsia="Times New Roman" w:hAnsiTheme="majorHAnsi" w:cs="Times New Roman"/>
          <w:color w:val="000000"/>
          <w:sz w:val="22"/>
          <w:szCs w:val="22"/>
        </w:rPr>
        <w:t>720</w:t>
      </w:r>
      <w:r w:rsidR="003025AC">
        <w:rPr>
          <w:rFonts w:asciiTheme="majorHAnsi" w:eastAsia="Times New Roman" w:hAnsiTheme="majorHAnsi" w:cs="Times New Roman"/>
          <w:color w:val="000000"/>
          <w:sz w:val="22"/>
          <w:szCs w:val="22"/>
        </w:rPr>
        <w:t> </w:t>
      </w:r>
      <w:r w:rsidR="003025AC" w:rsidRPr="005A3883">
        <w:rPr>
          <w:rFonts w:asciiTheme="majorHAnsi" w:eastAsia="Times New Roman" w:hAnsiTheme="majorHAnsi" w:cs="Times New Roman"/>
          <w:color w:val="000000"/>
          <w:sz w:val="22"/>
          <w:szCs w:val="22"/>
        </w:rPr>
        <w:t>249</w:t>
      </w:r>
    </w:p>
    <w:p w14:paraId="5F2B6598" w14:textId="77777777" w:rsidR="003025AC" w:rsidRPr="003B6F30" w:rsidRDefault="003025AC" w:rsidP="003025AC">
      <w:pPr>
        <w:pBdr>
          <w:top w:val="nil"/>
          <w:left w:val="nil"/>
          <w:bottom w:val="nil"/>
          <w:right w:val="nil"/>
          <w:between w:val="nil"/>
        </w:pBdr>
        <w:suppressAutoHyphens/>
        <w:spacing w:before="120" w:after="0" w:line="276" w:lineRule="auto"/>
        <w:textDirection w:val="btLr"/>
        <w:textAlignment w:val="top"/>
        <w:outlineLvl w:val="0"/>
        <w:rPr>
          <w:rFonts w:asciiTheme="majorHAnsi" w:eastAsia="Times New Roman" w:hAnsiTheme="majorHAnsi" w:cs="Times New Roman"/>
          <w:sz w:val="22"/>
          <w:szCs w:val="22"/>
        </w:rPr>
      </w:pPr>
    </w:p>
    <w:p w14:paraId="258510AC" w14:textId="6AC94451" w:rsidR="00E70A68" w:rsidRPr="003B6F30" w:rsidRDefault="00E70A68" w:rsidP="00276B8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TRYB UDZIELENIA ZAMÓWIENIA</w:t>
      </w:r>
    </w:p>
    <w:p w14:paraId="6EAB99EE" w14:textId="751DF0F7" w:rsidR="00796535" w:rsidRPr="003B6F30" w:rsidRDefault="00796535" w:rsidP="00572A8F">
      <w:pPr>
        <w:numPr>
          <w:ilvl w:val="1"/>
          <w:numId w:val="10"/>
        </w:numPr>
        <w:pBdr>
          <w:top w:val="nil"/>
          <w:left w:val="nil"/>
          <w:bottom w:val="nil"/>
          <w:right w:val="nil"/>
          <w:between w:val="nil"/>
        </w:pBdr>
        <w:suppressAutoHyphens/>
        <w:spacing w:before="120"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Postępowanie jest prowadzone w związku z realizacją przedsięwzięcia pod nazwą </w:t>
      </w:r>
      <w:r w:rsidRPr="003B6F30">
        <w:rPr>
          <w:rFonts w:asciiTheme="majorHAnsi" w:eastAsia="Times New Roman" w:hAnsiTheme="majorHAnsi" w:cs="Times New Roman"/>
          <w:b/>
          <w:bCs/>
          <w:i/>
          <w:iCs/>
          <w:color w:val="000000"/>
          <w:sz w:val="22"/>
          <w:szCs w:val="22"/>
        </w:rPr>
        <w:t>„</w:t>
      </w:r>
      <w:r w:rsidR="00572A8F" w:rsidRPr="003B6F30">
        <w:rPr>
          <w:rFonts w:asciiTheme="majorHAnsi" w:eastAsia="Times New Roman" w:hAnsiTheme="majorHAnsi" w:cs="Times New Roman"/>
          <w:b/>
          <w:bCs/>
          <w:color w:val="000000"/>
          <w:sz w:val="22"/>
          <w:szCs w:val="22"/>
        </w:rPr>
        <w:t>Rozwój i</w:t>
      </w:r>
      <w:r w:rsidR="003025AC">
        <w:rPr>
          <w:rFonts w:asciiTheme="majorHAnsi" w:eastAsia="Times New Roman" w:hAnsiTheme="majorHAnsi" w:cs="Times New Roman"/>
          <w:b/>
          <w:bCs/>
          <w:color w:val="000000"/>
          <w:sz w:val="22"/>
          <w:szCs w:val="22"/>
        </w:rPr>
        <w:t> </w:t>
      </w:r>
      <w:r w:rsidR="00572A8F" w:rsidRPr="003B6F30">
        <w:rPr>
          <w:rFonts w:asciiTheme="majorHAnsi" w:eastAsia="Times New Roman" w:hAnsiTheme="majorHAnsi" w:cs="Times New Roman"/>
          <w:b/>
          <w:bCs/>
          <w:color w:val="000000"/>
          <w:sz w:val="22"/>
          <w:szCs w:val="22"/>
        </w:rPr>
        <w:t>modernizacja LUX MED Onkologia sp. z o.o., jako SOLO II, w celu poprawy dostępności oraz jakości opieki onkologicznej</w:t>
      </w:r>
      <w:r w:rsidRPr="003B6F30">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color w:val="000000"/>
          <w:sz w:val="22"/>
          <w:szCs w:val="22"/>
        </w:rPr>
        <w:t>na</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sfinansowanie</w:t>
      </w:r>
      <w:r w:rsidR="00572A8F" w:rsidRPr="003B6F30">
        <w:rPr>
          <w:rFonts w:asciiTheme="majorHAnsi" w:eastAsia="Times New Roman" w:hAnsiTheme="majorHAnsi" w:cs="Times New Roman"/>
          <w:color w:val="000000"/>
          <w:sz w:val="22"/>
          <w:szCs w:val="22"/>
        </w:rPr>
        <w:t>,</w:t>
      </w:r>
      <w:r w:rsidRPr="003B6F30">
        <w:rPr>
          <w:rFonts w:asciiTheme="majorHAnsi" w:eastAsia="Times New Roman" w:hAnsiTheme="majorHAnsi" w:cs="Times New Roman"/>
          <w:color w:val="000000"/>
          <w:sz w:val="22"/>
          <w:szCs w:val="22"/>
        </w:rPr>
        <w:t xml:space="preserve"> którego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w:t>
      </w:r>
      <w:r w:rsidR="00572A8F" w:rsidRPr="003B6F30">
        <w:rPr>
          <w:rFonts w:asciiTheme="majorHAnsi" w:eastAsia="Times New Roman" w:hAnsiTheme="majorHAnsi" w:cs="Times New Roman"/>
          <w:color w:val="000000"/>
          <w:sz w:val="22"/>
          <w:szCs w:val="22"/>
        </w:rPr>
        <w:t>otrzymał</w:t>
      </w:r>
      <w:r w:rsidRPr="003B6F30">
        <w:rPr>
          <w:rFonts w:asciiTheme="majorHAnsi" w:eastAsia="Times New Roman" w:hAnsiTheme="majorHAnsi" w:cs="Times New Roman"/>
          <w:color w:val="000000"/>
          <w:sz w:val="22"/>
          <w:szCs w:val="22"/>
        </w:rPr>
        <w:t xml:space="preserve"> dofinansowanie w ramach Krajowego Planu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Odbudowy i Zwiększenia Odporności, </w:t>
      </w:r>
      <w:r w:rsidRPr="003B6F30">
        <w:rPr>
          <w:rFonts w:asciiTheme="majorHAnsi" w:eastAsia="Times New Roman" w:hAnsiTheme="majorHAnsi" w:cs="Times New Roman"/>
          <w:b/>
          <w:bCs/>
          <w:color w:val="000000"/>
          <w:sz w:val="22"/>
          <w:szCs w:val="22"/>
        </w:rPr>
        <w:t>Komponentu D „Efektywność, dostępność i</w:t>
      </w:r>
      <w:r w:rsidR="003025AC">
        <w:rPr>
          <w:rFonts w:asciiTheme="majorHAnsi" w:eastAsia="Times New Roman" w:hAnsiTheme="majorHAnsi" w:cs="Times New Roman"/>
          <w:b/>
          <w:bCs/>
          <w:color w:val="000000"/>
          <w:sz w:val="22"/>
          <w:szCs w:val="22"/>
        </w:rPr>
        <w:t> </w:t>
      </w:r>
      <w:r w:rsidRPr="003B6F30">
        <w:rPr>
          <w:rFonts w:asciiTheme="majorHAnsi" w:eastAsia="Times New Roman" w:hAnsiTheme="majorHAnsi" w:cs="Times New Roman"/>
          <w:b/>
          <w:bCs/>
          <w:color w:val="000000"/>
          <w:sz w:val="22"/>
          <w:szCs w:val="22"/>
        </w:rPr>
        <w:t>jakość systemu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b/>
          <w:bCs/>
          <w:color w:val="000000"/>
          <w:sz w:val="22"/>
          <w:szCs w:val="22"/>
        </w:rPr>
        <w:t>ochrony zdrowia”</w:t>
      </w:r>
      <w:r w:rsidRPr="003B6F30">
        <w:rPr>
          <w:rFonts w:asciiTheme="majorHAnsi" w:eastAsia="Times New Roman" w:hAnsiTheme="majorHAnsi" w:cs="Times New Roman"/>
          <w:color w:val="000000"/>
          <w:sz w:val="22"/>
          <w:szCs w:val="22"/>
        </w:rPr>
        <w:t>, Inwestycji: D1.1.1 „Rozwój i modernizacja infrastruktury centrów opieki</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wysokospecjalistycznej i innych podmiotów leczniczych” (dalej zwanego: Projektem).</w:t>
      </w:r>
    </w:p>
    <w:p w14:paraId="483D2224" w14:textId="77777777" w:rsidR="00796535" w:rsidRPr="003B6F30" w:rsidRDefault="00796535" w:rsidP="00572A8F">
      <w:pPr>
        <w:pBdr>
          <w:top w:val="nil"/>
          <w:left w:val="nil"/>
          <w:bottom w:val="nil"/>
          <w:right w:val="nil"/>
          <w:between w:val="nil"/>
        </w:pBdr>
        <w:suppressAutoHyphens/>
        <w:spacing w:after="0" w:line="276"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Przedsięwzięcie istotnie przyczynia się do realizacji celów w ramach Inwestycji D1.1.1 oraz odpowiada</w:t>
      </w:r>
    </w:p>
    <w:p w14:paraId="0E773EEC" w14:textId="3D849FF9" w:rsidR="00796535" w:rsidRPr="003B6F30" w:rsidRDefault="00796535" w:rsidP="001E1DA5">
      <w:pPr>
        <w:pBdr>
          <w:top w:val="nil"/>
          <w:left w:val="nil"/>
          <w:bottom w:val="nil"/>
          <w:right w:val="nil"/>
          <w:between w:val="nil"/>
        </w:pBdr>
        <w:suppressAutoHyphens/>
        <w:spacing w:after="0" w:line="276" w:lineRule="auto"/>
        <w:ind w:left="-1"/>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na realne problemy zdrowotne kraju w obszarze onkologii. Ponadto, przedsięwzięcie jest zgodne z</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rekomendowanymi celami oraz kierunkami działań, w tym z planem rozwojowym, zasadą równości</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szans i niedyskryminacji oraz zasadą równości szans kobiet i mężczyzn, zasadami zrównoważonego</w:t>
      </w:r>
      <w:r w:rsidR="001E1DA5"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lastRenderedPageBreak/>
        <w:t>rozwoju oraz zasadą długotrwałego wpływu na wydajność i odporność gospodarki polskiej.</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Planowana do realizacji inwestycja spełnia zasady Do No </w:t>
      </w:r>
      <w:proofErr w:type="spellStart"/>
      <w:r w:rsidRPr="003B6F30">
        <w:rPr>
          <w:rFonts w:asciiTheme="majorHAnsi" w:eastAsia="Times New Roman" w:hAnsiTheme="majorHAnsi" w:cs="Times New Roman"/>
          <w:color w:val="000000"/>
          <w:sz w:val="22"/>
          <w:szCs w:val="22"/>
        </w:rPr>
        <w:t>Significant</w:t>
      </w:r>
      <w:proofErr w:type="spellEnd"/>
      <w:r w:rsidRPr="003B6F30">
        <w:rPr>
          <w:rFonts w:asciiTheme="majorHAnsi" w:eastAsia="Times New Roman" w:hAnsiTheme="majorHAnsi" w:cs="Times New Roman"/>
          <w:color w:val="000000"/>
          <w:sz w:val="22"/>
          <w:szCs w:val="22"/>
        </w:rPr>
        <w:t xml:space="preserve"> </w:t>
      </w:r>
      <w:proofErr w:type="spellStart"/>
      <w:r w:rsidRPr="003B6F30">
        <w:rPr>
          <w:rFonts w:asciiTheme="majorHAnsi" w:eastAsia="Times New Roman" w:hAnsiTheme="majorHAnsi" w:cs="Times New Roman"/>
          <w:color w:val="000000"/>
          <w:sz w:val="22"/>
          <w:szCs w:val="22"/>
        </w:rPr>
        <w:t>Harm</w:t>
      </w:r>
      <w:proofErr w:type="spellEnd"/>
      <w:r w:rsidRPr="003B6F30">
        <w:rPr>
          <w:rFonts w:asciiTheme="majorHAnsi" w:eastAsia="Times New Roman" w:hAnsiTheme="majorHAnsi" w:cs="Times New Roman"/>
          <w:color w:val="000000"/>
          <w:sz w:val="22"/>
          <w:szCs w:val="22"/>
        </w:rPr>
        <w:t xml:space="preserve"> (DNSH) poprzez</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zastosowanie rozwiązań minimalizujących negatywny wpływ na środowisko na każdym etapie</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realizacji, użytkowania oraz utylizacji sprzętu.</w:t>
      </w:r>
      <w:r w:rsidR="00572A8F"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Realizacja projektu nie wpływa negatywnie na zasadę DNSH.</w:t>
      </w:r>
    </w:p>
    <w:p w14:paraId="5AB1949B" w14:textId="26C7E6D7" w:rsidR="00796535" w:rsidRPr="003B6F30" w:rsidRDefault="00584999" w:rsidP="001E1DA5">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r w:rsidRPr="005871EC">
        <w:rPr>
          <w:rFonts w:asciiTheme="majorHAnsi" w:eastAsia="Times New Roman" w:hAnsiTheme="majorHAnsi" w:cs="Times New Roman"/>
          <w:color w:val="000000"/>
          <w:sz w:val="22"/>
          <w:szCs w:val="22"/>
        </w:rPr>
        <w:t>Postępowanie prowadzone jest w trybie zasady konkurencyjności, wskazanej w dokumencie pn. „Szczegółowe warunki uznania wydatków za kwalifikowalne” będącym załącznikiem do „Regulaminu wyboru przedsięwzięć do objęcia wsparciem” w ramach Krajowego Planu Odbudowy i Zwiększania Odporności Komponent D „Efektywność, dostępność i jakość systemu ochrony zdrowia” Inwestycja D1.1.1 „</w:t>
      </w:r>
      <w:r w:rsidRPr="005871EC">
        <w:rPr>
          <w:rFonts w:asciiTheme="majorHAnsi" w:eastAsia="Times New Roman" w:hAnsiTheme="majorHAnsi" w:cs="Times New Roman"/>
          <w:i/>
          <w:iCs/>
          <w:color w:val="000000"/>
          <w:sz w:val="22"/>
          <w:szCs w:val="22"/>
        </w:rPr>
        <w:t>Rozwój i modernizacja infrastruktury centrów opieki wysokospecjalistycznej i innych</w:t>
      </w:r>
      <w:r w:rsidRPr="005871EC">
        <w:rPr>
          <w:rFonts w:asciiTheme="majorHAnsi" w:eastAsia="Times New Roman" w:hAnsiTheme="majorHAnsi" w:cs="Times New Roman"/>
          <w:color w:val="000000"/>
          <w:sz w:val="22"/>
          <w:szCs w:val="22"/>
        </w:rPr>
        <w:t xml:space="preserve"> </w:t>
      </w:r>
      <w:r w:rsidRPr="005871EC">
        <w:rPr>
          <w:rFonts w:asciiTheme="majorHAnsi" w:eastAsia="Times New Roman" w:hAnsiTheme="majorHAnsi" w:cs="Times New Roman"/>
          <w:i/>
          <w:iCs/>
          <w:color w:val="000000"/>
          <w:sz w:val="22"/>
          <w:szCs w:val="22"/>
        </w:rPr>
        <w:t>podmiotów leczniczych</w:t>
      </w:r>
      <w:r w:rsidRPr="005871EC">
        <w:rPr>
          <w:rFonts w:asciiTheme="majorHAnsi" w:eastAsia="Times New Roman" w:hAnsiTheme="majorHAnsi" w:cs="Times New Roman"/>
          <w:color w:val="000000"/>
          <w:sz w:val="22"/>
          <w:szCs w:val="22"/>
        </w:rPr>
        <w:t>”,  a także załączniku nr 14 do umowy Nr KPOD.07.02-IP.10-0100/24/KPO/1452/2025/158 o objęcie wsparciem ze środków planu rozwojowego Przedsięwzięcia pn. „Rozwój i modernizacja LUX MED Onkologia sp. z o.o., jako SOLO II, w celu poprawy dostępności oraz jakości opieki onkologicznej” realizowanego w ramach Krajowego Planu Odbudowy i Zwiększania Odporności: Komponent D „Efektywność, dostępność i jakość systemu ochrony zdrowia” Inwestycja D1.1.1 „Rozwój i modernizacja infrastruktury centrów opieki wysokospecjalistycznej i innych podmiotów leczniczych” - .”Procedura przeprowadzania postępowań o udzielenie zamówień zgodnie z zasadą konkurencyjności”.</w:t>
      </w:r>
    </w:p>
    <w:p w14:paraId="43039E0E" w14:textId="03D8F3AE" w:rsidR="001E1DA5" w:rsidRPr="003B6F30" w:rsidRDefault="00796535" w:rsidP="4CB7F24C">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r w:rsidRPr="4CB7F24C">
        <w:rPr>
          <w:rFonts w:asciiTheme="majorHAnsi" w:eastAsia="Times New Roman" w:hAnsiTheme="majorHAnsi" w:cs="Times New Roman"/>
          <w:color w:val="000000" w:themeColor="text1"/>
          <w:sz w:val="22"/>
          <w:szCs w:val="22"/>
        </w:rPr>
        <w:t xml:space="preserve">Do niniejszego postępowania nie mają zastosowania przepisy Ustawy z dnia 11 września 2019 r. </w:t>
      </w:r>
      <w:r w:rsidRPr="4CB7F24C">
        <w:rPr>
          <w:rFonts w:asciiTheme="majorHAnsi" w:eastAsia="Times New Roman" w:hAnsiTheme="majorHAnsi" w:cs="Times New Roman"/>
          <w:i/>
          <w:iCs/>
          <w:color w:val="000000" w:themeColor="text1"/>
          <w:sz w:val="22"/>
          <w:szCs w:val="22"/>
        </w:rPr>
        <w:t>Prawo</w:t>
      </w:r>
      <w:r w:rsidR="001E1DA5" w:rsidRPr="4CB7F24C">
        <w:rPr>
          <w:rFonts w:asciiTheme="majorHAnsi" w:eastAsia="Times New Roman" w:hAnsiTheme="majorHAnsi" w:cs="Times New Roman"/>
          <w:i/>
          <w:iCs/>
          <w:color w:val="000000" w:themeColor="text1"/>
          <w:sz w:val="22"/>
          <w:szCs w:val="22"/>
        </w:rPr>
        <w:t xml:space="preserve"> </w:t>
      </w:r>
      <w:r w:rsidRPr="4CB7F24C">
        <w:rPr>
          <w:rFonts w:asciiTheme="majorHAnsi" w:eastAsia="Times New Roman" w:hAnsiTheme="majorHAnsi" w:cs="Times New Roman"/>
          <w:i/>
          <w:iCs/>
          <w:color w:val="000000" w:themeColor="text1"/>
          <w:sz w:val="22"/>
          <w:szCs w:val="22"/>
        </w:rPr>
        <w:t>zamówień publicznych</w:t>
      </w:r>
      <w:r w:rsidR="008561FC" w:rsidRPr="4CB7F24C">
        <w:rPr>
          <w:rFonts w:asciiTheme="majorHAnsi" w:eastAsia="Times New Roman" w:hAnsiTheme="majorHAnsi" w:cs="Times New Roman"/>
          <w:i/>
          <w:iCs/>
          <w:color w:val="000000" w:themeColor="text1"/>
          <w:sz w:val="22"/>
          <w:szCs w:val="22"/>
        </w:rPr>
        <w:t xml:space="preserve"> </w:t>
      </w:r>
      <w:r w:rsidR="008561FC" w:rsidRPr="4CB7F24C">
        <w:rPr>
          <w:rFonts w:asciiTheme="majorHAnsi" w:eastAsia="Times New Roman" w:hAnsiTheme="majorHAnsi" w:cs="Times New Roman"/>
          <w:color w:val="000000" w:themeColor="text1"/>
          <w:sz w:val="22"/>
          <w:szCs w:val="22"/>
        </w:rPr>
        <w:t xml:space="preserve">Dz. U. 2019 poz. 2019 z późn. </w:t>
      </w:r>
      <w:r w:rsidR="003025AC">
        <w:rPr>
          <w:rFonts w:asciiTheme="majorHAnsi" w:eastAsia="Times New Roman" w:hAnsiTheme="majorHAnsi" w:cs="Times New Roman"/>
          <w:color w:val="000000" w:themeColor="text1"/>
          <w:sz w:val="22"/>
          <w:szCs w:val="22"/>
        </w:rPr>
        <w:t>z</w:t>
      </w:r>
      <w:r w:rsidR="008561FC" w:rsidRPr="4CB7F24C">
        <w:rPr>
          <w:rFonts w:asciiTheme="majorHAnsi" w:eastAsia="Times New Roman" w:hAnsiTheme="majorHAnsi" w:cs="Times New Roman"/>
          <w:color w:val="000000" w:themeColor="text1"/>
          <w:sz w:val="22"/>
          <w:szCs w:val="22"/>
        </w:rPr>
        <w:t>m.</w:t>
      </w:r>
    </w:p>
    <w:p w14:paraId="2C6C9031" w14:textId="1F6CF401" w:rsidR="4CB7F24C" w:rsidRDefault="44FEB2B2" w:rsidP="30E469A4">
      <w:pPr>
        <w:pBdr>
          <w:top w:val="nil"/>
          <w:left w:val="nil"/>
          <w:bottom w:val="nil"/>
          <w:right w:val="nil"/>
          <w:between w:val="nil"/>
        </w:pBdr>
        <w:spacing w:before="120" w:after="0" w:line="276" w:lineRule="auto"/>
        <w:jc w:val="both"/>
        <w:outlineLvl w:val="0"/>
        <w:rPr>
          <w:rFonts w:asciiTheme="majorHAnsi" w:eastAsia="Times New Roman" w:hAnsiTheme="majorHAnsi" w:cs="Times New Roman"/>
          <w:color w:val="000000" w:themeColor="text1"/>
          <w:sz w:val="22"/>
          <w:szCs w:val="22"/>
        </w:rPr>
      </w:pPr>
      <w:r w:rsidRPr="30E469A4">
        <w:rPr>
          <w:rFonts w:asciiTheme="majorHAnsi" w:eastAsia="Times New Roman" w:hAnsiTheme="majorHAnsi" w:cs="Times New Roman"/>
          <w:color w:val="000000" w:themeColor="text1"/>
          <w:sz w:val="22"/>
          <w:szCs w:val="22"/>
        </w:rPr>
        <w:t>Dla przedmiotowego zapytania mają zastosowanie postanowienia dokumentu pn. „Wytyczne dotyczące kwalifikowalności wydatków na lata 2021–2027” (</w:t>
      </w:r>
      <w:proofErr w:type="spellStart"/>
      <w:r w:rsidRPr="30E469A4">
        <w:rPr>
          <w:rFonts w:asciiTheme="majorHAnsi" w:eastAsia="Times New Roman" w:hAnsiTheme="majorHAnsi" w:cs="Times New Roman"/>
          <w:color w:val="000000" w:themeColor="text1"/>
          <w:sz w:val="22"/>
          <w:szCs w:val="22"/>
        </w:rPr>
        <w:t>MFiPR</w:t>
      </w:r>
      <w:proofErr w:type="spellEnd"/>
      <w:r w:rsidRPr="30E469A4">
        <w:rPr>
          <w:rFonts w:asciiTheme="majorHAnsi" w:eastAsia="Times New Roman" w:hAnsiTheme="majorHAnsi" w:cs="Times New Roman"/>
          <w:color w:val="000000" w:themeColor="text1"/>
          <w:sz w:val="22"/>
          <w:szCs w:val="22"/>
        </w:rPr>
        <w:t>/2021–2027/9(2)) w wersji z dnia 14 marca 2025 r., w szczególności Podrozdziału 3.2 – Zasada konkurencyjności.</w:t>
      </w:r>
    </w:p>
    <w:p w14:paraId="5774F7C0" w14:textId="77777777" w:rsidR="008561FC" w:rsidRPr="003B6F30" w:rsidRDefault="008561FC" w:rsidP="001E1DA5">
      <w:pPr>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sz w:val="22"/>
          <w:szCs w:val="22"/>
        </w:rPr>
      </w:pPr>
    </w:p>
    <w:p w14:paraId="525F5D89" w14:textId="77777777" w:rsidR="00E70A68" w:rsidRPr="003B6F30" w:rsidRDefault="00E70A68" w:rsidP="00E70A68">
      <w:pPr>
        <w:numPr>
          <w:ilvl w:val="1"/>
          <w:numId w:val="10"/>
        </w:numPr>
        <w:pBdr>
          <w:top w:val="nil"/>
          <w:left w:val="nil"/>
          <w:bottom w:val="nil"/>
          <w:right w:val="nil"/>
          <w:between w:val="nil"/>
        </w:pBdr>
        <w:suppressAutoHyphens/>
        <w:spacing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Miejsce publikacji ogłoszenia o zamówieniu:</w:t>
      </w:r>
    </w:p>
    <w:p w14:paraId="300FBAD0" w14:textId="259783DF" w:rsidR="003D6B9F" w:rsidRPr="003B6F30" w:rsidRDefault="003D6B9F" w:rsidP="003D6B9F">
      <w:pPr>
        <w:numPr>
          <w:ilvl w:val="2"/>
          <w:numId w:val="10"/>
        </w:numPr>
        <w:pBdr>
          <w:top w:val="nil"/>
          <w:left w:val="nil"/>
          <w:bottom w:val="nil"/>
          <w:right w:val="nil"/>
          <w:between w:val="nil"/>
        </w:pBdr>
        <w:suppressAutoHyphens/>
        <w:spacing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Baza Konkurencyjności</w:t>
      </w:r>
    </w:p>
    <w:p w14:paraId="693F8F77" w14:textId="77777777" w:rsidR="00E70A68" w:rsidRPr="003B6F30" w:rsidRDefault="00E70A68" w:rsidP="005A765E">
      <w:pPr>
        <w:pBdr>
          <w:top w:val="nil"/>
          <w:left w:val="nil"/>
          <w:bottom w:val="nil"/>
          <w:right w:val="nil"/>
          <w:between w:val="nil"/>
        </w:pBdr>
        <w:spacing w:line="259" w:lineRule="auto"/>
        <w:rPr>
          <w:rFonts w:asciiTheme="majorHAnsi" w:eastAsia="Times New Roman" w:hAnsiTheme="majorHAnsi" w:cs="Times New Roman"/>
          <w:color w:val="000000"/>
          <w:sz w:val="22"/>
          <w:szCs w:val="22"/>
        </w:rPr>
      </w:pPr>
    </w:p>
    <w:p w14:paraId="466FBC25" w14:textId="4268BD9A" w:rsidR="00E70A68" w:rsidRPr="003B6F30" w:rsidRDefault="008561FC" w:rsidP="00677F75">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OPIS PRZEDMIOTU ZAMÓWIENIA</w:t>
      </w:r>
    </w:p>
    <w:p w14:paraId="4DA1F3E8" w14:textId="6B6AE946" w:rsidR="005F58F1" w:rsidRDefault="008561FC" w:rsidP="005F58F1">
      <w:pPr>
        <w:numPr>
          <w:ilvl w:val="1"/>
          <w:numId w:val="10"/>
        </w:numPr>
        <w:pBdr>
          <w:top w:val="nil"/>
          <w:left w:val="nil"/>
          <w:bottom w:val="nil"/>
          <w:right w:val="nil"/>
          <w:between w:val="nil"/>
        </w:pBdr>
        <w:suppressAutoHyphens/>
        <w:spacing w:before="120" w:after="0" w:line="259"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hAnsiTheme="majorHAnsi" w:cs="Calibri"/>
          <w:color w:val="000000"/>
          <w:kern w:val="0"/>
          <w:sz w:val="23"/>
          <w:szCs w:val="23"/>
        </w:rPr>
        <w:t>Kateg</w:t>
      </w:r>
      <w:r w:rsidRPr="003704D0">
        <w:rPr>
          <w:rFonts w:asciiTheme="majorHAnsi" w:eastAsia="Times New Roman" w:hAnsiTheme="majorHAnsi" w:cs="Times New Roman"/>
          <w:color w:val="000000"/>
          <w:sz w:val="22"/>
          <w:szCs w:val="22"/>
        </w:rPr>
        <w:t>oria: dostawa</w:t>
      </w:r>
    </w:p>
    <w:p w14:paraId="06438B4D" w14:textId="77777777" w:rsidR="005F58F1" w:rsidRPr="005F58F1" w:rsidRDefault="005F58F1" w:rsidP="005F58F1">
      <w:pPr>
        <w:pBdr>
          <w:top w:val="nil"/>
          <w:left w:val="nil"/>
          <w:bottom w:val="nil"/>
          <w:right w:val="nil"/>
          <w:between w:val="nil"/>
        </w:pBdr>
        <w:suppressAutoHyphens/>
        <w:spacing w:before="120" w:after="0" w:line="259" w:lineRule="auto"/>
        <w:jc w:val="both"/>
        <w:textDirection w:val="btLr"/>
        <w:textAlignment w:val="top"/>
        <w:outlineLvl w:val="0"/>
        <w:rPr>
          <w:rFonts w:asciiTheme="majorHAnsi" w:eastAsia="Times New Roman" w:hAnsiTheme="majorHAnsi" w:cs="Times New Roman"/>
          <w:color w:val="000000"/>
          <w:sz w:val="22"/>
          <w:szCs w:val="22"/>
        </w:rPr>
      </w:pPr>
    </w:p>
    <w:p w14:paraId="7C569345" w14:textId="5C91327C" w:rsidR="00276B8A" w:rsidRPr="003704D0" w:rsidRDefault="008561FC" w:rsidP="00276B8A">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704D0">
        <w:rPr>
          <w:rFonts w:asciiTheme="majorHAnsi" w:eastAsia="Times New Roman" w:hAnsiTheme="majorHAnsi" w:cs="Times New Roman"/>
          <w:color w:val="000000"/>
          <w:sz w:val="22"/>
          <w:szCs w:val="22"/>
        </w:rPr>
        <w:t>Przedmiotem zamówienia je</w:t>
      </w:r>
      <w:r w:rsidR="0019353C" w:rsidRPr="003704D0">
        <w:rPr>
          <w:rFonts w:asciiTheme="majorHAnsi" w:eastAsia="Times New Roman" w:hAnsiTheme="majorHAnsi" w:cs="Times New Roman"/>
          <w:color w:val="000000"/>
          <w:sz w:val="22"/>
          <w:szCs w:val="22"/>
        </w:rPr>
        <w:t>st:</w:t>
      </w:r>
      <w:r w:rsidR="00276B8A" w:rsidRPr="003704D0">
        <w:rPr>
          <w:rFonts w:asciiTheme="majorHAnsi" w:eastAsia="Times New Roman" w:hAnsiTheme="majorHAnsi" w:cs="Times New Roman"/>
          <w:color w:val="000000"/>
          <w:sz w:val="22"/>
          <w:szCs w:val="22"/>
        </w:rPr>
        <w:t xml:space="preserve"> </w:t>
      </w:r>
    </w:p>
    <w:p w14:paraId="5358214E" w14:textId="034512BA" w:rsidR="00803F27" w:rsidRPr="00803F27" w:rsidRDefault="00803F27" w:rsidP="00803F27">
      <w:pPr>
        <w:spacing w:after="0" w:line="240" w:lineRule="auto"/>
        <w:rPr>
          <w:rFonts w:cs="Tahoma"/>
          <w:color w:val="000000" w:themeColor="text1"/>
          <w:sz w:val="22"/>
          <w:szCs w:val="22"/>
          <w:highlight w:val="yellow"/>
        </w:rPr>
      </w:pPr>
      <w:r w:rsidRPr="00803F27">
        <w:rPr>
          <w:rFonts w:cs="Tahoma"/>
          <w:b/>
          <w:color w:val="000000" w:themeColor="text1"/>
          <w:sz w:val="22"/>
          <w:szCs w:val="22"/>
        </w:rPr>
        <w:t>Kardiomonitor (</w:t>
      </w:r>
      <w:proofErr w:type="spellStart"/>
      <w:r w:rsidRPr="00803F27">
        <w:rPr>
          <w:rFonts w:cs="Tahoma"/>
          <w:b/>
          <w:color w:val="000000" w:themeColor="text1"/>
          <w:sz w:val="22"/>
          <w:szCs w:val="22"/>
        </w:rPr>
        <w:t>ekg</w:t>
      </w:r>
      <w:proofErr w:type="spellEnd"/>
      <w:r w:rsidRPr="00803F27">
        <w:rPr>
          <w:rFonts w:cs="Tahoma"/>
          <w:b/>
          <w:color w:val="000000" w:themeColor="text1"/>
          <w:sz w:val="22"/>
          <w:szCs w:val="22"/>
        </w:rPr>
        <w:t xml:space="preserve"> spo2 </w:t>
      </w:r>
      <w:proofErr w:type="spellStart"/>
      <w:r w:rsidRPr="00803F27">
        <w:rPr>
          <w:rFonts w:cs="Tahoma"/>
          <w:b/>
          <w:color w:val="000000" w:themeColor="text1"/>
          <w:sz w:val="22"/>
          <w:szCs w:val="22"/>
        </w:rPr>
        <w:t>nibp</w:t>
      </w:r>
      <w:proofErr w:type="spellEnd"/>
      <w:r w:rsidRPr="00803F27">
        <w:rPr>
          <w:rFonts w:cs="Tahoma"/>
          <w:b/>
          <w:color w:val="000000" w:themeColor="text1"/>
          <w:sz w:val="22"/>
          <w:szCs w:val="22"/>
        </w:rPr>
        <w:t xml:space="preserve"> temp </w:t>
      </w:r>
      <w:proofErr w:type="spellStart"/>
      <w:r w:rsidRPr="00803F27">
        <w:rPr>
          <w:rFonts w:cs="Tahoma"/>
          <w:b/>
          <w:color w:val="000000" w:themeColor="text1"/>
          <w:sz w:val="22"/>
          <w:szCs w:val="22"/>
        </w:rPr>
        <w:t>ibp</w:t>
      </w:r>
      <w:proofErr w:type="spellEnd"/>
      <w:r w:rsidRPr="00803F27">
        <w:rPr>
          <w:rFonts w:cs="Tahoma"/>
          <w:b/>
          <w:color w:val="000000" w:themeColor="text1"/>
          <w:sz w:val="22"/>
          <w:szCs w:val="22"/>
        </w:rPr>
        <w:t xml:space="preserve"> co2 BIS).</w:t>
      </w:r>
      <w:r w:rsidRPr="00803F27">
        <w:rPr>
          <w:rFonts w:cs="Tahoma"/>
          <w:color w:val="000000" w:themeColor="text1"/>
          <w:sz w:val="22"/>
          <w:szCs w:val="22"/>
        </w:rPr>
        <w:t xml:space="preserve"> </w:t>
      </w:r>
      <w:r w:rsidR="001F67E8">
        <w:rPr>
          <w:rFonts w:cs="Tahoma"/>
          <w:color w:val="000000" w:themeColor="text1"/>
          <w:sz w:val="22"/>
          <w:szCs w:val="22"/>
        </w:rPr>
        <w:t>Liczba –</w:t>
      </w:r>
      <w:r w:rsidRPr="00803F27">
        <w:rPr>
          <w:rFonts w:cs="Tahoma"/>
          <w:color w:val="000000" w:themeColor="text1"/>
          <w:sz w:val="22"/>
          <w:szCs w:val="22"/>
        </w:rPr>
        <w:t xml:space="preserve"> </w:t>
      </w:r>
      <w:r w:rsidRPr="00803F27">
        <w:rPr>
          <w:rFonts w:cs="Tahoma"/>
          <w:b/>
          <w:bCs/>
          <w:color w:val="000000" w:themeColor="text1"/>
          <w:sz w:val="22"/>
          <w:szCs w:val="22"/>
        </w:rPr>
        <w:t>1 szt</w:t>
      </w:r>
      <w:r w:rsidR="001F67E8">
        <w:rPr>
          <w:rFonts w:cs="Tahoma"/>
          <w:b/>
          <w:bCs/>
          <w:color w:val="000000" w:themeColor="text1"/>
          <w:sz w:val="22"/>
          <w:szCs w:val="22"/>
        </w:rPr>
        <w:t>uka.</w:t>
      </w:r>
    </w:p>
    <w:p w14:paraId="6F15C7DC" w14:textId="77777777" w:rsidR="005F58F1" w:rsidRPr="003704D0" w:rsidRDefault="005F58F1" w:rsidP="0019353C">
      <w:pPr>
        <w:pBdr>
          <w:top w:val="nil"/>
          <w:left w:val="nil"/>
          <w:bottom w:val="nil"/>
          <w:right w:val="nil"/>
          <w:between w:val="nil"/>
        </w:pBdr>
        <w:suppressAutoHyphens/>
        <w:spacing w:after="0" w:line="240" w:lineRule="auto"/>
        <w:jc w:val="both"/>
        <w:textDirection w:val="btLr"/>
        <w:textAlignment w:val="top"/>
        <w:outlineLvl w:val="0"/>
        <w:rPr>
          <w:rFonts w:ascii="Aptos Display" w:eastAsia="Times New Roman" w:hAnsi="Aptos Display" w:cs="Times New Roman"/>
          <w:b/>
          <w:bCs/>
          <w:color w:val="000000"/>
          <w:sz w:val="22"/>
          <w:szCs w:val="22"/>
        </w:rPr>
      </w:pPr>
    </w:p>
    <w:p w14:paraId="6E93AF46" w14:textId="61FAD02B" w:rsidR="008561FC" w:rsidRDefault="008561FC" w:rsidP="00EB6B63">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Szczegółowy opis przedmiotu zamówienia wymaganych minimalnych parametrów technicznych – zawarty jest w ZAŁĄCZNIKU nr 1 do Zapytania: Szczegółowy Opis Przedmiotu Zamówienia (dalej także: SOPZ, stanowiący również, po uzupełnieniu przez </w:t>
      </w:r>
      <w:r w:rsidR="0022341E">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obligatoryjny załącznik dołączany do oferty).</w:t>
      </w:r>
    </w:p>
    <w:p w14:paraId="0A7BCFA0" w14:textId="77777777" w:rsidR="005F58F1" w:rsidRPr="003B6F30" w:rsidRDefault="005F58F1" w:rsidP="005F58F1">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74718E90" w14:textId="14B26244" w:rsidR="008561FC" w:rsidRPr="000B4D35" w:rsidRDefault="008A2521" w:rsidP="00EB6B63">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Sprzedający</w:t>
      </w:r>
      <w:r w:rsidR="008561FC" w:rsidRPr="000B4D35">
        <w:rPr>
          <w:rFonts w:asciiTheme="majorHAnsi" w:eastAsia="Times New Roman" w:hAnsiTheme="majorHAnsi" w:cs="Times New Roman"/>
          <w:color w:val="000000"/>
          <w:sz w:val="22"/>
          <w:szCs w:val="22"/>
        </w:rPr>
        <w:t xml:space="preserve"> w ramach przedmiotu zamówienia zapewnia również: </w:t>
      </w:r>
    </w:p>
    <w:p w14:paraId="55F65B8D" w14:textId="41E50D5E" w:rsidR="008561FC" w:rsidRPr="009B0F10" w:rsidRDefault="008561FC" w:rsidP="009B0F10">
      <w:pPr>
        <w:pStyle w:val="Akapitzlist"/>
        <w:numPr>
          <w:ilvl w:val="0"/>
          <w:numId w:val="50"/>
        </w:num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r w:rsidRPr="009B0F10">
        <w:rPr>
          <w:rFonts w:asciiTheme="majorHAnsi" w:eastAsia="Times New Roman" w:hAnsiTheme="majorHAnsi" w:cs="Times New Roman"/>
          <w:color w:val="000000"/>
          <w:sz w:val="22"/>
          <w:szCs w:val="22"/>
        </w:rPr>
        <w:t>dostawę do miejsca realizacji zamówienia wskazanego w rozdziale VI Zapytania</w:t>
      </w:r>
    </w:p>
    <w:p w14:paraId="0E99EB50" w14:textId="09BDF69E" w:rsidR="009B0F10" w:rsidRPr="009B0F10" w:rsidRDefault="009B0F10" w:rsidP="009B0F10">
      <w:pPr>
        <w:pStyle w:val="Akapitzlist"/>
        <w:numPr>
          <w:ilvl w:val="0"/>
          <w:numId w:val="50"/>
        </w:num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przeszkolenie pracowników zamawiającego</w:t>
      </w:r>
      <w:r w:rsidR="00803F27">
        <w:rPr>
          <w:rFonts w:asciiTheme="majorHAnsi" w:eastAsia="Times New Roman" w:hAnsiTheme="majorHAnsi" w:cs="Times New Roman"/>
          <w:color w:val="000000"/>
          <w:sz w:val="22"/>
          <w:szCs w:val="22"/>
        </w:rPr>
        <w:t xml:space="preserve"> (około 10 osób)</w:t>
      </w:r>
    </w:p>
    <w:p w14:paraId="07543137" w14:textId="767D134C" w:rsidR="008561FC" w:rsidRDefault="009B0F10" w:rsidP="00EB6B63">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3</w:t>
      </w:r>
      <w:r w:rsidR="008561FC" w:rsidRPr="003B6F30">
        <w:rPr>
          <w:rFonts w:asciiTheme="majorHAnsi" w:eastAsia="Times New Roman" w:hAnsiTheme="majorHAnsi" w:cs="Times New Roman"/>
          <w:color w:val="000000"/>
          <w:sz w:val="22"/>
          <w:szCs w:val="22"/>
        </w:rPr>
        <w:t xml:space="preserve">) </w:t>
      </w:r>
      <w:r w:rsidR="00AF1095">
        <w:rPr>
          <w:rFonts w:asciiTheme="majorHAnsi" w:eastAsia="Times New Roman" w:hAnsiTheme="majorHAnsi" w:cs="Times New Roman"/>
          <w:color w:val="000000"/>
          <w:sz w:val="22"/>
          <w:szCs w:val="22"/>
        </w:rPr>
        <w:t>i</w:t>
      </w:r>
      <w:r w:rsidR="008561FC" w:rsidRPr="003B6F30">
        <w:rPr>
          <w:rFonts w:asciiTheme="majorHAnsi" w:eastAsia="Times New Roman" w:hAnsiTheme="majorHAnsi" w:cs="Times New Roman"/>
          <w:color w:val="000000"/>
          <w:sz w:val="22"/>
          <w:szCs w:val="22"/>
        </w:rPr>
        <w:t>nne świadczenia wymienione w załączniku nr 1 do</w:t>
      </w:r>
      <w:r w:rsidR="00EB6B63" w:rsidRPr="003B6F30">
        <w:rPr>
          <w:rFonts w:asciiTheme="majorHAnsi" w:eastAsia="Times New Roman" w:hAnsiTheme="majorHAnsi" w:cs="Times New Roman"/>
          <w:color w:val="000000"/>
          <w:sz w:val="22"/>
          <w:szCs w:val="22"/>
        </w:rPr>
        <w:t xml:space="preserve"> </w:t>
      </w:r>
      <w:r w:rsidR="008561FC" w:rsidRPr="003B6F30">
        <w:rPr>
          <w:rFonts w:asciiTheme="majorHAnsi" w:eastAsia="Times New Roman" w:hAnsiTheme="majorHAnsi" w:cs="Times New Roman"/>
          <w:color w:val="000000"/>
          <w:sz w:val="22"/>
          <w:szCs w:val="22"/>
        </w:rPr>
        <w:t xml:space="preserve">zapytania </w:t>
      </w:r>
      <w:r w:rsidR="003025AC">
        <w:rPr>
          <w:rFonts w:asciiTheme="majorHAnsi" w:eastAsia="Times New Roman" w:hAnsiTheme="majorHAnsi" w:cs="Times New Roman"/>
          <w:color w:val="000000"/>
          <w:sz w:val="22"/>
          <w:szCs w:val="22"/>
        </w:rPr>
        <w:t>–</w:t>
      </w:r>
      <w:r w:rsidR="008561FC" w:rsidRPr="003B6F30">
        <w:rPr>
          <w:rFonts w:asciiTheme="majorHAnsi" w:eastAsia="Times New Roman" w:hAnsiTheme="majorHAnsi" w:cs="Times New Roman"/>
          <w:color w:val="000000"/>
          <w:sz w:val="22"/>
          <w:szCs w:val="22"/>
        </w:rPr>
        <w:t xml:space="preserve"> Szczegółowy opis przedmiotu zamówienia (SOPZ)</w:t>
      </w:r>
      <w:r w:rsidR="003025AC">
        <w:rPr>
          <w:rFonts w:asciiTheme="majorHAnsi" w:eastAsia="Times New Roman" w:hAnsiTheme="majorHAnsi" w:cs="Times New Roman"/>
          <w:color w:val="000000"/>
          <w:sz w:val="22"/>
          <w:szCs w:val="22"/>
        </w:rPr>
        <w:t>.</w:t>
      </w:r>
    </w:p>
    <w:p w14:paraId="7C2A9141" w14:textId="77777777" w:rsidR="005F58F1" w:rsidRPr="003B6F30" w:rsidRDefault="005F58F1" w:rsidP="00EB6B63">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08230505" w14:textId="4B64C7BC" w:rsidR="008561FC" w:rsidRPr="004F381B" w:rsidRDefault="005F58F1" w:rsidP="00972FB9">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4F381B">
        <w:rPr>
          <w:rFonts w:asciiTheme="majorHAnsi" w:eastAsia="Times New Roman" w:hAnsiTheme="majorHAnsi" w:cs="Times New Roman"/>
          <w:color w:val="000000"/>
          <w:sz w:val="22"/>
          <w:szCs w:val="22"/>
        </w:rPr>
        <w:t>Sprzedający</w:t>
      </w:r>
      <w:r w:rsidR="008561FC" w:rsidRPr="004F381B">
        <w:rPr>
          <w:rFonts w:asciiTheme="majorHAnsi" w:eastAsia="Times New Roman" w:hAnsiTheme="majorHAnsi" w:cs="Times New Roman"/>
          <w:color w:val="000000"/>
          <w:sz w:val="22"/>
          <w:szCs w:val="22"/>
        </w:rPr>
        <w:t xml:space="preserve"> przed ostatecznym odbiorem przez </w:t>
      </w:r>
      <w:r w:rsidR="0022341E" w:rsidRPr="004F381B">
        <w:rPr>
          <w:rFonts w:asciiTheme="majorHAnsi" w:eastAsia="Times New Roman" w:hAnsiTheme="majorHAnsi" w:cs="Times New Roman"/>
          <w:color w:val="000000"/>
          <w:sz w:val="22"/>
          <w:szCs w:val="22"/>
        </w:rPr>
        <w:t>Kupującego</w:t>
      </w:r>
      <w:r w:rsidR="008561FC" w:rsidRPr="004F381B">
        <w:rPr>
          <w:rFonts w:asciiTheme="majorHAnsi" w:eastAsia="Times New Roman" w:hAnsiTheme="majorHAnsi" w:cs="Times New Roman"/>
          <w:color w:val="000000"/>
          <w:sz w:val="22"/>
          <w:szCs w:val="22"/>
        </w:rPr>
        <w:t xml:space="preserve"> przeprowadzi weryfikację</w:t>
      </w:r>
      <w:r w:rsidR="004F381B" w:rsidRPr="004F381B">
        <w:rPr>
          <w:rFonts w:asciiTheme="majorHAnsi" w:eastAsia="Times New Roman" w:hAnsiTheme="majorHAnsi" w:cs="Times New Roman"/>
          <w:color w:val="000000"/>
          <w:sz w:val="22"/>
          <w:szCs w:val="22"/>
        </w:rPr>
        <w:t xml:space="preserve"> </w:t>
      </w:r>
      <w:r w:rsidR="008561FC" w:rsidRPr="004F381B">
        <w:rPr>
          <w:rFonts w:asciiTheme="majorHAnsi" w:eastAsia="Times New Roman" w:hAnsiTheme="majorHAnsi" w:cs="Times New Roman"/>
          <w:color w:val="000000"/>
          <w:sz w:val="22"/>
          <w:szCs w:val="22"/>
        </w:rPr>
        <w:t>poprawności działania przedmiotu zamówienia.</w:t>
      </w:r>
    </w:p>
    <w:p w14:paraId="69FBBC6F" w14:textId="77777777" w:rsidR="005F58F1" w:rsidRPr="003B6F30" w:rsidRDefault="005F58F1" w:rsidP="00EB6B63">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1B8315AD" w14:textId="2A054DA6" w:rsidR="008561FC" w:rsidRPr="004F381B" w:rsidRDefault="0022341E" w:rsidP="00B615CA">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4F381B">
        <w:rPr>
          <w:rFonts w:asciiTheme="majorHAnsi" w:eastAsia="Times New Roman" w:hAnsiTheme="majorHAnsi" w:cs="Times New Roman"/>
          <w:color w:val="000000"/>
          <w:sz w:val="22"/>
          <w:szCs w:val="22"/>
        </w:rPr>
        <w:t>Sprzedający</w:t>
      </w:r>
      <w:r w:rsidR="008561FC" w:rsidRPr="004F381B">
        <w:rPr>
          <w:rFonts w:asciiTheme="majorHAnsi" w:eastAsia="Times New Roman" w:hAnsiTheme="majorHAnsi" w:cs="Times New Roman"/>
          <w:color w:val="000000"/>
          <w:sz w:val="22"/>
          <w:szCs w:val="22"/>
        </w:rPr>
        <w:t xml:space="preserve"> musi dołączyć do formularza ofertowego: dokument potwierdzający parametry</w:t>
      </w:r>
      <w:r w:rsidR="004F381B" w:rsidRPr="004F381B">
        <w:rPr>
          <w:rFonts w:asciiTheme="majorHAnsi" w:eastAsia="Times New Roman" w:hAnsiTheme="majorHAnsi" w:cs="Times New Roman"/>
          <w:color w:val="000000"/>
          <w:sz w:val="22"/>
          <w:szCs w:val="22"/>
        </w:rPr>
        <w:t xml:space="preserve"> </w:t>
      </w:r>
      <w:r w:rsidR="008561FC" w:rsidRPr="004F381B">
        <w:rPr>
          <w:rFonts w:asciiTheme="majorHAnsi" w:eastAsia="Times New Roman" w:hAnsiTheme="majorHAnsi" w:cs="Times New Roman"/>
          <w:color w:val="000000"/>
          <w:sz w:val="22"/>
          <w:szCs w:val="22"/>
        </w:rPr>
        <w:t xml:space="preserve">przedmiotu zamówienia – uzupełniony załącznik nr 1 do Zapytania </w:t>
      </w:r>
      <w:r w:rsidR="004F381B">
        <w:rPr>
          <w:rFonts w:asciiTheme="majorHAnsi" w:eastAsia="Times New Roman" w:hAnsiTheme="majorHAnsi" w:cs="Times New Roman"/>
          <w:color w:val="000000"/>
          <w:sz w:val="22"/>
          <w:szCs w:val="22"/>
        </w:rPr>
        <w:t>–</w:t>
      </w:r>
      <w:r w:rsidR="008561FC" w:rsidRPr="004F381B">
        <w:rPr>
          <w:rFonts w:asciiTheme="majorHAnsi" w:eastAsia="Times New Roman" w:hAnsiTheme="majorHAnsi" w:cs="Times New Roman"/>
          <w:color w:val="000000"/>
          <w:sz w:val="22"/>
          <w:szCs w:val="22"/>
        </w:rPr>
        <w:t xml:space="preserve"> Szczegółowy opis przedmiotu</w:t>
      </w:r>
      <w:r w:rsidR="004F381B" w:rsidRPr="004F381B">
        <w:rPr>
          <w:rFonts w:asciiTheme="majorHAnsi" w:eastAsia="Times New Roman" w:hAnsiTheme="majorHAnsi" w:cs="Times New Roman"/>
          <w:color w:val="000000"/>
          <w:sz w:val="22"/>
          <w:szCs w:val="22"/>
        </w:rPr>
        <w:t xml:space="preserve"> </w:t>
      </w:r>
      <w:r w:rsidR="008561FC" w:rsidRPr="004F381B">
        <w:rPr>
          <w:rFonts w:asciiTheme="majorHAnsi" w:eastAsia="Times New Roman" w:hAnsiTheme="majorHAnsi" w:cs="Times New Roman"/>
          <w:color w:val="000000"/>
          <w:sz w:val="22"/>
          <w:szCs w:val="22"/>
        </w:rPr>
        <w:t>zamówienia (SOPZ) – z wypełnioną kolumną MIEJSCE NA INFORMACJE</w:t>
      </w:r>
      <w:r w:rsidR="00EB6B63" w:rsidRPr="004F381B">
        <w:rPr>
          <w:rFonts w:asciiTheme="majorHAnsi" w:eastAsia="Times New Roman" w:hAnsiTheme="majorHAnsi" w:cs="Times New Roman"/>
          <w:color w:val="000000"/>
          <w:sz w:val="22"/>
          <w:szCs w:val="22"/>
        </w:rPr>
        <w:t xml:space="preserve"> </w:t>
      </w:r>
      <w:r w:rsidRPr="004F381B">
        <w:rPr>
          <w:rFonts w:asciiTheme="majorHAnsi" w:eastAsia="Times New Roman" w:hAnsiTheme="majorHAnsi" w:cs="Times New Roman"/>
          <w:color w:val="000000"/>
          <w:sz w:val="22"/>
          <w:szCs w:val="22"/>
        </w:rPr>
        <w:t>SPRZEDAJĄCEGO</w:t>
      </w:r>
      <w:r w:rsidR="004F381B">
        <w:rPr>
          <w:rFonts w:asciiTheme="majorHAnsi" w:eastAsia="Times New Roman" w:hAnsiTheme="majorHAnsi" w:cs="Times New Roman"/>
          <w:color w:val="000000"/>
          <w:sz w:val="22"/>
          <w:szCs w:val="22"/>
        </w:rPr>
        <w:t>.</w:t>
      </w:r>
    </w:p>
    <w:p w14:paraId="2A13DFE3" w14:textId="77777777" w:rsidR="005F58F1"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0EE3521C" w14:textId="3FB4FA0F" w:rsidR="008561FC" w:rsidRPr="000B4D35" w:rsidRDefault="1D8DAEB5" w:rsidP="1CE35780">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0B4D35">
        <w:rPr>
          <w:rFonts w:asciiTheme="majorHAnsi" w:eastAsia="Times New Roman" w:hAnsiTheme="majorHAnsi" w:cs="Times New Roman"/>
          <w:color w:val="000000" w:themeColor="text1"/>
          <w:sz w:val="22"/>
          <w:szCs w:val="22"/>
        </w:rPr>
        <w:t>Wymagania ogólne dotyczące przedmiotu zamówienia:</w:t>
      </w:r>
    </w:p>
    <w:p w14:paraId="41D1C1DB" w14:textId="77777777"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 przedmiot zamówienia musi być wolny od jakichkolwiek obciążeń i praw osób trzecich;</w:t>
      </w:r>
    </w:p>
    <w:p w14:paraId="48013A48" w14:textId="6B9C5A3D" w:rsidR="00F4135E" w:rsidRPr="003025AC"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sz w:val="22"/>
          <w:szCs w:val="22"/>
          <w:highlight w:val="yellow"/>
        </w:rPr>
      </w:pPr>
      <w:r w:rsidRPr="003B6F30">
        <w:rPr>
          <w:rFonts w:asciiTheme="majorHAnsi" w:eastAsia="Times New Roman" w:hAnsiTheme="majorHAnsi" w:cs="Times New Roman"/>
          <w:color w:val="000000"/>
          <w:sz w:val="22"/>
          <w:szCs w:val="22"/>
        </w:rPr>
        <w:t xml:space="preserve">2) za dostawę i rozładunek odpowiada </w:t>
      </w:r>
      <w:r w:rsidR="008A2521" w:rsidRPr="003025AC">
        <w:rPr>
          <w:rFonts w:asciiTheme="majorHAnsi" w:eastAsia="Times New Roman" w:hAnsiTheme="majorHAnsi" w:cs="Times New Roman"/>
          <w:sz w:val="22"/>
          <w:szCs w:val="22"/>
        </w:rPr>
        <w:t>Sprzedający</w:t>
      </w:r>
      <w:r w:rsidR="00756474" w:rsidRPr="003025AC">
        <w:rPr>
          <w:rFonts w:asciiTheme="majorHAnsi" w:eastAsia="Times New Roman" w:hAnsiTheme="majorHAnsi" w:cs="Times New Roman"/>
          <w:sz w:val="22"/>
          <w:szCs w:val="22"/>
        </w:rPr>
        <w:t>;</w:t>
      </w:r>
    </w:p>
    <w:p w14:paraId="49D587A4" w14:textId="77777777"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3) wszystkie elementy/urządzania zostaną zapakowane w opakowanie fabryczne (producenta)</w:t>
      </w:r>
    </w:p>
    <w:p w14:paraId="17FAA9F4" w14:textId="4B90581A" w:rsidR="00F4135E"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i zabezpieczone w sposób uniemożliwiający ich uszkodzenie podczas transportu. Za</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jakiekolwiek uszkodzenia przedmiotu zamówienia podczas transportu odpowiedzialność</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ponosi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w:t>
      </w:r>
      <w:r w:rsidR="00EB6B63" w:rsidRPr="003B6F30">
        <w:rPr>
          <w:rFonts w:asciiTheme="majorHAnsi" w:eastAsia="Times New Roman" w:hAnsiTheme="majorHAnsi" w:cs="Times New Roman"/>
          <w:color w:val="000000"/>
          <w:sz w:val="22"/>
          <w:szCs w:val="22"/>
        </w:rPr>
        <w:t xml:space="preserve"> </w:t>
      </w:r>
    </w:p>
    <w:p w14:paraId="1E38F457" w14:textId="6B63EF6E"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4) urządzenia zostaną dostarczone i zainstalowane w lokalizacj</w:t>
      </w:r>
      <w:r w:rsidR="003704D0">
        <w:rPr>
          <w:rFonts w:asciiTheme="majorHAnsi" w:eastAsia="Times New Roman" w:hAnsiTheme="majorHAnsi" w:cs="Times New Roman"/>
          <w:color w:val="000000"/>
          <w:sz w:val="22"/>
          <w:szCs w:val="22"/>
        </w:rPr>
        <w:t>ach</w:t>
      </w:r>
      <w:r w:rsidRPr="003B6F30">
        <w:rPr>
          <w:rFonts w:asciiTheme="majorHAnsi" w:eastAsia="Times New Roman" w:hAnsiTheme="majorHAnsi" w:cs="Times New Roman"/>
          <w:color w:val="000000"/>
          <w:sz w:val="22"/>
          <w:szCs w:val="22"/>
        </w:rPr>
        <w:t xml:space="preserve"> i pomieszczeniach wskazanych</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323F480C" w14:textId="7D29F6C7" w:rsidR="00F4135E"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5)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pozostawi pomieszczenia po instalacji przedmiotu zamówienia w stanie nie</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gorszym niż zastany, w tym uprzątnie na swój koszt i ryzyko wszelkie odpady, resztki, śmieci</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etc.;</w:t>
      </w:r>
    </w:p>
    <w:p w14:paraId="080BC3F3" w14:textId="288095A0"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6)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udzieli </w:t>
      </w:r>
      <w:r w:rsidR="0022341E">
        <w:rPr>
          <w:rFonts w:asciiTheme="majorHAnsi" w:eastAsia="Times New Roman" w:hAnsiTheme="majorHAnsi" w:cs="Times New Roman"/>
          <w:color w:val="000000"/>
          <w:sz w:val="22"/>
          <w:szCs w:val="22"/>
        </w:rPr>
        <w:t>Kupującemu</w:t>
      </w:r>
      <w:r w:rsidRPr="003B6F30">
        <w:rPr>
          <w:rFonts w:asciiTheme="majorHAnsi" w:eastAsia="Times New Roman" w:hAnsiTheme="majorHAnsi" w:cs="Times New Roman"/>
          <w:color w:val="000000"/>
          <w:sz w:val="22"/>
          <w:szCs w:val="22"/>
        </w:rPr>
        <w:t xml:space="preserve"> przynajmniej </w:t>
      </w:r>
      <w:r w:rsidR="003704D0" w:rsidRPr="005F58F1">
        <w:rPr>
          <w:rFonts w:asciiTheme="majorHAnsi" w:eastAsia="Times New Roman" w:hAnsiTheme="majorHAnsi" w:cs="Times New Roman"/>
          <w:b/>
          <w:bCs/>
          <w:color w:val="000000"/>
          <w:sz w:val="22"/>
          <w:szCs w:val="22"/>
        </w:rPr>
        <w:t>24</w:t>
      </w:r>
      <w:r w:rsidRPr="005F58F1">
        <w:rPr>
          <w:rFonts w:asciiTheme="majorHAnsi" w:eastAsia="Times New Roman" w:hAnsiTheme="majorHAnsi" w:cs="Times New Roman"/>
          <w:b/>
          <w:bCs/>
          <w:color w:val="000000"/>
          <w:sz w:val="22"/>
          <w:szCs w:val="22"/>
        </w:rPr>
        <w:t>-miesięcznej gwarancji</w:t>
      </w:r>
      <w:r w:rsidRPr="003B6F30">
        <w:rPr>
          <w:rFonts w:asciiTheme="majorHAnsi" w:eastAsia="Times New Roman" w:hAnsiTheme="majorHAnsi" w:cs="Times New Roman"/>
          <w:color w:val="000000"/>
          <w:sz w:val="22"/>
          <w:szCs w:val="22"/>
        </w:rPr>
        <w:t xml:space="preserve"> na przedmiot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zamówienia, liczonej od daty dostawy i uruchomienia sprzętu i podpisania końcowego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protokołu odbioru.</w:t>
      </w:r>
      <w:r w:rsidR="00EB6B63" w:rsidRPr="003B6F30">
        <w:rPr>
          <w:rFonts w:asciiTheme="majorHAnsi" w:eastAsia="Times New Roman" w:hAnsiTheme="majorHAnsi" w:cs="Times New Roman"/>
          <w:color w:val="0F9ED5" w:themeColor="accent4"/>
          <w:sz w:val="22"/>
          <w:szCs w:val="22"/>
        </w:rPr>
        <w:t xml:space="preserve"> </w:t>
      </w:r>
    </w:p>
    <w:p w14:paraId="37E96B7A" w14:textId="3B67FBA5"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7)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w cenie oferty uwzględnia koszt pełnej obsługi serwisowej w okresie gwarancji;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obejmującej przeglądy, w tym przegląd w ostatnim miesiącu gwarancji, naprawy</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gwarancyjne; zawarty w cenie przedmiotu zamówienia. Wszelkie świadczenia realizowane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w ramach gwarancji muszą być wykonywane przez osoby posiadające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stosowne kwalifikacje.</w:t>
      </w:r>
    </w:p>
    <w:p w14:paraId="2492897B" w14:textId="386E4C33" w:rsidR="008561FC" w:rsidRPr="003B6F30"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5F58F1">
        <w:rPr>
          <w:rFonts w:asciiTheme="majorHAnsi" w:eastAsia="Times New Roman" w:hAnsiTheme="majorHAnsi" w:cs="Times New Roman"/>
          <w:color w:val="000000"/>
          <w:sz w:val="22"/>
          <w:szCs w:val="22"/>
        </w:rPr>
        <w:t xml:space="preserve">8) </w:t>
      </w:r>
      <w:r w:rsidR="008A2521">
        <w:rPr>
          <w:rFonts w:asciiTheme="majorHAnsi" w:eastAsia="Times New Roman" w:hAnsiTheme="majorHAnsi" w:cs="Times New Roman"/>
          <w:color w:val="000000"/>
          <w:sz w:val="22"/>
          <w:szCs w:val="22"/>
        </w:rPr>
        <w:t>Sprzedający</w:t>
      </w:r>
      <w:r w:rsidRPr="005F58F1">
        <w:rPr>
          <w:rFonts w:asciiTheme="majorHAnsi" w:eastAsia="Times New Roman" w:hAnsiTheme="majorHAnsi" w:cs="Times New Roman"/>
          <w:color w:val="000000"/>
          <w:sz w:val="22"/>
          <w:szCs w:val="22"/>
        </w:rPr>
        <w:t xml:space="preserve"> zobowiązuje się do usunięcia </w:t>
      </w:r>
      <w:r w:rsidR="004F381B" w:rsidRPr="004F381B">
        <w:rPr>
          <w:rFonts w:asciiTheme="majorHAnsi" w:eastAsia="Times New Roman" w:hAnsiTheme="majorHAnsi" w:cs="Times New Roman"/>
          <w:color w:val="000000"/>
          <w:sz w:val="22"/>
          <w:szCs w:val="22"/>
        </w:rPr>
        <w:t>wady (w tym usterki, awarie)</w:t>
      </w:r>
      <w:r w:rsidR="004F381B">
        <w:rPr>
          <w:rFonts w:asciiTheme="majorHAnsi" w:eastAsia="Times New Roman" w:hAnsiTheme="majorHAnsi" w:cs="Times New Roman"/>
          <w:color w:val="000000"/>
          <w:sz w:val="22"/>
          <w:szCs w:val="22"/>
        </w:rPr>
        <w:t xml:space="preserve"> </w:t>
      </w:r>
      <w:r w:rsidRPr="005F58F1">
        <w:rPr>
          <w:rFonts w:asciiTheme="majorHAnsi" w:eastAsia="Times New Roman" w:hAnsiTheme="majorHAnsi" w:cs="Times New Roman"/>
          <w:color w:val="000000"/>
          <w:sz w:val="22"/>
          <w:szCs w:val="22"/>
        </w:rPr>
        <w:t xml:space="preserve">w terminie </w:t>
      </w:r>
      <w:r w:rsidR="00B316B1" w:rsidRPr="00DC6B7D">
        <w:rPr>
          <w:rFonts w:ascii="Aptos Display" w:eastAsia="Times New Roman" w:hAnsi="Aptos Display" w:cs="Times New Roman"/>
          <w:b/>
          <w:bCs/>
          <w:color w:val="000000"/>
          <w:sz w:val="22"/>
          <w:szCs w:val="22"/>
        </w:rPr>
        <w:t xml:space="preserve">do </w:t>
      </w:r>
      <w:r w:rsidR="00DC6B7D" w:rsidRPr="00DC6B7D">
        <w:rPr>
          <w:rFonts w:ascii="Aptos Display" w:eastAsia="Times New Roman" w:hAnsi="Aptos Display" w:cs="Times New Roman"/>
          <w:b/>
          <w:bCs/>
          <w:color w:val="000000"/>
          <w:sz w:val="22"/>
          <w:szCs w:val="22"/>
        </w:rPr>
        <w:t>4</w:t>
      </w:r>
      <w:r w:rsidR="00B316B1" w:rsidRPr="00DC6B7D">
        <w:rPr>
          <w:rFonts w:ascii="Aptos Display" w:eastAsia="Times New Roman" w:hAnsi="Aptos Display" w:cs="Times New Roman"/>
          <w:b/>
          <w:bCs/>
          <w:color w:val="000000"/>
          <w:sz w:val="22"/>
          <w:szCs w:val="22"/>
        </w:rPr>
        <w:t xml:space="preserve"> dni roboczych</w:t>
      </w:r>
      <w:r w:rsidR="00B316B1" w:rsidRPr="005F58F1">
        <w:rPr>
          <w:rFonts w:ascii="Aptos Display" w:eastAsia="Times New Roman" w:hAnsi="Aptos Display" w:cs="Times New Roman"/>
          <w:color w:val="000000"/>
          <w:sz w:val="22"/>
          <w:szCs w:val="22"/>
        </w:rPr>
        <w:t xml:space="preserve"> od momentu zgłoszenia </w:t>
      </w:r>
      <w:r w:rsidR="004F381B" w:rsidRPr="004F381B">
        <w:rPr>
          <w:rFonts w:ascii="Aptos Display" w:eastAsia="Times New Roman" w:hAnsi="Aptos Display" w:cs="Times New Roman"/>
          <w:color w:val="000000"/>
          <w:sz w:val="22"/>
          <w:szCs w:val="22"/>
        </w:rPr>
        <w:t>wady (w tym usterki, awarie)</w:t>
      </w:r>
      <w:r w:rsidR="00B316B1" w:rsidRPr="005F58F1">
        <w:rPr>
          <w:rFonts w:ascii="Aptos Display" w:eastAsia="Times New Roman" w:hAnsi="Aptos Display" w:cs="Times New Roman"/>
          <w:color w:val="000000"/>
          <w:sz w:val="22"/>
          <w:szCs w:val="22"/>
        </w:rPr>
        <w:t xml:space="preserve">. W sytuacji braku możliwości spełnienia powyższego warunku, </w:t>
      </w:r>
      <w:r w:rsidR="0022341E" w:rsidRPr="005F58F1">
        <w:rPr>
          <w:rFonts w:ascii="Aptos Display" w:eastAsia="Times New Roman" w:hAnsi="Aptos Display" w:cs="Times New Roman"/>
          <w:color w:val="000000"/>
          <w:sz w:val="22"/>
          <w:szCs w:val="22"/>
        </w:rPr>
        <w:t>sprzedający</w:t>
      </w:r>
      <w:r w:rsidR="00B316B1" w:rsidRPr="005F58F1">
        <w:rPr>
          <w:rFonts w:ascii="Aptos Display" w:eastAsia="Times New Roman" w:hAnsi="Aptos Display" w:cs="Times New Roman"/>
          <w:color w:val="000000"/>
          <w:sz w:val="22"/>
          <w:szCs w:val="22"/>
        </w:rPr>
        <w:t xml:space="preserve"> zobowiązuje się do dostarczenia urządzenia zastępczego na czas trwania naprawy o parametrach nie gorszych niż przedmiot zamówienia. </w:t>
      </w:r>
      <w:r w:rsidRPr="005F58F1">
        <w:rPr>
          <w:rFonts w:asciiTheme="majorHAnsi" w:eastAsia="Times New Roman" w:hAnsiTheme="majorHAnsi" w:cs="Times New Roman"/>
          <w:color w:val="000000"/>
          <w:sz w:val="22"/>
          <w:szCs w:val="22"/>
        </w:rPr>
        <w:t>(</w:t>
      </w:r>
      <w:r w:rsidR="00711EED" w:rsidRPr="005F58F1">
        <w:rPr>
          <w:rFonts w:asciiTheme="majorHAnsi" w:eastAsia="Times New Roman" w:hAnsiTheme="majorHAnsi" w:cs="Times New Roman"/>
          <w:color w:val="000000"/>
          <w:sz w:val="22"/>
          <w:szCs w:val="22"/>
        </w:rPr>
        <w:t xml:space="preserve">Dni robocze </w:t>
      </w:r>
      <w:r w:rsidR="00AF1095" w:rsidRPr="005F58F1">
        <w:rPr>
          <w:rFonts w:asciiTheme="majorHAnsi" w:eastAsia="Times New Roman" w:hAnsiTheme="majorHAnsi" w:cs="Times New Roman"/>
          <w:color w:val="000000"/>
          <w:sz w:val="22"/>
          <w:szCs w:val="22"/>
        </w:rPr>
        <w:t xml:space="preserve">rozumiane jako dni </w:t>
      </w:r>
      <w:r w:rsidRPr="005F58F1">
        <w:rPr>
          <w:rFonts w:asciiTheme="majorHAnsi" w:eastAsia="Times New Roman" w:hAnsiTheme="majorHAnsi" w:cs="Times New Roman"/>
          <w:color w:val="000000"/>
          <w:sz w:val="22"/>
          <w:szCs w:val="22"/>
        </w:rPr>
        <w:t>od</w:t>
      </w:r>
      <w:r w:rsidR="00EB6B63" w:rsidRPr="005F58F1">
        <w:rPr>
          <w:rFonts w:asciiTheme="majorHAnsi" w:eastAsia="Times New Roman" w:hAnsiTheme="majorHAnsi" w:cs="Times New Roman"/>
          <w:color w:val="000000"/>
          <w:sz w:val="22"/>
          <w:szCs w:val="22"/>
        </w:rPr>
        <w:t xml:space="preserve"> </w:t>
      </w:r>
      <w:r w:rsidRPr="005F58F1">
        <w:rPr>
          <w:rFonts w:asciiTheme="majorHAnsi" w:eastAsia="Times New Roman" w:hAnsiTheme="majorHAnsi" w:cs="Times New Roman"/>
          <w:color w:val="000000"/>
          <w:sz w:val="22"/>
          <w:szCs w:val="22"/>
        </w:rPr>
        <w:t>poniedziałku do piątku z wyłączeniem dni ustawowo wolnych pracy).</w:t>
      </w:r>
    </w:p>
    <w:p w14:paraId="3CB6DEA6" w14:textId="4CE2EB6B" w:rsidR="00EB6B63"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9</w:t>
      </w:r>
      <w:r w:rsidR="008561FC"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008561FC" w:rsidRPr="003B6F30">
        <w:rPr>
          <w:rFonts w:asciiTheme="majorHAnsi" w:eastAsia="Times New Roman" w:hAnsiTheme="majorHAnsi" w:cs="Times New Roman"/>
          <w:color w:val="000000"/>
          <w:sz w:val="22"/>
          <w:szCs w:val="22"/>
        </w:rPr>
        <w:t xml:space="preserve"> zapewnia autoryzowany serwis na terenie Polski.</w:t>
      </w:r>
    </w:p>
    <w:p w14:paraId="49CFE522" w14:textId="7EC0FE26" w:rsidR="008561FC" w:rsidRDefault="008561FC"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1</w:t>
      </w:r>
      <w:r w:rsidR="005F58F1">
        <w:rPr>
          <w:rFonts w:asciiTheme="majorHAnsi" w:eastAsia="Times New Roman" w:hAnsiTheme="majorHAnsi" w:cs="Times New Roman"/>
          <w:color w:val="000000"/>
          <w:sz w:val="22"/>
          <w:szCs w:val="22"/>
        </w:rPr>
        <w:t>0</w:t>
      </w:r>
      <w:r w:rsidRPr="003B6F30">
        <w:rPr>
          <w:rFonts w:asciiTheme="majorHAnsi" w:eastAsia="Times New Roman" w:hAnsiTheme="majorHAnsi" w:cs="Times New Roman"/>
          <w:color w:val="000000"/>
          <w:sz w:val="22"/>
          <w:szCs w:val="22"/>
        </w:rPr>
        <w:t>) Instrukcje obsługi urządzenia w języku polskim oraz w języku angielskim (jeżeli posiada) –</w:t>
      </w:r>
      <w:r w:rsidR="00EB6B63"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dostarczona wraz z urządzeniami w formie papierowej oraz elektronicznej</w:t>
      </w:r>
      <w:r w:rsidR="004F381B">
        <w:rPr>
          <w:rFonts w:asciiTheme="majorHAnsi" w:eastAsia="Times New Roman" w:hAnsiTheme="majorHAnsi" w:cs="Times New Roman"/>
          <w:color w:val="000000"/>
          <w:sz w:val="22"/>
          <w:szCs w:val="22"/>
        </w:rPr>
        <w:t>.</w:t>
      </w:r>
    </w:p>
    <w:p w14:paraId="09CAD4A7" w14:textId="77777777" w:rsidR="005F58F1" w:rsidRPr="003B6F30" w:rsidRDefault="005F58F1" w:rsidP="00BB4AF6">
      <w:pPr>
        <w:pBdr>
          <w:top w:val="nil"/>
          <w:left w:val="nil"/>
          <w:bottom w:val="nil"/>
          <w:right w:val="nil"/>
          <w:between w:val="nil"/>
        </w:pBdr>
        <w:suppressAutoHyphens/>
        <w:spacing w:after="0" w:line="276" w:lineRule="auto"/>
        <w:ind w:left="-1"/>
        <w:jc w:val="both"/>
        <w:textAlignment w:val="top"/>
        <w:outlineLvl w:val="0"/>
        <w:rPr>
          <w:rFonts w:asciiTheme="majorHAnsi" w:eastAsia="Times New Roman" w:hAnsiTheme="majorHAnsi" w:cs="Times New Roman"/>
          <w:color w:val="000000"/>
          <w:sz w:val="22"/>
          <w:szCs w:val="22"/>
        </w:rPr>
      </w:pPr>
    </w:p>
    <w:p w14:paraId="5B0FDCC4" w14:textId="56F31F08" w:rsidR="00B316B1" w:rsidRPr="005F58F1" w:rsidRDefault="0022341E" w:rsidP="00BB4AF6">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Aptos Display" w:eastAsia="Times New Roman" w:hAnsi="Aptos Display" w:cs="Times New Roman"/>
          <w:color w:val="000000"/>
          <w:sz w:val="22"/>
          <w:szCs w:val="22"/>
        </w:rPr>
        <w:t>Sprzedający</w:t>
      </w:r>
      <w:r w:rsidR="00B316B1" w:rsidRPr="008561FC">
        <w:rPr>
          <w:rFonts w:ascii="Aptos Display" w:eastAsia="Times New Roman" w:hAnsi="Aptos Display" w:cs="Times New Roman"/>
          <w:color w:val="000000"/>
          <w:sz w:val="22"/>
          <w:szCs w:val="22"/>
        </w:rPr>
        <w:t xml:space="preserve"> przeprowadzi </w:t>
      </w:r>
      <w:r w:rsidR="00B316B1" w:rsidRPr="00B316B1">
        <w:rPr>
          <w:rFonts w:ascii="Aptos Display" w:eastAsia="Times New Roman" w:hAnsi="Aptos Display" w:cs="Times New Roman"/>
          <w:color w:val="000000"/>
          <w:sz w:val="22"/>
          <w:szCs w:val="22"/>
        </w:rPr>
        <w:t>szkolenia w zakresie obsługi i użytkowania sprzętu będącego przedmiotem zamówienia</w:t>
      </w:r>
    </w:p>
    <w:p w14:paraId="2B192F45" w14:textId="77777777" w:rsidR="005F58F1" w:rsidRPr="00B316B1" w:rsidRDefault="005F58F1" w:rsidP="005F58F1">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64A8E2E3" w14:textId="38FDEB2F" w:rsidR="008561FC" w:rsidRDefault="008561FC" w:rsidP="00BB4AF6">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 każdym przypadku, gdy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opisuje przedmiot umowy poprzez wskazanie znaków</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towarowych lub poprzez odniesienie do norm, europejskich ocen technicznych, aprobat,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specyfikacji technicznych i/lub systemów, referencji technicznych, </w:t>
      </w:r>
      <w:r w:rsidR="0022341E">
        <w:rPr>
          <w:rFonts w:asciiTheme="majorHAnsi" w:eastAsia="Times New Roman" w:hAnsiTheme="majorHAnsi" w:cs="Times New Roman"/>
          <w:color w:val="000000"/>
          <w:sz w:val="22"/>
          <w:szCs w:val="22"/>
        </w:rPr>
        <w:t>Kupujący</w:t>
      </w:r>
      <w:r w:rsidRPr="003B6F30">
        <w:rPr>
          <w:rFonts w:asciiTheme="majorHAnsi" w:eastAsia="Times New Roman" w:hAnsiTheme="majorHAnsi" w:cs="Times New Roman"/>
          <w:color w:val="000000"/>
          <w:sz w:val="22"/>
          <w:szCs w:val="22"/>
        </w:rPr>
        <w:t xml:space="preserve"> dopuszcza</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rozwiązania równoważne z opisanymi.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Równoważne rozwiązania oferowane przez </w:t>
      </w:r>
      <w:r w:rsidR="008A2521">
        <w:rPr>
          <w:rFonts w:asciiTheme="majorHAnsi" w:eastAsia="Times New Roman" w:hAnsiTheme="majorHAnsi" w:cs="Times New Roman"/>
          <w:color w:val="000000"/>
          <w:sz w:val="22"/>
          <w:szCs w:val="22"/>
        </w:rPr>
        <w:t>Sprzedającego</w:t>
      </w:r>
      <w:r w:rsidRPr="003B6F30">
        <w:rPr>
          <w:rFonts w:asciiTheme="majorHAnsi" w:eastAsia="Times New Roman" w:hAnsiTheme="majorHAnsi" w:cs="Times New Roman"/>
          <w:color w:val="000000"/>
          <w:sz w:val="22"/>
          <w:szCs w:val="22"/>
        </w:rPr>
        <w:t xml:space="preserve"> będą miały co najmniej takie same lub</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lepsze parametry techniczne i funkcjonalne, co najmniej w zakresie opisanym w każdej z norm</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i nie będą obniżały standardów ustalonych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Przez pojęcie „równoważność" rozwiązania rozumie się w szczególności: wykazanie,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rozwiązanie posiada co najmniej </w:t>
      </w:r>
      <w:r w:rsidRPr="003B6F30">
        <w:rPr>
          <w:rFonts w:asciiTheme="majorHAnsi" w:eastAsia="Times New Roman" w:hAnsiTheme="majorHAnsi" w:cs="Times New Roman"/>
          <w:color w:val="000000"/>
          <w:sz w:val="22"/>
          <w:szCs w:val="22"/>
        </w:rPr>
        <w:lastRenderedPageBreak/>
        <w:t>takie same lub lepsze - opisane w danej normie -</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parametry techniczne i cechy jakości funkcjonalnej, które odnoszą się do wartości</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funkcjonalnych przedmiotu zamówienia, właściwych dla materiału, komponentu, użytego</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produktu, takich jak: funkcjonalność, wydajność, komfort obsługi, bezpieczeństwo, komfort</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użytkowania, oraz cechy opisujące cechy fizyczne przedmiotu zamówienia.</w:t>
      </w:r>
      <w:r w:rsidR="00BB4AF6" w:rsidRPr="003B6F30">
        <w:rPr>
          <w:rFonts w:asciiTheme="majorHAnsi" w:eastAsia="Times New Roman" w:hAnsiTheme="majorHAnsi" w:cs="Times New Roman"/>
          <w:color w:val="000000"/>
          <w:sz w:val="22"/>
          <w:szCs w:val="22"/>
        </w:rPr>
        <w:t xml:space="preserve"> </w:t>
      </w:r>
      <w:r w:rsidR="008A2521">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który powołuje się na rozwiązania równoważne, zobowiązany jest wykazać, że</w:t>
      </w:r>
      <w:r w:rsidR="00BB4AF6" w:rsidRPr="003B6F30">
        <w:rPr>
          <w:rFonts w:asciiTheme="majorHAnsi" w:eastAsia="Times New Roman" w:hAnsiTheme="majorHAnsi" w:cs="Times New Roman"/>
          <w:color w:val="000000"/>
          <w:sz w:val="22"/>
          <w:szCs w:val="22"/>
        </w:rPr>
        <w:t xml:space="preserve"> </w:t>
      </w:r>
      <w:r w:rsidRPr="003B6F30">
        <w:rPr>
          <w:rFonts w:asciiTheme="majorHAnsi" w:eastAsia="Times New Roman" w:hAnsiTheme="majorHAnsi" w:cs="Times New Roman"/>
          <w:color w:val="000000"/>
          <w:sz w:val="22"/>
          <w:szCs w:val="22"/>
        </w:rPr>
        <w:t xml:space="preserve">oferowane przez niego dostawy spełniają wymagania określone przez </w:t>
      </w:r>
      <w:r w:rsidR="0022341E">
        <w:rPr>
          <w:rFonts w:asciiTheme="majorHAnsi" w:eastAsia="Times New Roman" w:hAnsiTheme="majorHAnsi" w:cs="Times New Roman"/>
          <w:color w:val="000000"/>
          <w:sz w:val="22"/>
          <w:szCs w:val="22"/>
        </w:rPr>
        <w:t>Kupującego</w:t>
      </w:r>
      <w:r w:rsidRPr="003B6F30">
        <w:rPr>
          <w:rFonts w:asciiTheme="majorHAnsi" w:eastAsia="Times New Roman" w:hAnsiTheme="majorHAnsi" w:cs="Times New Roman"/>
          <w:color w:val="000000"/>
          <w:sz w:val="22"/>
          <w:szCs w:val="22"/>
        </w:rPr>
        <w:t>.</w:t>
      </w:r>
    </w:p>
    <w:p w14:paraId="63B36743" w14:textId="77777777" w:rsidR="005F58F1" w:rsidRPr="003B6F30" w:rsidRDefault="005F58F1" w:rsidP="00EB6112">
      <w:pPr>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A5AC3DC" w14:textId="79EAA5AB" w:rsidR="00042642" w:rsidRDefault="0022341E" w:rsidP="005A765E">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dopuszcza możliwość zaoferowania rozwiązań równoważnych, tj. innych niż wskazane w dokumentacji zamówienia lub formularzu ofertowym, pod warunkiem że spełniają one wszystkie wymagania techniczne, funkcjonalne i użytkowe określone przez </w:t>
      </w:r>
      <w:r>
        <w:rPr>
          <w:rFonts w:asciiTheme="majorHAnsi" w:eastAsia="Times New Roman" w:hAnsiTheme="majorHAnsi" w:cs="Times New Roman"/>
          <w:color w:val="000000"/>
          <w:sz w:val="22"/>
          <w:szCs w:val="22"/>
        </w:rPr>
        <w:t>Kupującego</w:t>
      </w:r>
      <w:r w:rsidR="00042642" w:rsidRPr="003B6F30">
        <w:rPr>
          <w:rFonts w:asciiTheme="majorHAnsi" w:eastAsia="Times New Roman" w:hAnsiTheme="majorHAnsi" w:cs="Times New Roman"/>
          <w:color w:val="000000"/>
          <w:sz w:val="22"/>
          <w:szCs w:val="22"/>
        </w:rPr>
        <w:t xml:space="preserve">. W przypadku zaoferowania rozwiązania równoważnego, </w:t>
      </w:r>
      <w:r w:rsidR="008A2521">
        <w:rPr>
          <w:rFonts w:asciiTheme="majorHAnsi" w:eastAsia="Times New Roman" w:hAnsiTheme="majorHAnsi" w:cs="Times New Roman"/>
          <w:color w:val="000000"/>
          <w:sz w:val="22"/>
          <w:szCs w:val="22"/>
        </w:rPr>
        <w:t>Sprzedający</w:t>
      </w:r>
      <w:r w:rsidR="00042642" w:rsidRPr="003B6F30">
        <w:rPr>
          <w:rFonts w:asciiTheme="majorHAnsi" w:eastAsia="Times New Roman" w:hAnsiTheme="majorHAnsi" w:cs="Times New Roman"/>
          <w:color w:val="000000"/>
          <w:sz w:val="22"/>
          <w:szCs w:val="22"/>
        </w:rPr>
        <w:t xml:space="preserve"> zobowiązany jest do dołączenia do oferty szczegółowych dokumentów potwierdzających równoważność, w szczególności: kart katalogowych, opisów technicznych, certyfikatów, instrukcji itp. Brak załączenia dokumentów potwierdzających równoważność może skutkować odrzuceniem oferty jako niezgodnej z wymaganiami </w:t>
      </w:r>
      <w:r>
        <w:rPr>
          <w:rFonts w:asciiTheme="majorHAnsi" w:eastAsia="Times New Roman" w:hAnsiTheme="majorHAnsi" w:cs="Times New Roman"/>
          <w:color w:val="000000"/>
          <w:sz w:val="22"/>
          <w:szCs w:val="22"/>
        </w:rPr>
        <w:t>Kupującego</w:t>
      </w:r>
      <w:r w:rsidR="00042642" w:rsidRPr="003B6F30">
        <w:rPr>
          <w:rFonts w:asciiTheme="majorHAnsi" w:eastAsia="Times New Roman" w:hAnsiTheme="majorHAnsi" w:cs="Times New Roman"/>
          <w:color w:val="000000"/>
          <w:sz w:val="22"/>
          <w:szCs w:val="22"/>
        </w:rPr>
        <w:t>.</w:t>
      </w:r>
    </w:p>
    <w:p w14:paraId="2F439C57" w14:textId="77777777" w:rsidR="00EB6112" w:rsidRDefault="00EB6112" w:rsidP="00EB6112">
      <w:pPr>
        <w:pStyle w:val="Akapitzlist"/>
        <w:rPr>
          <w:rFonts w:asciiTheme="majorHAnsi" w:eastAsia="Times New Roman" w:hAnsiTheme="majorHAnsi" w:cs="Times New Roman"/>
          <w:color w:val="000000"/>
          <w:sz w:val="22"/>
          <w:szCs w:val="22"/>
        </w:rPr>
      </w:pPr>
    </w:p>
    <w:p w14:paraId="04403BD2" w14:textId="3CFEC71F" w:rsidR="00EB6112" w:rsidRPr="00EB6112" w:rsidRDefault="00EB6112" w:rsidP="00EB6112">
      <w:pPr>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EB6112">
        <w:rPr>
          <w:rFonts w:asciiTheme="majorHAnsi" w:hAnsiTheme="majorHAnsi" w:cs="Calibri"/>
          <w:color w:val="000000" w:themeColor="text1"/>
          <w:kern w:val="0"/>
          <w:sz w:val="22"/>
          <w:szCs w:val="22"/>
        </w:rPr>
        <w:t>Zamawiający wymaga, aby Przedmiot Zamówienia spełniał zasadę DNSH (nie czyń poważnej szkody), w rozumieniu art. 17 rozporządzenia (UE) nr 2020/852</w:t>
      </w:r>
      <w:r>
        <w:rPr>
          <w:rFonts w:asciiTheme="majorHAnsi" w:hAnsiTheme="majorHAnsi" w:cs="Calibri"/>
          <w:color w:val="000000" w:themeColor="text1"/>
          <w:kern w:val="0"/>
          <w:sz w:val="22"/>
          <w:szCs w:val="22"/>
        </w:rPr>
        <w:t>.</w:t>
      </w:r>
    </w:p>
    <w:p w14:paraId="4D242372" w14:textId="77777777" w:rsidR="004D6192" w:rsidRPr="003B6F30" w:rsidRDefault="004D6192" w:rsidP="004D619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32F92B1C" w14:textId="04CB5B7F" w:rsidR="00E70A68" w:rsidRPr="003B6F30" w:rsidRDefault="001E1DA5" w:rsidP="1665DBB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KOD ZAMÓWIENIA ZGODNY ZE WSPÓLNYM SŁOWNIKIEM ZAMÓWIEŃ (CPV)</w:t>
      </w:r>
    </w:p>
    <w:p w14:paraId="5D78350F" w14:textId="77777777" w:rsidR="001E1DA5" w:rsidRPr="003B6F30" w:rsidRDefault="001E1DA5" w:rsidP="00E70A68">
      <w:pPr>
        <w:pBdr>
          <w:top w:val="nil"/>
          <w:left w:val="nil"/>
          <w:bottom w:val="nil"/>
          <w:right w:val="nil"/>
          <w:between w:val="nil"/>
        </w:pBdr>
        <w:spacing w:line="259" w:lineRule="auto"/>
        <w:ind w:hanging="2"/>
        <w:rPr>
          <w:rFonts w:asciiTheme="majorHAnsi" w:eastAsia="Times New Roman" w:hAnsiTheme="majorHAnsi" w:cs="Times New Roman"/>
          <w:color w:val="000000"/>
          <w:sz w:val="22"/>
          <w:szCs w:val="22"/>
        </w:rPr>
      </w:pPr>
    </w:p>
    <w:p w14:paraId="349B6046" w14:textId="28A1007C" w:rsidR="001E1DA5" w:rsidRPr="003B6F30" w:rsidRDefault="001E1DA5" w:rsidP="001E1DA5">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Kod: 33100000-1 Opis: Urządzenia medyczne</w:t>
      </w:r>
    </w:p>
    <w:p w14:paraId="341D6A7F" w14:textId="77777777" w:rsidR="001E1DA5" w:rsidRPr="003B6F30" w:rsidRDefault="001E1DA5" w:rsidP="001E1DA5">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p>
    <w:p w14:paraId="1FDB82DD" w14:textId="6A6B7362" w:rsidR="00667E02" w:rsidRPr="003B6F30" w:rsidRDefault="1A656AEE" w:rsidP="1CE3578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bCs/>
          <w:sz w:val="22"/>
          <w:szCs w:val="22"/>
        </w:rPr>
      </w:pPr>
      <w:r w:rsidRPr="003B6F30">
        <w:rPr>
          <w:rFonts w:asciiTheme="majorHAnsi" w:eastAsia="Times New Roman" w:hAnsiTheme="majorHAnsi" w:cs="Times New Roman"/>
          <w:b/>
          <w:bCs/>
          <w:sz w:val="22"/>
          <w:szCs w:val="22"/>
        </w:rPr>
        <w:t>TERMIN ZAWARCIA i REALIZACJI UMOWY</w:t>
      </w:r>
    </w:p>
    <w:p w14:paraId="7C824BF4" w14:textId="77777777" w:rsidR="00667E02" w:rsidRPr="003B6F30" w:rsidRDefault="00667E02" w:rsidP="00F8454B">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b/>
          <w:bCs/>
          <w:color w:val="000000"/>
          <w:sz w:val="22"/>
          <w:szCs w:val="22"/>
        </w:rPr>
      </w:pPr>
    </w:p>
    <w:p w14:paraId="6F4EF85B" w14:textId="18C27438" w:rsidR="00667E02" w:rsidRPr="003B6F30" w:rsidRDefault="60EF640B" w:rsidP="5D6F01DA">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themeColor="text1"/>
          <w:sz w:val="22"/>
          <w:szCs w:val="22"/>
        </w:rPr>
        <w:t xml:space="preserve">Orientacyjny termin zawarcia umowy to </w:t>
      </w:r>
      <w:r w:rsidR="004F381B">
        <w:rPr>
          <w:rFonts w:asciiTheme="majorHAnsi" w:eastAsia="Times New Roman" w:hAnsiTheme="majorHAnsi" w:cs="Times New Roman"/>
          <w:b/>
          <w:bCs/>
          <w:color w:val="000000" w:themeColor="text1"/>
          <w:sz w:val="22"/>
          <w:szCs w:val="22"/>
        </w:rPr>
        <w:t>lipiec</w:t>
      </w:r>
      <w:r w:rsidR="00965C0C" w:rsidRPr="003B6F30">
        <w:rPr>
          <w:rFonts w:asciiTheme="majorHAnsi" w:eastAsia="Times New Roman" w:hAnsiTheme="majorHAnsi" w:cs="Times New Roman"/>
          <w:b/>
          <w:bCs/>
          <w:color w:val="000000" w:themeColor="text1"/>
          <w:sz w:val="22"/>
          <w:szCs w:val="22"/>
        </w:rPr>
        <w:t xml:space="preserve"> </w:t>
      </w:r>
      <w:r w:rsidRPr="003B6F30">
        <w:rPr>
          <w:rFonts w:asciiTheme="majorHAnsi" w:eastAsia="Times New Roman" w:hAnsiTheme="majorHAnsi" w:cs="Times New Roman"/>
          <w:b/>
          <w:bCs/>
          <w:color w:val="000000" w:themeColor="text1"/>
          <w:sz w:val="22"/>
          <w:szCs w:val="22"/>
        </w:rPr>
        <w:t>2025 r.</w:t>
      </w:r>
    </w:p>
    <w:p w14:paraId="1E34D75F" w14:textId="56DFF048" w:rsidR="00667E02" w:rsidRDefault="0022341E" w:rsidP="00F8454B">
      <w:pPr>
        <w:pBdr>
          <w:top w:val="nil"/>
          <w:left w:val="nil"/>
          <w:bottom w:val="nil"/>
          <w:right w:val="nil"/>
          <w:between w:val="nil"/>
        </w:pBdr>
        <w:suppressAutoHyphens/>
        <w:spacing w:after="0" w:line="276" w:lineRule="auto"/>
        <w:ind w:left="-1"/>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zastrzega, że termin wskazany w pkt. 5.1. jest uzależniony od terminu zakończenia procedury zakupowej.</w:t>
      </w:r>
    </w:p>
    <w:p w14:paraId="6DA4A670" w14:textId="77777777" w:rsidR="005F58F1" w:rsidRPr="003B6F30" w:rsidRDefault="005F58F1" w:rsidP="00F8454B">
      <w:pPr>
        <w:pBdr>
          <w:top w:val="nil"/>
          <w:left w:val="nil"/>
          <w:bottom w:val="nil"/>
          <w:right w:val="nil"/>
          <w:between w:val="nil"/>
        </w:pBdr>
        <w:suppressAutoHyphens/>
        <w:spacing w:after="0" w:line="276" w:lineRule="auto"/>
        <w:ind w:left="-1"/>
        <w:textDirection w:val="btLr"/>
        <w:textAlignment w:val="top"/>
        <w:outlineLvl w:val="0"/>
        <w:rPr>
          <w:rFonts w:asciiTheme="majorHAnsi" w:eastAsia="Times New Roman" w:hAnsiTheme="majorHAnsi" w:cs="Times New Roman"/>
          <w:color w:val="000000"/>
          <w:sz w:val="22"/>
          <w:szCs w:val="22"/>
        </w:rPr>
      </w:pPr>
    </w:p>
    <w:p w14:paraId="6C372AFB" w14:textId="4E65D3A9" w:rsidR="00667E02" w:rsidRDefault="00667E02" w:rsidP="00F8454B">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bCs/>
          <w:color w:val="000000"/>
          <w:sz w:val="22"/>
          <w:szCs w:val="22"/>
        </w:rPr>
      </w:pPr>
      <w:r w:rsidRPr="003B6F30">
        <w:rPr>
          <w:rFonts w:asciiTheme="majorHAnsi" w:eastAsia="Times New Roman" w:hAnsiTheme="majorHAnsi" w:cs="Times New Roman"/>
          <w:color w:val="000000"/>
          <w:sz w:val="22"/>
          <w:szCs w:val="22"/>
        </w:rPr>
        <w:t xml:space="preserve">Termin realizacji zamówienia: </w:t>
      </w:r>
      <w:r w:rsidRPr="003B6F30">
        <w:rPr>
          <w:rFonts w:asciiTheme="majorHAnsi" w:eastAsia="Times New Roman" w:hAnsiTheme="majorHAnsi" w:cs="Times New Roman"/>
          <w:b/>
          <w:bCs/>
          <w:color w:val="000000"/>
          <w:sz w:val="22"/>
          <w:szCs w:val="22"/>
        </w:rPr>
        <w:t xml:space="preserve">maksymalnie do </w:t>
      </w:r>
      <w:r w:rsidR="009B0F10">
        <w:rPr>
          <w:rFonts w:asciiTheme="majorHAnsi" w:eastAsia="Times New Roman" w:hAnsiTheme="majorHAnsi" w:cs="Times New Roman"/>
          <w:b/>
          <w:bCs/>
          <w:color w:val="000000"/>
          <w:sz w:val="22"/>
          <w:szCs w:val="22"/>
        </w:rPr>
        <w:t>14</w:t>
      </w:r>
      <w:r w:rsidR="00B316B1">
        <w:rPr>
          <w:rFonts w:asciiTheme="majorHAnsi" w:eastAsia="Times New Roman" w:hAnsiTheme="majorHAnsi" w:cs="Times New Roman"/>
          <w:b/>
          <w:bCs/>
          <w:color w:val="000000"/>
          <w:sz w:val="22"/>
          <w:szCs w:val="22"/>
        </w:rPr>
        <w:t xml:space="preserve"> </w:t>
      </w:r>
      <w:r w:rsidRPr="003B6F30">
        <w:rPr>
          <w:rFonts w:asciiTheme="majorHAnsi" w:eastAsia="Times New Roman" w:hAnsiTheme="majorHAnsi" w:cs="Times New Roman"/>
          <w:b/>
          <w:bCs/>
          <w:color w:val="000000"/>
          <w:sz w:val="22"/>
          <w:szCs w:val="22"/>
        </w:rPr>
        <w:t>dni od daty zawarcia umowy.</w:t>
      </w:r>
    </w:p>
    <w:p w14:paraId="5C771DC0"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b/>
          <w:bCs/>
          <w:color w:val="000000"/>
          <w:sz w:val="22"/>
          <w:szCs w:val="22"/>
        </w:rPr>
      </w:pPr>
    </w:p>
    <w:p w14:paraId="65B636AC" w14:textId="1AB06297" w:rsidR="005F58F1" w:rsidRPr="005F58F1" w:rsidRDefault="1A656AEE" w:rsidP="005F58F1">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Przez termin realizacji zamówienia rozumie się zrealizowanie całości przedmiotu zamówienia i wykonanie wszelkich świadczeń opisanych w </w:t>
      </w:r>
      <w:r w:rsidR="5D913E3E" w:rsidRPr="003B6F30">
        <w:rPr>
          <w:rFonts w:asciiTheme="majorHAnsi" w:eastAsia="Times New Roman" w:hAnsiTheme="majorHAnsi" w:cs="Times New Roman"/>
          <w:color w:val="000000" w:themeColor="text1"/>
          <w:sz w:val="22"/>
          <w:szCs w:val="22"/>
        </w:rPr>
        <w:t xml:space="preserve">punkcie 3 </w:t>
      </w:r>
      <w:r w:rsidRPr="003B6F30">
        <w:rPr>
          <w:rFonts w:asciiTheme="majorHAnsi" w:eastAsia="Times New Roman" w:hAnsiTheme="majorHAnsi" w:cs="Times New Roman"/>
          <w:color w:val="000000" w:themeColor="text1"/>
          <w:sz w:val="22"/>
          <w:szCs w:val="22"/>
        </w:rPr>
        <w:t>niniejszego zapytania i w załącznikach oraz podpisanie przez strony protokołu odbioru końcowego bez uwag.</w:t>
      </w:r>
    </w:p>
    <w:p w14:paraId="560700CA"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color w:val="000000"/>
          <w:sz w:val="22"/>
          <w:szCs w:val="22"/>
        </w:rPr>
      </w:pPr>
    </w:p>
    <w:p w14:paraId="66225194" w14:textId="19F22F94" w:rsidR="005F58F1" w:rsidRPr="005F58F1" w:rsidRDefault="0022341E" w:rsidP="005F58F1">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667E02" w:rsidRPr="003B6F30">
        <w:rPr>
          <w:rFonts w:asciiTheme="majorHAnsi" w:eastAsia="Times New Roman" w:hAnsiTheme="majorHAnsi" w:cs="Times New Roman"/>
          <w:color w:val="000000"/>
          <w:sz w:val="22"/>
          <w:szCs w:val="22"/>
        </w:rPr>
        <w:t xml:space="preserve"> dopuszcza odbiory częściowe przedmiotu zamówienia i odbiór końcowy. Odbiory potwierdzane będą protokołem odbioru przez Project Managera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 xml:space="preserve"> lub innego pracownika wyznaczonego przez </w:t>
      </w:r>
      <w:r>
        <w:rPr>
          <w:rFonts w:asciiTheme="majorHAnsi" w:eastAsia="Times New Roman" w:hAnsiTheme="majorHAnsi" w:cs="Times New Roman"/>
          <w:color w:val="000000"/>
          <w:sz w:val="22"/>
          <w:szCs w:val="22"/>
        </w:rPr>
        <w:t>Kupującego</w:t>
      </w:r>
      <w:r w:rsidR="00667E02" w:rsidRPr="003B6F30">
        <w:rPr>
          <w:rFonts w:asciiTheme="majorHAnsi" w:eastAsia="Times New Roman" w:hAnsiTheme="majorHAnsi" w:cs="Times New Roman"/>
          <w:color w:val="000000"/>
          <w:sz w:val="22"/>
          <w:szCs w:val="22"/>
        </w:rPr>
        <w:t>.</w:t>
      </w:r>
    </w:p>
    <w:p w14:paraId="00F8DC26" w14:textId="77777777" w:rsidR="005F58F1" w:rsidRPr="003B6F30" w:rsidRDefault="005F58F1" w:rsidP="005F58F1">
      <w:pPr>
        <w:pBdr>
          <w:top w:val="nil"/>
          <w:left w:val="nil"/>
          <w:bottom w:val="nil"/>
          <w:right w:val="nil"/>
          <w:between w:val="nil"/>
        </w:pBdr>
        <w:suppressAutoHyphens/>
        <w:spacing w:after="0" w:line="276" w:lineRule="auto"/>
        <w:jc w:val="both"/>
        <w:textDirection w:val="btLr"/>
        <w:textAlignment w:val="top"/>
        <w:outlineLvl w:val="0"/>
        <w:rPr>
          <w:rFonts w:asciiTheme="majorHAnsi" w:eastAsia="Times New Roman" w:hAnsiTheme="majorHAnsi" w:cs="Times New Roman"/>
          <w:color w:val="000000"/>
          <w:sz w:val="22"/>
          <w:szCs w:val="22"/>
        </w:rPr>
      </w:pPr>
    </w:p>
    <w:p w14:paraId="1D428707" w14:textId="2F8F99D0" w:rsidR="00042642" w:rsidRPr="003B6F30" w:rsidRDefault="0022341E" w:rsidP="00F8454B">
      <w:pPr>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042642" w:rsidRPr="003B6F30">
        <w:rPr>
          <w:rFonts w:asciiTheme="majorHAnsi" w:eastAsia="Times New Roman" w:hAnsiTheme="majorHAnsi" w:cs="Times New Roman"/>
          <w:color w:val="000000"/>
          <w:sz w:val="22"/>
          <w:szCs w:val="22"/>
        </w:rPr>
        <w:t xml:space="preserve"> zastrzega możliwość przedłużenia terminu realizacji zamówienia w przypadku przyczyn niezależnych od </w:t>
      </w:r>
      <w:r>
        <w:rPr>
          <w:rFonts w:asciiTheme="majorHAnsi" w:eastAsia="Times New Roman" w:hAnsiTheme="majorHAnsi" w:cs="Times New Roman"/>
          <w:color w:val="000000"/>
          <w:sz w:val="22"/>
          <w:szCs w:val="22"/>
        </w:rPr>
        <w:t>Sprzedającego</w:t>
      </w:r>
      <w:r w:rsidR="00042642" w:rsidRPr="003B6F30">
        <w:rPr>
          <w:rFonts w:asciiTheme="majorHAnsi" w:eastAsia="Times New Roman" w:hAnsiTheme="majorHAnsi" w:cs="Times New Roman"/>
          <w:color w:val="000000"/>
          <w:sz w:val="22"/>
          <w:szCs w:val="22"/>
        </w:rPr>
        <w:t>, za obopólnym porozumieniem stron.</w:t>
      </w:r>
    </w:p>
    <w:p w14:paraId="6F6DD0E6" w14:textId="77777777" w:rsidR="00667E02" w:rsidRPr="003B6F30" w:rsidRDefault="00667E02" w:rsidP="00667E02">
      <w:pPr>
        <w:pBdr>
          <w:top w:val="nil"/>
          <w:left w:val="nil"/>
          <w:bottom w:val="nil"/>
          <w:right w:val="nil"/>
          <w:between w:val="nil"/>
        </w:pBdr>
        <w:suppressAutoHyphens/>
        <w:spacing w:after="0" w:line="259" w:lineRule="auto"/>
        <w:jc w:val="both"/>
        <w:textDirection w:val="btLr"/>
        <w:textAlignment w:val="top"/>
        <w:outlineLvl w:val="0"/>
        <w:rPr>
          <w:rFonts w:asciiTheme="majorHAnsi" w:eastAsia="Times New Roman" w:hAnsiTheme="majorHAnsi" w:cs="Times New Roman"/>
          <w:color w:val="000000"/>
          <w:sz w:val="22"/>
          <w:szCs w:val="22"/>
        </w:rPr>
      </w:pPr>
    </w:p>
    <w:p w14:paraId="43A73428" w14:textId="03A37C6D" w:rsidR="00667E02" w:rsidRPr="003B6F30" w:rsidRDefault="00667E02"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lastRenderedPageBreak/>
        <w:t>MIEJSCE REALIZACJI ZAMÓWIENIA</w:t>
      </w:r>
    </w:p>
    <w:p w14:paraId="24FBAA69" w14:textId="77777777" w:rsidR="005F58F1" w:rsidRDefault="005F58F1" w:rsidP="005F58F1">
      <w:pPr>
        <w:pBdr>
          <w:top w:val="nil"/>
          <w:left w:val="nil"/>
          <w:bottom w:val="nil"/>
          <w:right w:val="nil"/>
          <w:between w:val="nil"/>
        </w:pBdr>
        <w:suppressAutoHyphens/>
        <w:spacing w:after="0" w:line="276" w:lineRule="auto"/>
        <w:textAlignment w:val="top"/>
        <w:outlineLvl w:val="0"/>
        <w:rPr>
          <w:rFonts w:ascii="Aptos Display" w:eastAsia="Times New Roman" w:hAnsi="Aptos Display" w:cs="Times New Roman"/>
          <w:color w:val="000000"/>
          <w:sz w:val="22"/>
          <w:szCs w:val="22"/>
        </w:rPr>
      </w:pPr>
    </w:p>
    <w:p w14:paraId="7402DCB6" w14:textId="76F14DB9" w:rsidR="00DC6B7D" w:rsidRDefault="00B316B1" w:rsidP="00803F27">
      <w:pPr>
        <w:pBdr>
          <w:top w:val="nil"/>
          <w:left w:val="nil"/>
          <w:bottom w:val="nil"/>
          <w:right w:val="nil"/>
          <w:between w:val="nil"/>
        </w:pBdr>
        <w:spacing w:before="120" w:after="120" w:line="276" w:lineRule="auto"/>
        <w:rPr>
          <w:rFonts w:ascii="Aptos Display" w:eastAsia="Times New Roman" w:hAnsi="Aptos Display" w:cs="Times New Roman"/>
          <w:color w:val="000000"/>
          <w:sz w:val="22"/>
          <w:szCs w:val="22"/>
        </w:rPr>
      </w:pPr>
      <w:r w:rsidRPr="00DC6B7D">
        <w:rPr>
          <w:rFonts w:ascii="Aptos Display" w:eastAsia="Times New Roman" w:hAnsi="Aptos Display" w:cs="Times New Roman"/>
          <w:color w:val="000000"/>
          <w:sz w:val="22"/>
          <w:szCs w:val="22"/>
        </w:rPr>
        <w:t xml:space="preserve">Miejsce wykonania przedmiotu zamówienia: szpital LUX MED Onkologia </w:t>
      </w:r>
      <w:r w:rsidR="003025AC">
        <w:rPr>
          <w:rFonts w:ascii="Aptos Display" w:eastAsia="Times New Roman" w:hAnsi="Aptos Display" w:cs="Times New Roman"/>
          <w:color w:val="000000"/>
          <w:sz w:val="22"/>
          <w:szCs w:val="22"/>
        </w:rPr>
        <w:t>s</w:t>
      </w:r>
      <w:r w:rsidRPr="00DC6B7D">
        <w:rPr>
          <w:rFonts w:ascii="Aptos Display" w:eastAsia="Times New Roman" w:hAnsi="Aptos Display" w:cs="Times New Roman"/>
          <w:color w:val="000000"/>
          <w:sz w:val="22"/>
          <w:szCs w:val="22"/>
        </w:rPr>
        <w:t>p. z o.o.</w:t>
      </w:r>
      <w:r w:rsidRPr="00DC6B7D">
        <w:rPr>
          <w:rFonts w:ascii="Aptos Display" w:eastAsia="Times New Roman" w:hAnsi="Aptos Display" w:cs="Times New Roman"/>
          <w:color w:val="000000"/>
          <w:sz w:val="22"/>
          <w:szCs w:val="22"/>
        </w:rPr>
        <w:br/>
      </w:r>
      <w:r w:rsidR="003025AC">
        <w:rPr>
          <w:rFonts w:ascii="Aptos Display" w:eastAsia="Times New Roman" w:hAnsi="Aptos Display" w:cs="Times New Roman"/>
          <w:color w:val="000000"/>
          <w:sz w:val="22"/>
          <w:szCs w:val="22"/>
        </w:rPr>
        <w:t>–</w:t>
      </w:r>
      <w:r w:rsidR="00DC6B7D">
        <w:rPr>
          <w:rFonts w:ascii="Aptos Display" w:eastAsia="Times New Roman" w:hAnsi="Aptos Display" w:cs="Times New Roman"/>
          <w:color w:val="000000"/>
          <w:sz w:val="22"/>
          <w:szCs w:val="22"/>
        </w:rPr>
        <w:t xml:space="preserve"> </w:t>
      </w:r>
      <w:r w:rsidR="00DC6B7D" w:rsidRPr="005652EB">
        <w:rPr>
          <w:rFonts w:ascii="Aptos Display" w:eastAsia="Times New Roman" w:hAnsi="Aptos Display" w:cs="Times New Roman"/>
          <w:color w:val="000000"/>
          <w:sz w:val="22"/>
          <w:szCs w:val="22"/>
        </w:rPr>
        <w:t>Kardiomonitor (</w:t>
      </w:r>
      <w:proofErr w:type="spellStart"/>
      <w:r w:rsidR="00DC6B7D" w:rsidRPr="005652EB">
        <w:rPr>
          <w:rFonts w:ascii="Aptos Display" w:eastAsia="Times New Roman" w:hAnsi="Aptos Display" w:cs="Times New Roman"/>
          <w:color w:val="000000"/>
          <w:sz w:val="22"/>
          <w:szCs w:val="22"/>
        </w:rPr>
        <w:t>ekg</w:t>
      </w:r>
      <w:proofErr w:type="spellEnd"/>
      <w:r w:rsidR="00DC6B7D" w:rsidRPr="005652EB">
        <w:rPr>
          <w:rFonts w:ascii="Aptos Display" w:eastAsia="Times New Roman" w:hAnsi="Aptos Display" w:cs="Times New Roman"/>
          <w:color w:val="000000"/>
          <w:sz w:val="22"/>
          <w:szCs w:val="22"/>
        </w:rPr>
        <w:t xml:space="preserve"> spo2 </w:t>
      </w:r>
      <w:proofErr w:type="spellStart"/>
      <w:r w:rsidR="00DC6B7D" w:rsidRPr="005652EB">
        <w:rPr>
          <w:rFonts w:ascii="Aptos Display" w:eastAsia="Times New Roman" w:hAnsi="Aptos Display" w:cs="Times New Roman"/>
          <w:color w:val="000000"/>
          <w:sz w:val="22"/>
          <w:szCs w:val="22"/>
        </w:rPr>
        <w:t>nibp</w:t>
      </w:r>
      <w:proofErr w:type="spellEnd"/>
      <w:r w:rsidR="00DC6B7D" w:rsidRPr="005652EB">
        <w:rPr>
          <w:rFonts w:ascii="Aptos Display" w:eastAsia="Times New Roman" w:hAnsi="Aptos Display" w:cs="Times New Roman"/>
          <w:color w:val="000000"/>
          <w:sz w:val="22"/>
          <w:szCs w:val="22"/>
        </w:rPr>
        <w:t xml:space="preserve"> temp co2)</w:t>
      </w:r>
      <w:r w:rsidR="00DC6B7D">
        <w:rPr>
          <w:rFonts w:ascii="Aptos Display" w:eastAsia="Times New Roman" w:hAnsi="Aptos Display" w:cs="Times New Roman"/>
          <w:color w:val="000000"/>
          <w:sz w:val="22"/>
          <w:szCs w:val="22"/>
        </w:rPr>
        <w:t>:</w:t>
      </w:r>
      <w:r w:rsidR="00DC6B7D">
        <w:rPr>
          <w:rFonts w:ascii="Aptos Display" w:eastAsia="Times New Roman" w:hAnsi="Aptos Display" w:cs="Times New Roman"/>
          <w:color w:val="000000"/>
          <w:sz w:val="22"/>
          <w:szCs w:val="22"/>
        </w:rPr>
        <w:br/>
      </w:r>
      <w:r w:rsidR="00803F27">
        <w:rPr>
          <w:rFonts w:ascii="Aptos Display" w:eastAsia="Times New Roman" w:hAnsi="Aptos Display" w:cs="Times New Roman"/>
          <w:color w:val="000000"/>
          <w:sz w:val="22"/>
          <w:szCs w:val="22"/>
        </w:rPr>
        <w:t xml:space="preserve">LUX MED Onkologia </w:t>
      </w:r>
      <w:r w:rsidR="003025AC">
        <w:rPr>
          <w:rFonts w:ascii="Aptos Display" w:eastAsia="Times New Roman" w:hAnsi="Aptos Display" w:cs="Times New Roman"/>
          <w:color w:val="000000"/>
          <w:sz w:val="22"/>
          <w:szCs w:val="22"/>
        </w:rPr>
        <w:t>s</w:t>
      </w:r>
      <w:r w:rsidR="00803F27">
        <w:rPr>
          <w:rFonts w:ascii="Aptos Display" w:eastAsia="Times New Roman" w:hAnsi="Aptos Display" w:cs="Times New Roman"/>
          <w:color w:val="000000"/>
          <w:sz w:val="22"/>
          <w:szCs w:val="22"/>
        </w:rPr>
        <w:t>p. z o.o. ul. Św. Wincentego 103, Warszawa – 1 sztuka</w:t>
      </w:r>
    </w:p>
    <w:p w14:paraId="340ED0F8" w14:textId="77777777" w:rsidR="00803F27" w:rsidRPr="00A910F2" w:rsidRDefault="00803F27" w:rsidP="00803F27">
      <w:pPr>
        <w:pBdr>
          <w:top w:val="nil"/>
          <w:left w:val="nil"/>
          <w:bottom w:val="nil"/>
          <w:right w:val="nil"/>
          <w:between w:val="nil"/>
        </w:pBdr>
        <w:spacing w:before="120" w:after="120" w:line="276" w:lineRule="auto"/>
        <w:rPr>
          <w:rFonts w:ascii="Aptos Display" w:eastAsia="Times New Roman" w:hAnsi="Aptos Display" w:cs="Times New Roman"/>
          <w:color w:val="000000"/>
          <w:sz w:val="22"/>
          <w:szCs w:val="22"/>
        </w:rPr>
      </w:pPr>
    </w:p>
    <w:p w14:paraId="447CC444" w14:textId="2CDA3851" w:rsidR="00F8454B" w:rsidRPr="00DC6B7D" w:rsidRDefault="00E70A68" w:rsidP="008D2121">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DC6B7D">
        <w:rPr>
          <w:rFonts w:asciiTheme="majorHAnsi" w:eastAsia="Times New Roman" w:hAnsiTheme="majorHAnsi" w:cs="Times New Roman"/>
          <w:b/>
          <w:sz w:val="22"/>
          <w:szCs w:val="22"/>
        </w:rPr>
        <w:t xml:space="preserve"> </w:t>
      </w:r>
      <w:r w:rsidR="00F8454B" w:rsidRPr="00DC6B7D">
        <w:rPr>
          <w:rFonts w:asciiTheme="majorHAnsi" w:eastAsia="Times New Roman" w:hAnsiTheme="majorHAnsi" w:cs="Times New Roman"/>
          <w:b/>
          <w:sz w:val="22"/>
          <w:szCs w:val="22"/>
        </w:rPr>
        <w:t>WARUNKI PŁATNOŚCI</w:t>
      </w:r>
    </w:p>
    <w:p w14:paraId="60A61B97" w14:textId="181A508B" w:rsidR="00042642" w:rsidRDefault="3801E8E6" w:rsidP="004201EF">
      <w:pPr>
        <w:widowControl w:val="0"/>
        <w:numPr>
          <w:ilvl w:val="1"/>
          <w:numId w:val="10"/>
        </w:numPr>
        <w:pBdr>
          <w:top w:val="nil"/>
          <w:left w:val="nil"/>
          <w:bottom w:val="nil"/>
          <w:right w:val="nil"/>
          <w:between w:val="nil"/>
        </w:pBdr>
        <w:suppressAutoHyphens/>
        <w:spacing w:before="120" w:after="0" w:line="276" w:lineRule="auto"/>
        <w:ind w:leftChars="-1" w:left="0" w:hangingChars="1" w:hanging="2"/>
        <w:jc w:val="both"/>
        <w:textDirection w:val="btLr"/>
        <w:textAlignment w:val="top"/>
        <w:outlineLvl w:val="0"/>
        <w:rPr>
          <w:rFonts w:asciiTheme="majorHAnsi" w:eastAsia="Times New Roman" w:hAnsiTheme="majorHAnsi" w:cs="Times New Roman"/>
          <w:color w:val="000000" w:themeColor="text1"/>
          <w:sz w:val="22"/>
          <w:szCs w:val="22"/>
        </w:rPr>
      </w:pPr>
      <w:r w:rsidRPr="003B6F30">
        <w:rPr>
          <w:rFonts w:asciiTheme="majorHAnsi" w:eastAsia="Times New Roman" w:hAnsiTheme="majorHAnsi" w:cs="Times New Roman"/>
          <w:color w:val="000000" w:themeColor="text1"/>
          <w:sz w:val="22"/>
          <w:szCs w:val="22"/>
        </w:rPr>
        <w:t>Wynagrodzenie będzie płatn</w:t>
      </w:r>
      <w:r w:rsidR="6DB1907C" w:rsidRPr="003B6F30">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jako płatność końcowa: po podpisaniu przez strony protokołu odbioru końcowego bez uwag.</w:t>
      </w:r>
      <w:r w:rsidR="4203ABB5" w:rsidRPr="003B6F30">
        <w:rPr>
          <w:rFonts w:asciiTheme="majorHAnsi" w:eastAsia="Times New Roman" w:hAnsiTheme="majorHAnsi" w:cs="Times New Roman"/>
          <w:color w:val="000000" w:themeColor="text1"/>
          <w:sz w:val="22"/>
          <w:szCs w:val="22"/>
        </w:rPr>
        <w:t xml:space="preserve"> Szczegółowe warunki płatności określone będą we wzorze umowy.</w:t>
      </w:r>
    </w:p>
    <w:p w14:paraId="4AFAFD49" w14:textId="77777777" w:rsidR="005F58F1" w:rsidRPr="003B6F30" w:rsidRDefault="005F58F1" w:rsidP="005F58F1">
      <w:pPr>
        <w:widowControl w:val="0"/>
        <w:pBdr>
          <w:top w:val="nil"/>
          <w:left w:val="nil"/>
          <w:bottom w:val="nil"/>
          <w:right w:val="nil"/>
          <w:between w:val="nil"/>
        </w:pBdr>
        <w:suppressAutoHyphens/>
        <w:spacing w:before="120" w:after="0" w:line="276" w:lineRule="auto"/>
        <w:jc w:val="both"/>
        <w:textDirection w:val="btLr"/>
        <w:textAlignment w:val="top"/>
        <w:outlineLvl w:val="0"/>
        <w:rPr>
          <w:rFonts w:asciiTheme="majorHAnsi" w:eastAsia="Times New Roman" w:hAnsiTheme="majorHAnsi" w:cs="Times New Roman"/>
          <w:color w:val="000000" w:themeColor="text1"/>
          <w:sz w:val="22"/>
          <w:szCs w:val="22"/>
        </w:rPr>
      </w:pPr>
    </w:p>
    <w:p w14:paraId="30C7EC18" w14:textId="7204DEB5" w:rsidR="00E70A68" w:rsidRPr="003B6F30" w:rsidRDefault="00F8454B"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WARUNKI UDZIAŁU W POSTĘPOWANIU I PODSTAWY WYKLUCZENIA</w:t>
      </w:r>
    </w:p>
    <w:p w14:paraId="7AA25459" w14:textId="77777777" w:rsidR="006D724A" w:rsidRPr="003B6F30" w:rsidRDefault="006D724A" w:rsidP="002627A3">
      <w:pPr>
        <w:autoSpaceDE w:val="0"/>
        <w:autoSpaceDN w:val="0"/>
        <w:adjustRightInd w:val="0"/>
        <w:spacing w:after="0" w:line="276" w:lineRule="auto"/>
        <w:jc w:val="center"/>
        <w:rPr>
          <w:rFonts w:asciiTheme="majorHAnsi" w:hAnsiTheme="majorHAnsi" w:cs="Calibri-Bold"/>
          <w:b/>
          <w:bCs/>
          <w:kern w:val="0"/>
          <w:sz w:val="23"/>
          <w:szCs w:val="23"/>
        </w:rPr>
      </w:pPr>
    </w:p>
    <w:p w14:paraId="7596357A" w14:textId="79DEFD24" w:rsidR="00F8454B" w:rsidRPr="003B6F30" w:rsidRDefault="00F8454B" w:rsidP="005F58F1">
      <w:pPr>
        <w:autoSpaceDE w:val="0"/>
        <w:autoSpaceDN w:val="0"/>
        <w:adjustRightInd w:val="0"/>
        <w:spacing w:after="0" w:line="276" w:lineRule="auto"/>
        <w:rPr>
          <w:rFonts w:asciiTheme="majorHAnsi" w:hAnsiTheme="majorHAnsi" w:cs="Calibri-Bold"/>
          <w:b/>
          <w:bCs/>
          <w:kern w:val="0"/>
          <w:sz w:val="23"/>
          <w:szCs w:val="23"/>
        </w:rPr>
      </w:pPr>
      <w:r w:rsidRPr="003B6F30">
        <w:rPr>
          <w:rFonts w:asciiTheme="majorHAnsi" w:hAnsiTheme="majorHAnsi" w:cs="Calibri-Bold"/>
          <w:b/>
          <w:bCs/>
          <w:kern w:val="0"/>
          <w:sz w:val="23"/>
          <w:szCs w:val="23"/>
        </w:rPr>
        <w:t>WARUNKI UDZIAŁU W POSTĘPOWANIU</w:t>
      </w:r>
    </w:p>
    <w:p w14:paraId="610B093B" w14:textId="77777777" w:rsidR="00A236C1" w:rsidRPr="003B6F30" w:rsidRDefault="00A236C1" w:rsidP="002627A3">
      <w:pPr>
        <w:autoSpaceDE w:val="0"/>
        <w:autoSpaceDN w:val="0"/>
        <w:adjustRightInd w:val="0"/>
        <w:spacing w:after="0" w:line="276" w:lineRule="auto"/>
        <w:jc w:val="center"/>
        <w:rPr>
          <w:rFonts w:asciiTheme="majorHAnsi" w:hAnsiTheme="majorHAnsi" w:cs="Calibri-Bold"/>
          <w:b/>
          <w:bCs/>
          <w:kern w:val="0"/>
          <w:sz w:val="23"/>
          <w:szCs w:val="23"/>
        </w:rPr>
      </w:pPr>
    </w:p>
    <w:p w14:paraId="6B309571" w14:textId="330C9E99" w:rsidR="002627A3" w:rsidRPr="003B6F30" w:rsidRDefault="00F8454B" w:rsidP="00A236C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 xml:space="preserve">O udzielenie zamówienia mogą ubiegać się </w:t>
      </w:r>
      <w:r w:rsidR="0022341E">
        <w:rPr>
          <w:rFonts w:asciiTheme="majorHAnsi" w:hAnsiTheme="majorHAnsi" w:cs="Calibri"/>
          <w:kern w:val="0"/>
          <w:sz w:val="22"/>
          <w:szCs w:val="22"/>
        </w:rPr>
        <w:t>Sprzedający</w:t>
      </w:r>
      <w:r w:rsidRPr="003B6F30">
        <w:rPr>
          <w:rFonts w:asciiTheme="majorHAnsi" w:hAnsiTheme="majorHAnsi" w:cs="Calibri"/>
          <w:kern w:val="0"/>
          <w:sz w:val="22"/>
          <w:szCs w:val="22"/>
        </w:rPr>
        <w:t>, którzy spełniają następujące warunki:</w:t>
      </w:r>
    </w:p>
    <w:p w14:paraId="6E6CE31F"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u w:val="single"/>
        </w:rPr>
      </w:pPr>
      <w:r w:rsidRPr="003B6F30">
        <w:rPr>
          <w:rFonts w:asciiTheme="majorHAnsi" w:hAnsiTheme="majorHAnsi" w:cs="Calibri-Italic"/>
          <w:i/>
          <w:iCs/>
          <w:kern w:val="0"/>
          <w:sz w:val="22"/>
          <w:szCs w:val="22"/>
          <w:u w:val="single"/>
        </w:rPr>
        <w:t>Sposób oceny poszczególnych  poniższych warunków:</w:t>
      </w:r>
    </w:p>
    <w:p w14:paraId="5E0F6010" w14:textId="0A7C1CC0" w:rsidR="00511898" w:rsidRPr="003B6F30" w:rsidRDefault="3B53E4CD" w:rsidP="1CE35780">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 ten</w:t>
      </w:r>
      <w:r w:rsidR="007D6988">
        <w:rPr>
          <w:rFonts w:asciiTheme="majorHAnsi" w:hAnsiTheme="majorHAnsi" w:cs="Calibri-Italic"/>
          <w:i/>
          <w:iCs/>
          <w:kern w:val="0"/>
          <w:sz w:val="22"/>
          <w:szCs w:val="22"/>
        </w:rPr>
        <w:t xml:space="preserve">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 wzór został udostępniony wraz z niniejszym Zapytaniem ofertowym jako Załącznik n r 2 (Formularz ofertowy).</w:t>
      </w:r>
    </w:p>
    <w:p w14:paraId="74EACAA4" w14:textId="77777777" w:rsidR="002627A3" w:rsidRPr="003B6F30" w:rsidRDefault="002627A3" w:rsidP="00A236C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kern w:val="0"/>
          <w:sz w:val="22"/>
          <w:szCs w:val="22"/>
        </w:rPr>
      </w:pPr>
    </w:p>
    <w:p w14:paraId="5C363753"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1) uprawnień do wykonywania określonej działalności lub czynności</w:t>
      </w:r>
    </w:p>
    <w:p w14:paraId="2AB23275" w14:textId="2BCBA5D7"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3025AC">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uprawnieniami niezbędnymi do prawidłowej realizacji zamówienia.</w:t>
      </w:r>
    </w:p>
    <w:p w14:paraId="7CFB6938"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2) wiedzy i doświadczenia</w:t>
      </w:r>
    </w:p>
    <w:p w14:paraId="309BB4C9" w14:textId="0127F6F6"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posiada</w:t>
      </w:r>
      <w:r w:rsidR="003025AC">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doświadczenie w realizacji dostaw zamówień o zbliżonych parametrach co przedmiot zamówienia.</w:t>
      </w:r>
    </w:p>
    <w:p w14:paraId="57B84FE3" w14:textId="77777777" w:rsidR="00F8454B" w:rsidRPr="003B6F30" w:rsidRDefault="00F8454B"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3) potencjału technicznego</w:t>
      </w:r>
    </w:p>
    <w:p w14:paraId="52BD5346" w14:textId="4B307EC5" w:rsidR="00F8454B"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F8454B"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F8454B" w:rsidRPr="003B6F30">
        <w:rPr>
          <w:rFonts w:asciiTheme="majorHAnsi" w:hAnsiTheme="majorHAnsi" w:cs="Calibri"/>
          <w:kern w:val="0"/>
          <w:sz w:val="22"/>
          <w:szCs w:val="22"/>
        </w:rPr>
        <w:t xml:space="preserve"> spełnia niniejszy warunek, jeżeli złoży oświadczenie, że dysponuje</w:t>
      </w:r>
      <w:r w:rsidR="003025AC">
        <w:rPr>
          <w:rFonts w:asciiTheme="majorHAnsi" w:hAnsiTheme="majorHAnsi" w:cs="Calibri"/>
          <w:kern w:val="0"/>
          <w:sz w:val="22"/>
          <w:szCs w:val="22"/>
        </w:rPr>
        <w:t xml:space="preserve"> </w:t>
      </w:r>
      <w:r w:rsidR="00F8454B" w:rsidRPr="003B6F30">
        <w:rPr>
          <w:rFonts w:asciiTheme="majorHAnsi" w:hAnsiTheme="majorHAnsi" w:cs="Calibri"/>
          <w:kern w:val="0"/>
          <w:sz w:val="22"/>
          <w:szCs w:val="22"/>
        </w:rPr>
        <w:t>zapleczem technicznym niezbędnym do prawidłowego wykonania zamówienia.</w:t>
      </w:r>
    </w:p>
    <w:p w14:paraId="7753796F" w14:textId="77777777" w:rsidR="002627A3" w:rsidRPr="003B6F30" w:rsidRDefault="002627A3"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Bold"/>
          <w:b/>
          <w:bCs/>
          <w:kern w:val="0"/>
          <w:sz w:val="22"/>
          <w:szCs w:val="22"/>
        </w:rPr>
        <w:t>4) osób zdolnych do wykonania zamówienia</w:t>
      </w:r>
    </w:p>
    <w:p w14:paraId="7384FFB7" w14:textId="6289CB1F" w:rsidR="002627A3" w:rsidRPr="003B6F30" w:rsidRDefault="0022341E" w:rsidP="00A236C1">
      <w:pPr>
        <w:autoSpaceDE w:val="0"/>
        <w:autoSpaceDN w:val="0"/>
        <w:adjustRightInd w:val="0"/>
        <w:spacing w:after="0" w:line="276" w:lineRule="auto"/>
        <w:jc w:val="both"/>
        <w:rPr>
          <w:rFonts w:asciiTheme="majorHAnsi" w:hAnsiTheme="majorHAnsi" w:cs="Calibri"/>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dysponuje</w:t>
      </w:r>
      <w:r w:rsidR="003025AC">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personelem posiadającym kwalifikacje niezbędne do prawidłowej realizacji zamówienia</w:t>
      </w:r>
      <w:r w:rsidR="00D40492">
        <w:rPr>
          <w:rFonts w:asciiTheme="majorHAnsi" w:hAnsiTheme="majorHAnsi" w:cs="Calibri"/>
          <w:kern w:val="0"/>
          <w:sz w:val="22"/>
          <w:szCs w:val="22"/>
        </w:rPr>
        <w:t>.</w:t>
      </w:r>
    </w:p>
    <w:p w14:paraId="5798F461" w14:textId="77777777" w:rsidR="002627A3" w:rsidRPr="003B6F30" w:rsidRDefault="002627A3" w:rsidP="00A236C1">
      <w:pPr>
        <w:autoSpaceDE w:val="0"/>
        <w:autoSpaceDN w:val="0"/>
        <w:adjustRightInd w:val="0"/>
        <w:spacing w:after="0" w:line="276" w:lineRule="auto"/>
        <w:jc w:val="both"/>
        <w:rPr>
          <w:rFonts w:asciiTheme="majorHAnsi" w:hAnsiTheme="majorHAnsi" w:cs="Calibri-Bold"/>
          <w:b/>
          <w:bCs/>
          <w:kern w:val="0"/>
          <w:sz w:val="22"/>
          <w:szCs w:val="22"/>
        </w:rPr>
      </w:pPr>
      <w:r w:rsidRPr="003B6F30">
        <w:rPr>
          <w:rFonts w:asciiTheme="majorHAnsi" w:hAnsiTheme="majorHAnsi" w:cs="Calibri"/>
          <w:b/>
          <w:bCs/>
          <w:kern w:val="0"/>
          <w:sz w:val="22"/>
          <w:szCs w:val="22"/>
        </w:rPr>
        <w:t>5)</w:t>
      </w:r>
      <w:r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sytuacji ekonomicznej lub finansowej</w:t>
      </w:r>
    </w:p>
    <w:p w14:paraId="73361772" w14:textId="33E679A7" w:rsidR="002627A3" w:rsidRPr="007D6988" w:rsidRDefault="0022341E" w:rsidP="00A236C1">
      <w:pPr>
        <w:autoSpaceDE w:val="0"/>
        <w:autoSpaceDN w:val="0"/>
        <w:adjustRightInd w:val="0"/>
        <w:spacing w:after="0" w:line="276" w:lineRule="auto"/>
        <w:jc w:val="both"/>
        <w:rPr>
          <w:rFonts w:asciiTheme="majorHAnsi" w:hAnsiTheme="majorHAnsi" w:cs="Calibri-Italic"/>
          <w:kern w:val="0"/>
          <w:sz w:val="22"/>
          <w:szCs w:val="22"/>
        </w:rPr>
      </w:pPr>
      <w:r>
        <w:rPr>
          <w:rFonts w:asciiTheme="majorHAnsi" w:hAnsiTheme="majorHAnsi" w:cs="Calibri"/>
          <w:kern w:val="0"/>
          <w:sz w:val="22"/>
          <w:szCs w:val="22"/>
        </w:rPr>
        <w:t>Kupujący</w:t>
      </w:r>
      <w:r w:rsidR="002627A3" w:rsidRPr="003B6F30">
        <w:rPr>
          <w:rFonts w:asciiTheme="majorHAnsi" w:hAnsiTheme="majorHAnsi" w:cs="Calibri"/>
          <w:kern w:val="0"/>
          <w:sz w:val="22"/>
          <w:szCs w:val="22"/>
        </w:rPr>
        <w:t xml:space="preserve"> uzna, że </w:t>
      </w:r>
      <w:r>
        <w:rPr>
          <w:rFonts w:asciiTheme="majorHAnsi" w:hAnsiTheme="majorHAnsi" w:cs="Calibri"/>
          <w:kern w:val="0"/>
          <w:sz w:val="22"/>
          <w:szCs w:val="22"/>
        </w:rPr>
        <w:t>Sprzedający</w:t>
      </w:r>
      <w:r w:rsidR="002627A3" w:rsidRPr="003B6F30">
        <w:rPr>
          <w:rFonts w:asciiTheme="majorHAnsi" w:hAnsiTheme="majorHAnsi" w:cs="Calibri"/>
          <w:kern w:val="0"/>
          <w:sz w:val="22"/>
          <w:szCs w:val="22"/>
        </w:rPr>
        <w:t xml:space="preserve"> spełnia niniejszy warunek, jeżeli złoży oświadczenie, że znajduje się w sytuacji ekonomicznej i finansowej zapewniającej prawidłową realizację zamówienia, w</w:t>
      </w:r>
      <w:r w:rsidR="00511898" w:rsidRPr="003B6F30">
        <w:rPr>
          <w:rFonts w:asciiTheme="majorHAnsi" w:hAnsiTheme="majorHAnsi" w:cs="Calibri"/>
          <w:kern w:val="0"/>
          <w:sz w:val="22"/>
          <w:szCs w:val="22"/>
        </w:rPr>
        <w:t xml:space="preserve"> </w:t>
      </w:r>
      <w:r w:rsidR="002627A3" w:rsidRPr="003B6F30">
        <w:rPr>
          <w:rFonts w:asciiTheme="majorHAnsi" w:hAnsiTheme="majorHAnsi" w:cs="Calibri"/>
          <w:kern w:val="0"/>
          <w:sz w:val="22"/>
          <w:szCs w:val="22"/>
        </w:rPr>
        <w:t>szczególności nie znajduje się w stanie upadłości, restrukturyzacji lub likwidacji</w:t>
      </w:r>
      <w:r w:rsidR="002627A3" w:rsidRPr="003B6F30">
        <w:rPr>
          <w:rFonts w:asciiTheme="majorHAnsi" w:hAnsiTheme="majorHAnsi" w:cs="Calibri-Italic"/>
          <w:i/>
          <w:iCs/>
          <w:kern w:val="0"/>
          <w:sz w:val="22"/>
          <w:szCs w:val="22"/>
        </w:rPr>
        <w:t>.</w:t>
      </w:r>
    </w:p>
    <w:p w14:paraId="694145D8" w14:textId="77777777" w:rsidR="005F58F1" w:rsidRPr="007D6988" w:rsidRDefault="005F58F1" w:rsidP="00A236C1">
      <w:pPr>
        <w:autoSpaceDE w:val="0"/>
        <w:autoSpaceDN w:val="0"/>
        <w:adjustRightInd w:val="0"/>
        <w:spacing w:after="0" w:line="276" w:lineRule="auto"/>
        <w:jc w:val="both"/>
        <w:rPr>
          <w:rFonts w:asciiTheme="majorHAnsi" w:hAnsiTheme="majorHAnsi" w:cs="Calibri-Italic"/>
          <w:kern w:val="0"/>
          <w:sz w:val="22"/>
          <w:szCs w:val="22"/>
        </w:rPr>
      </w:pPr>
    </w:p>
    <w:p w14:paraId="6335F008" w14:textId="2BD5D8CE" w:rsidR="00654C64" w:rsidRDefault="0022341E"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Italic"/>
          <w:kern w:val="0"/>
          <w:sz w:val="22"/>
          <w:szCs w:val="22"/>
        </w:rPr>
      </w:pPr>
      <w:r>
        <w:rPr>
          <w:rFonts w:asciiTheme="majorHAnsi" w:hAnsiTheme="majorHAnsi" w:cs="Calibri-Italic"/>
          <w:kern w:val="0"/>
          <w:sz w:val="22"/>
          <w:szCs w:val="22"/>
        </w:rPr>
        <w:t>Kupujący</w:t>
      </w:r>
      <w:r w:rsidR="00654C64" w:rsidRPr="003B6F30">
        <w:rPr>
          <w:rFonts w:asciiTheme="majorHAnsi" w:hAnsiTheme="majorHAnsi" w:cs="Calibri-Italic"/>
          <w:kern w:val="0"/>
          <w:sz w:val="22"/>
          <w:szCs w:val="22"/>
        </w:rPr>
        <w:t xml:space="preserve"> zastrzega sobie prawo żądania dokumentów potwierdzających treść złożonych oświadczeń.</w:t>
      </w:r>
    </w:p>
    <w:p w14:paraId="009E8685"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Italic"/>
          <w:kern w:val="0"/>
          <w:sz w:val="22"/>
          <w:szCs w:val="22"/>
        </w:rPr>
      </w:pPr>
    </w:p>
    <w:p w14:paraId="5C3092F7" w14:textId="4FB510AC" w:rsidR="00B571F7" w:rsidRPr="003B6F30" w:rsidRDefault="00B571F7"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b/>
          <w:bCs/>
          <w:color w:val="000000" w:themeColor="text1"/>
          <w:kern w:val="0"/>
          <w:sz w:val="22"/>
          <w:szCs w:val="22"/>
        </w:rPr>
      </w:pPr>
      <w:r w:rsidRPr="003B6F30">
        <w:rPr>
          <w:rFonts w:asciiTheme="majorHAnsi" w:hAnsiTheme="majorHAnsi" w:cs="Calibri"/>
          <w:color w:val="000000" w:themeColor="text1"/>
          <w:kern w:val="0"/>
          <w:sz w:val="22"/>
          <w:szCs w:val="22"/>
        </w:rPr>
        <w:t>Poleganie na zasobach innych podmiotów</w:t>
      </w:r>
      <w:r w:rsidRPr="003B6F30">
        <w:rPr>
          <w:rFonts w:asciiTheme="majorHAnsi" w:hAnsiTheme="majorHAnsi" w:cs="Calibri"/>
          <w:b/>
          <w:bCs/>
          <w:color w:val="000000" w:themeColor="text1"/>
          <w:kern w:val="0"/>
          <w:sz w:val="22"/>
          <w:szCs w:val="22"/>
        </w:rPr>
        <w:t>.</w:t>
      </w:r>
    </w:p>
    <w:p w14:paraId="4E83046B" w14:textId="44442B05"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lastRenderedPageBreak/>
        <w:t xml:space="preserve">1)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w:t>
      </w:r>
    </w:p>
    <w:p w14:paraId="134D4BEC" w14:textId="32DC218F"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2)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t>
      </w:r>
      <w:r w:rsidR="008A2521">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realizując zamówienie, będzie dysponował niezbędnymi zasobami tych podmiotów.</w:t>
      </w:r>
    </w:p>
    <w:p w14:paraId="1766686A" w14:textId="77777777"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Powyższy dokument składany jest w oryginale w postaci dokumentu elektronicznego lub w elektronicznej kopii dokumentu, podpisany przez podmiot udostępniający zasoby;</w:t>
      </w:r>
    </w:p>
    <w:p w14:paraId="4EC06F84" w14:textId="6E49AEC2"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3) </w:t>
      </w:r>
      <w:r w:rsidR="0022341E">
        <w:rPr>
          <w:rFonts w:asciiTheme="majorHAnsi" w:hAnsiTheme="majorHAnsi" w:cs="Calibri"/>
          <w:color w:val="000000" w:themeColor="text1"/>
          <w:kern w:val="0"/>
          <w:sz w:val="22"/>
          <w:szCs w:val="22"/>
        </w:rPr>
        <w:t>Kupujący</w:t>
      </w:r>
      <w:r w:rsidRPr="003B6F30">
        <w:rPr>
          <w:rFonts w:asciiTheme="majorHAnsi" w:hAnsiTheme="majorHAnsi" w:cs="Calibri"/>
          <w:color w:val="000000" w:themeColor="text1"/>
          <w:kern w:val="0"/>
          <w:sz w:val="22"/>
          <w:szCs w:val="22"/>
        </w:rPr>
        <w:t xml:space="preserve"> ocenia, czy udostępniane </w:t>
      </w:r>
      <w:r w:rsidR="0022341E">
        <w:rPr>
          <w:rFonts w:asciiTheme="majorHAnsi" w:hAnsiTheme="majorHAnsi" w:cs="Calibri"/>
          <w:color w:val="000000" w:themeColor="text1"/>
          <w:kern w:val="0"/>
          <w:sz w:val="22"/>
          <w:szCs w:val="22"/>
        </w:rPr>
        <w:t>Sprzedające</w:t>
      </w:r>
      <w:r w:rsidR="00965C0C">
        <w:rPr>
          <w:rFonts w:asciiTheme="majorHAnsi" w:hAnsiTheme="majorHAnsi" w:cs="Calibri"/>
          <w:color w:val="000000" w:themeColor="text1"/>
          <w:kern w:val="0"/>
          <w:sz w:val="22"/>
          <w:szCs w:val="22"/>
        </w:rPr>
        <w:t>mu</w:t>
      </w:r>
      <w:r w:rsidRPr="003B6F30">
        <w:rPr>
          <w:rFonts w:asciiTheme="majorHAnsi" w:hAnsiTheme="majorHAnsi" w:cs="Calibri"/>
          <w:color w:val="000000" w:themeColor="text1"/>
          <w:kern w:val="0"/>
          <w:sz w:val="22"/>
          <w:szCs w:val="22"/>
        </w:rPr>
        <w:t xml:space="preserve"> przez podmioty udostępniające zasoby zdolności techniczne lub zawodowe lub ich sytuacja finansowa lub ekonomiczna, pozwalają na wykazanie przez </w:t>
      </w:r>
      <w:r w:rsidR="008A2521">
        <w:rPr>
          <w:rFonts w:asciiTheme="majorHAnsi" w:hAnsiTheme="majorHAnsi" w:cs="Calibri"/>
          <w:color w:val="000000" w:themeColor="text1"/>
          <w:kern w:val="0"/>
          <w:sz w:val="22"/>
          <w:szCs w:val="22"/>
        </w:rPr>
        <w:t>Sprzedającego</w:t>
      </w:r>
      <w:r w:rsidRPr="003B6F30">
        <w:rPr>
          <w:rFonts w:asciiTheme="majorHAnsi" w:hAnsiTheme="majorHAnsi" w:cs="Calibri"/>
          <w:color w:val="000000" w:themeColor="text1"/>
          <w:kern w:val="0"/>
          <w:sz w:val="22"/>
          <w:szCs w:val="22"/>
        </w:rPr>
        <w:t xml:space="preserve"> spełniania warunków udziału w postępowaniu, o których mowa w art. 112 ust. 2 pkt 3 i 4 ustawy </w:t>
      </w:r>
      <w:proofErr w:type="spellStart"/>
      <w:r w:rsidRPr="003B6F30">
        <w:rPr>
          <w:rFonts w:asciiTheme="majorHAnsi" w:hAnsiTheme="majorHAnsi" w:cs="Calibri"/>
          <w:color w:val="000000" w:themeColor="text1"/>
          <w:kern w:val="0"/>
          <w:sz w:val="22"/>
          <w:szCs w:val="22"/>
        </w:rPr>
        <w:t>Pzp</w:t>
      </w:r>
      <w:proofErr w:type="spellEnd"/>
      <w:r w:rsidRPr="003B6F30">
        <w:rPr>
          <w:rFonts w:asciiTheme="majorHAnsi" w:hAnsiTheme="majorHAnsi" w:cs="Calibri"/>
          <w:color w:val="000000" w:themeColor="text1"/>
          <w:kern w:val="0"/>
          <w:sz w:val="22"/>
          <w:szCs w:val="22"/>
        </w:rPr>
        <w:t xml:space="preserve">, a także bada, czy nie zachodzą wobec tego podmiotu podstawy wykluczenia, które zostały przewidziane względem </w:t>
      </w:r>
      <w:r w:rsidR="0022341E">
        <w:rPr>
          <w:rFonts w:asciiTheme="majorHAnsi" w:hAnsiTheme="majorHAnsi" w:cs="Calibri"/>
          <w:color w:val="000000" w:themeColor="text1"/>
          <w:kern w:val="0"/>
          <w:sz w:val="22"/>
          <w:szCs w:val="22"/>
        </w:rPr>
        <w:t>Sprzedającego</w:t>
      </w:r>
      <w:r w:rsidRPr="003B6F30">
        <w:rPr>
          <w:rFonts w:asciiTheme="majorHAnsi" w:hAnsiTheme="majorHAnsi" w:cs="Calibri"/>
          <w:color w:val="000000" w:themeColor="text1"/>
          <w:kern w:val="0"/>
          <w:sz w:val="22"/>
          <w:szCs w:val="22"/>
        </w:rPr>
        <w:t>.</w:t>
      </w:r>
    </w:p>
    <w:p w14:paraId="4782FFF5" w14:textId="37B3F011"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4) W odniesieniu do warunków dotyczących wykształcenia, kwalifikacji zawodowych lub doświadczenia,</w:t>
      </w:r>
      <w:r w:rsidR="0022341E">
        <w:rPr>
          <w:rFonts w:asciiTheme="majorHAnsi" w:hAnsiTheme="majorHAnsi" w:cs="Calibri"/>
          <w:color w:val="000000" w:themeColor="text1"/>
          <w:kern w:val="0"/>
          <w:sz w:val="22"/>
          <w:szCs w:val="22"/>
        </w:rPr>
        <w:t xml:space="preserve"> Sprzedający</w:t>
      </w:r>
      <w:r w:rsidRPr="003B6F30">
        <w:rPr>
          <w:rFonts w:asciiTheme="majorHAnsi" w:hAnsiTheme="majorHAnsi" w:cs="Calibri"/>
          <w:color w:val="000000" w:themeColor="text1"/>
          <w:kern w:val="0"/>
          <w:sz w:val="22"/>
          <w:szCs w:val="22"/>
        </w:rPr>
        <w:t xml:space="preserve"> mogą polegać na zdolnościach podmiotów udostępniających zasoby, jeśli podmioty te wykonają roboty budowlane lub usługi, do realizacji których te zdolności są wymagane.</w:t>
      </w:r>
    </w:p>
    <w:p w14:paraId="07A22E27" w14:textId="0BC1C903"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5) Podmiot, który zobowiązał się do udostępnienia zasobów, odpowiada solidarnie z </w:t>
      </w:r>
      <w:r w:rsidR="008A2521">
        <w:rPr>
          <w:rFonts w:asciiTheme="majorHAnsi" w:hAnsiTheme="majorHAnsi" w:cs="Calibri"/>
          <w:color w:val="000000" w:themeColor="text1"/>
          <w:kern w:val="0"/>
          <w:sz w:val="22"/>
          <w:szCs w:val="22"/>
        </w:rPr>
        <w:t>Sprzedającym</w:t>
      </w:r>
      <w:r w:rsidRPr="003B6F30">
        <w:rPr>
          <w:rFonts w:asciiTheme="majorHAnsi" w:hAnsiTheme="majorHAnsi" w:cs="Calibri"/>
          <w:color w:val="000000" w:themeColor="text1"/>
          <w:kern w:val="0"/>
          <w:sz w:val="22"/>
          <w:szCs w:val="22"/>
        </w:rPr>
        <w:t xml:space="preserve">, który polega na jego sytuacji finansowej lub ekonomicznej, za szkodę poniesioną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powstałą wskutek nieudostępnienia tych zasobów, chyba że za nieudostępnienie zasobów podmiot ten nie ponosi winy.</w:t>
      </w:r>
    </w:p>
    <w:p w14:paraId="73D140F7" w14:textId="04885C82"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6) Jeżeli zdolności techniczne lub zawodowe, sytuacja ekonomiczna lub finansowa podmiotu udostępniającego zasoby nie potwierdzają spełniania przez </w:t>
      </w:r>
      <w:r w:rsidR="008A2521">
        <w:rPr>
          <w:rFonts w:asciiTheme="majorHAnsi" w:hAnsiTheme="majorHAnsi" w:cs="Calibri"/>
          <w:color w:val="000000" w:themeColor="text1"/>
          <w:kern w:val="0"/>
          <w:sz w:val="22"/>
          <w:szCs w:val="22"/>
        </w:rPr>
        <w:t>Sprzedającego</w:t>
      </w:r>
      <w:r w:rsidRPr="003B6F30">
        <w:rPr>
          <w:rFonts w:asciiTheme="majorHAnsi" w:hAnsiTheme="majorHAnsi" w:cs="Calibri"/>
          <w:color w:val="000000" w:themeColor="text1"/>
          <w:kern w:val="0"/>
          <w:sz w:val="22"/>
          <w:szCs w:val="22"/>
        </w:rPr>
        <w:t xml:space="preserve"> warunków udziału w postępowaniu lub zachodzą wobec tego podmiotu podstawy wykluczenia, </w:t>
      </w:r>
      <w:r w:rsidR="0022341E">
        <w:rPr>
          <w:rFonts w:asciiTheme="majorHAnsi" w:hAnsiTheme="majorHAnsi" w:cs="Calibri"/>
          <w:color w:val="000000" w:themeColor="text1"/>
          <w:kern w:val="0"/>
          <w:sz w:val="22"/>
          <w:szCs w:val="22"/>
        </w:rPr>
        <w:t>Kupujący</w:t>
      </w:r>
      <w:r w:rsidRPr="003B6F30">
        <w:rPr>
          <w:rFonts w:asciiTheme="majorHAnsi" w:hAnsiTheme="majorHAnsi" w:cs="Calibri"/>
          <w:color w:val="000000" w:themeColor="text1"/>
          <w:kern w:val="0"/>
          <w:sz w:val="22"/>
          <w:szCs w:val="22"/>
        </w:rPr>
        <w:t xml:space="preserve"> żąda, aby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 xml:space="preserve">w terminie określonym przez </w:t>
      </w:r>
      <w:r w:rsidR="0022341E">
        <w:rPr>
          <w:rFonts w:asciiTheme="majorHAnsi" w:hAnsiTheme="majorHAnsi" w:cs="Calibri"/>
          <w:color w:val="000000" w:themeColor="text1"/>
          <w:kern w:val="0"/>
          <w:sz w:val="22"/>
          <w:szCs w:val="22"/>
        </w:rPr>
        <w:t>Kupującego</w:t>
      </w:r>
      <w:r w:rsidRPr="003B6F30">
        <w:rPr>
          <w:rFonts w:asciiTheme="majorHAnsi" w:hAnsiTheme="majorHAnsi" w:cs="Calibri"/>
          <w:color w:val="000000" w:themeColor="text1"/>
          <w:kern w:val="0"/>
          <w:sz w:val="22"/>
          <w:szCs w:val="22"/>
        </w:rPr>
        <w:t xml:space="preserve"> zastąpił ten podmiot innym podmiotem lub podmiotami albo wykazał, że samodzielnie spełnia warunki udziału w postępowaniu.</w:t>
      </w:r>
    </w:p>
    <w:p w14:paraId="3DB649C7" w14:textId="7629EA11" w:rsidR="00B571F7"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7) </w:t>
      </w:r>
      <w:r w:rsidR="00965C0C">
        <w:rPr>
          <w:rFonts w:asciiTheme="majorHAnsi" w:hAnsiTheme="majorHAnsi" w:cs="Calibri"/>
          <w:color w:val="000000" w:themeColor="text1"/>
          <w:kern w:val="0"/>
          <w:sz w:val="22"/>
          <w:szCs w:val="22"/>
        </w:rPr>
        <w:t>Sprzedający</w:t>
      </w:r>
      <w:r w:rsidR="00965C0C" w:rsidRPr="003B6F30">
        <w:rPr>
          <w:rFonts w:asciiTheme="majorHAnsi" w:hAnsiTheme="majorHAnsi" w:cs="Calibri"/>
          <w:color w:val="000000" w:themeColor="text1"/>
          <w:kern w:val="0"/>
          <w:sz w:val="22"/>
          <w:szCs w:val="22"/>
        </w:rPr>
        <w:t xml:space="preserve"> </w:t>
      </w:r>
      <w:r w:rsidRPr="003B6F30">
        <w:rPr>
          <w:rFonts w:asciiTheme="majorHAnsi" w:hAnsiTheme="majorHAnsi" w:cs="Calibri"/>
          <w:color w:val="000000" w:themeColor="text1"/>
          <w:kern w:val="0"/>
          <w:sz w:val="22"/>
          <w:szCs w:val="22"/>
        </w:rPr>
        <w:t>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F02FCE4" w14:textId="77777777" w:rsidR="005F58F1" w:rsidRPr="003B6F30" w:rsidRDefault="005F58F1"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p>
    <w:p w14:paraId="15392F7D" w14:textId="41058F6D" w:rsidR="00B571F7" w:rsidRPr="005F58F1" w:rsidRDefault="0022341E"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color w:val="000000" w:themeColor="text1"/>
          <w:kern w:val="0"/>
          <w:sz w:val="22"/>
          <w:szCs w:val="22"/>
        </w:rPr>
      </w:pPr>
      <w:r w:rsidRPr="005F58F1">
        <w:rPr>
          <w:rFonts w:asciiTheme="majorHAnsi" w:hAnsiTheme="majorHAnsi" w:cs="Calibri"/>
          <w:color w:val="000000" w:themeColor="text1"/>
          <w:kern w:val="0"/>
          <w:sz w:val="22"/>
          <w:szCs w:val="22"/>
        </w:rPr>
        <w:t>Sprzedający</w:t>
      </w:r>
      <w:r w:rsidR="00B571F7" w:rsidRPr="005F58F1">
        <w:rPr>
          <w:rFonts w:asciiTheme="majorHAnsi" w:hAnsiTheme="majorHAnsi" w:cs="Calibri"/>
          <w:color w:val="000000" w:themeColor="text1"/>
          <w:kern w:val="0"/>
          <w:sz w:val="22"/>
          <w:szCs w:val="22"/>
        </w:rPr>
        <w:t xml:space="preserve"> wspólnie ubiegający się o udzielenie zamówienia.</w:t>
      </w:r>
    </w:p>
    <w:p w14:paraId="4DDF79DE" w14:textId="0D5C2F2E"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1) </w:t>
      </w:r>
      <w:r w:rsidR="0022341E">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mogą wspólnie ubiegać się o udzielenie zamówienia, pod warunkiem spełnienia następujących wymagań:</w:t>
      </w:r>
    </w:p>
    <w:p w14:paraId="115320FA" w14:textId="248A9E60"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a) </w:t>
      </w:r>
      <w:r w:rsidR="0022341E">
        <w:rPr>
          <w:rFonts w:asciiTheme="majorHAnsi" w:hAnsiTheme="majorHAnsi" w:cs="Calibri"/>
          <w:color w:val="000000" w:themeColor="text1"/>
          <w:kern w:val="0"/>
          <w:sz w:val="22"/>
          <w:szCs w:val="22"/>
        </w:rPr>
        <w:t>Sprzedający</w:t>
      </w:r>
      <w:r w:rsidRPr="003B6F30">
        <w:rPr>
          <w:rFonts w:asciiTheme="majorHAnsi" w:hAnsiTheme="majorHAnsi" w:cs="Calibri"/>
          <w:color w:val="000000" w:themeColor="text1"/>
          <w:kern w:val="0"/>
          <w:sz w:val="22"/>
          <w:szCs w:val="22"/>
        </w:rPr>
        <w:t xml:space="preserve"> występujący wspólnie są zobowiązani do ustanowienia pełnomocnika do reprezentowania ich w postępowaniu, albo do reprezentowania ich w postępowaniu i zawarcia umowy w sprawie przedmiotowego zamówienia publicznego;</w:t>
      </w:r>
    </w:p>
    <w:p w14:paraId="3D24DCCE" w14:textId="77777777"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b) pełnomocnictwo albo inny dokument potwierdzający umocowanie do reprezentowania w postępowaniu albo do reprezentowania w postępowaniu i zawarcia umowy w sprawie przedmiotowego zamówienia publicznego.</w:t>
      </w:r>
    </w:p>
    <w:p w14:paraId="4A379756" w14:textId="66DEAA42"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lastRenderedPageBreak/>
        <w:t xml:space="preserve">c) Przepisy dotyczące </w:t>
      </w:r>
      <w:r w:rsidR="0022341E">
        <w:rPr>
          <w:rFonts w:asciiTheme="majorHAnsi" w:hAnsiTheme="majorHAnsi" w:cs="Calibri"/>
          <w:color w:val="000000" w:themeColor="text1"/>
          <w:kern w:val="0"/>
          <w:sz w:val="22"/>
          <w:szCs w:val="22"/>
        </w:rPr>
        <w:t>Sprzedającego</w:t>
      </w:r>
      <w:r w:rsidRPr="003B6F30">
        <w:rPr>
          <w:rFonts w:asciiTheme="majorHAnsi" w:hAnsiTheme="majorHAnsi" w:cs="Calibri"/>
          <w:color w:val="000000" w:themeColor="text1"/>
          <w:kern w:val="0"/>
          <w:sz w:val="22"/>
          <w:szCs w:val="22"/>
        </w:rPr>
        <w:t xml:space="preserve"> stosuje się odpowiednio do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wspólnie ubiegających się o udzielenie zamówienia.</w:t>
      </w:r>
    </w:p>
    <w:p w14:paraId="51B5A98A" w14:textId="1251D33A" w:rsidR="00B571F7" w:rsidRPr="003B6F30" w:rsidRDefault="00B571F7" w:rsidP="00B571F7">
      <w:pPr>
        <w:autoSpaceDE w:val="0"/>
        <w:autoSpaceDN w:val="0"/>
        <w:adjustRightInd w:val="0"/>
        <w:spacing w:after="0" w:line="276" w:lineRule="auto"/>
        <w:jc w:val="both"/>
        <w:rPr>
          <w:rFonts w:asciiTheme="majorHAnsi" w:hAnsiTheme="majorHAnsi" w:cs="Calibri"/>
          <w:color w:val="000000" w:themeColor="text1"/>
          <w:kern w:val="0"/>
          <w:sz w:val="22"/>
          <w:szCs w:val="22"/>
        </w:rPr>
      </w:pPr>
      <w:r w:rsidRPr="003B6F30">
        <w:rPr>
          <w:rFonts w:asciiTheme="majorHAnsi" w:hAnsiTheme="majorHAnsi" w:cs="Calibri"/>
          <w:color w:val="000000" w:themeColor="text1"/>
          <w:kern w:val="0"/>
          <w:sz w:val="22"/>
          <w:szCs w:val="22"/>
        </w:rPr>
        <w:t xml:space="preserve">d) W odniesieniu do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xml:space="preserve"> wspólnie ubiegających się o udzielenie zamówienia </w:t>
      </w:r>
      <w:r w:rsidR="0022341E">
        <w:rPr>
          <w:rFonts w:asciiTheme="majorHAnsi" w:hAnsiTheme="majorHAnsi" w:cs="Calibri"/>
          <w:color w:val="000000" w:themeColor="text1"/>
          <w:kern w:val="0"/>
          <w:sz w:val="22"/>
          <w:szCs w:val="22"/>
        </w:rPr>
        <w:t>Kupujący</w:t>
      </w:r>
      <w:r w:rsidRPr="003B6F30">
        <w:rPr>
          <w:rFonts w:asciiTheme="majorHAnsi" w:hAnsiTheme="majorHAnsi" w:cs="Calibri"/>
          <w:color w:val="000000" w:themeColor="text1"/>
          <w:kern w:val="0"/>
          <w:sz w:val="22"/>
          <w:szCs w:val="22"/>
        </w:rPr>
        <w:t xml:space="preserve"> może określić wymagania związane z realizacją zamówienia w inny sposób niż w odniesieniu do pojedynczych </w:t>
      </w:r>
      <w:r w:rsidR="0022341E">
        <w:rPr>
          <w:rFonts w:asciiTheme="majorHAnsi" w:hAnsiTheme="majorHAnsi" w:cs="Calibri"/>
          <w:color w:val="000000" w:themeColor="text1"/>
          <w:kern w:val="0"/>
          <w:sz w:val="22"/>
          <w:szCs w:val="22"/>
        </w:rPr>
        <w:t>Sprzedających</w:t>
      </w:r>
      <w:r w:rsidRPr="003B6F30">
        <w:rPr>
          <w:rFonts w:asciiTheme="majorHAnsi" w:hAnsiTheme="majorHAnsi" w:cs="Calibri"/>
          <w:color w:val="000000" w:themeColor="text1"/>
          <w:kern w:val="0"/>
          <w:sz w:val="22"/>
          <w:szCs w:val="22"/>
        </w:rPr>
        <w:t>, jeżeli jest to uzasadnione charakterem zamówienia i proporcjonalne do jego przedmiotu.</w:t>
      </w:r>
    </w:p>
    <w:p w14:paraId="4135F12B" w14:textId="794DDB82" w:rsidR="00B571F7" w:rsidRDefault="00584999" w:rsidP="4DEE04CB">
      <w:pPr>
        <w:autoSpaceDE w:val="0"/>
        <w:autoSpaceDN w:val="0"/>
        <w:adjustRightInd w:val="0"/>
        <w:spacing w:after="0" w:line="276" w:lineRule="auto"/>
        <w:jc w:val="both"/>
        <w:rPr>
          <w:rFonts w:asciiTheme="majorHAnsi" w:hAnsiTheme="majorHAnsi" w:cs="Calibri"/>
          <w:color w:val="000000" w:themeColor="text1"/>
          <w:kern w:val="0"/>
          <w:sz w:val="22"/>
          <w:szCs w:val="22"/>
        </w:rPr>
      </w:pPr>
      <w:r>
        <w:rPr>
          <w:rFonts w:asciiTheme="majorHAnsi" w:hAnsiTheme="majorHAnsi" w:cs="Calibri"/>
          <w:color w:val="000000" w:themeColor="text1"/>
          <w:kern w:val="0"/>
          <w:sz w:val="22"/>
          <w:szCs w:val="22"/>
        </w:rPr>
        <w:t>2)</w:t>
      </w:r>
      <w:r w:rsidR="00B571F7" w:rsidRPr="4DEE04CB">
        <w:rPr>
          <w:rFonts w:asciiTheme="majorHAnsi" w:hAnsiTheme="majorHAnsi" w:cs="Calibri"/>
          <w:color w:val="000000" w:themeColor="text1"/>
          <w:kern w:val="0"/>
          <w:sz w:val="22"/>
          <w:szCs w:val="22"/>
        </w:rPr>
        <w:t xml:space="preserve"> Wszystkie postanowienia zapytania ofertowego dotyczą zarówno </w:t>
      </w:r>
      <w:r w:rsidR="0022341E" w:rsidRPr="4DEE04CB">
        <w:rPr>
          <w:rFonts w:asciiTheme="majorHAnsi" w:hAnsiTheme="majorHAnsi" w:cs="Calibri"/>
          <w:color w:val="000000" w:themeColor="text1"/>
          <w:kern w:val="0"/>
          <w:sz w:val="22"/>
          <w:szCs w:val="22"/>
        </w:rPr>
        <w:t>Sprzedających</w:t>
      </w:r>
      <w:r w:rsidR="00B571F7" w:rsidRPr="4DEE04CB">
        <w:rPr>
          <w:rFonts w:asciiTheme="majorHAnsi" w:hAnsiTheme="majorHAnsi" w:cs="Calibri"/>
          <w:color w:val="000000" w:themeColor="text1"/>
          <w:kern w:val="0"/>
          <w:sz w:val="22"/>
          <w:szCs w:val="22"/>
        </w:rPr>
        <w:t xml:space="preserve"> krajowych, jak i </w:t>
      </w:r>
      <w:r w:rsidR="0022341E" w:rsidRPr="4DEE04CB">
        <w:rPr>
          <w:rFonts w:asciiTheme="majorHAnsi" w:hAnsiTheme="majorHAnsi" w:cs="Calibri"/>
          <w:color w:val="000000" w:themeColor="text1"/>
          <w:kern w:val="0"/>
          <w:sz w:val="22"/>
          <w:szCs w:val="22"/>
        </w:rPr>
        <w:t>Sprzedających</w:t>
      </w:r>
      <w:r w:rsidR="00B571F7" w:rsidRPr="4DEE04CB">
        <w:rPr>
          <w:rFonts w:asciiTheme="majorHAnsi" w:hAnsiTheme="majorHAnsi" w:cs="Calibri"/>
          <w:color w:val="000000" w:themeColor="text1"/>
          <w:kern w:val="0"/>
          <w:sz w:val="22"/>
          <w:szCs w:val="22"/>
        </w:rPr>
        <w:t>, którzy mają siedzibę lub miejsce zamieszkania poza granicami Rzeczypospolitej Polskiej.</w:t>
      </w:r>
    </w:p>
    <w:p w14:paraId="32E95D4B"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p>
    <w:p w14:paraId="0FB49559" w14:textId="77777777" w:rsidR="002627A3" w:rsidRDefault="002627A3" w:rsidP="005F58F1">
      <w:pPr>
        <w:autoSpaceDE w:val="0"/>
        <w:autoSpaceDN w:val="0"/>
        <w:adjustRightInd w:val="0"/>
        <w:spacing w:after="0" w:line="276" w:lineRule="auto"/>
        <w:rPr>
          <w:rFonts w:asciiTheme="majorHAnsi" w:hAnsiTheme="majorHAnsi" w:cs="Calibri-Bold"/>
          <w:b/>
          <w:bCs/>
          <w:kern w:val="0"/>
          <w:sz w:val="22"/>
          <w:szCs w:val="22"/>
        </w:rPr>
      </w:pPr>
      <w:r w:rsidRPr="003B6F30">
        <w:rPr>
          <w:rFonts w:asciiTheme="majorHAnsi" w:hAnsiTheme="majorHAnsi" w:cs="Calibri-Bold"/>
          <w:b/>
          <w:bCs/>
          <w:kern w:val="0"/>
          <w:sz w:val="22"/>
          <w:szCs w:val="22"/>
        </w:rPr>
        <w:t>PODSTAWY WYKLUCZENIA Z UDZIAŁU W POSTĘPOWANIU</w:t>
      </w:r>
    </w:p>
    <w:p w14:paraId="37987D66" w14:textId="77777777" w:rsidR="005F58F1" w:rsidRPr="003B6F30" w:rsidRDefault="005F58F1" w:rsidP="005F58F1">
      <w:pPr>
        <w:autoSpaceDE w:val="0"/>
        <w:autoSpaceDN w:val="0"/>
        <w:adjustRightInd w:val="0"/>
        <w:spacing w:after="0" w:line="276" w:lineRule="auto"/>
        <w:rPr>
          <w:rFonts w:asciiTheme="majorHAnsi" w:hAnsiTheme="majorHAnsi" w:cs="Calibri-Bold"/>
          <w:b/>
          <w:bCs/>
          <w:kern w:val="0"/>
          <w:sz w:val="22"/>
          <w:szCs w:val="22"/>
        </w:rPr>
      </w:pPr>
    </w:p>
    <w:p w14:paraId="1DD230A8" w14:textId="36F3F36D" w:rsidR="002627A3" w:rsidRDefault="002627A3" w:rsidP="003025A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Przesłanki wykluczenia:</w:t>
      </w:r>
    </w:p>
    <w:p w14:paraId="7E583FDF" w14:textId="543019DF" w:rsidR="002627A3" w:rsidRPr="003B6F30" w:rsidRDefault="002627A3" w:rsidP="00A236C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podmioty powiązane osobowo lub kapitałowo</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w:t>
      </w:r>
    </w:p>
    <w:p w14:paraId="1B42E1CC" w14:textId="1FEA683A"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Przez</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powiązania kapitałowe lub osobowe rozumie się wzajemne powiązania między</w:t>
      </w:r>
      <w:r w:rsidR="00511898" w:rsidRPr="003B6F30">
        <w:rPr>
          <w:rFonts w:asciiTheme="majorHAnsi" w:hAnsiTheme="majorHAnsi" w:cs="Calibri"/>
          <w:kern w:val="0"/>
          <w:sz w:val="22"/>
          <w:szCs w:val="22"/>
        </w:rPr>
        <w:t xml:space="preserve"> </w:t>
      </w:r>
      <w:r w:rsidR="005F58F1">
        <w:rPr>
          <w:rFonts w:asciiTheme="majorHAnsi" w:hAnsiTheme="majorHAnsi" w:cs="Calibri"/>
          <w:kern w:val="0"/>
          <w:sz w:val="22"/>
          <w:szCs w:val="22"/>
        </w:rPr>
        <w:t>Kupującym</w:t>
      </w:r>
      <w:r w:rsidRPr="003B6F30">
        <w:rPr>
          <w:rFonts w:asciiTheme="majorHAnsi" w:hAnsiTheme="majorHAnsi" w:cs="Calibri"/>
          <w:kern w:val="0"/>
          <w:sz w:val="22"/>
          <w:szCs w:val="22"/>
        </w:rPr>
        <w:t xml:space="preserve"> lub osobami upoważnionymi do zaciągania zobowiązań w imieniu</w:t>
      </w:r>
      <w:r w:rsidR="00511898" w:rsidRPr="003B6F30">
        <w:rPr>
          <w:rFonts w:asciiTheme="majorHAnsi" w:hAnsiTheme="majorHAnsi" w:cs="Calibri"/>
          <w:kern w:val="0"/>
          <w:sz w:val="22"/>
          <w:szCs w:val="22"/>
        </w:rPr>
        <w:t xml:space="preserve">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lub osobami wykonującymi w imieniu </w:t>
      </w:r>
      <w:r w:rsidR="0022341E">
        <w:rPr>
          <w:rFonts w:asciiTheme="majorHAnsi" w:hAnsiTheme="majorHAnsi" w:cs="Calibri"/>
          <w:kern w:val="0"/>
          <w:sz w:val="22"/>
          <w:szCs w:val="22"/>
        </w:rPr>
        <w:t>Kupującego</w:t>
      </w:r>
      <w:r w:rsidRPr="003B6F30">
        <w:rPr>
          <w:rFonts w:asciiTheme="majorHAnsi" w:hAnsiTheme="majorHAnsi" w:cs="Calibri"/>
          <w:kern w:val="0"/>
          <w:sz w:val="22"/>
          <w:szCs w:val="22"/>
        </w:rPr>
        <w:t xml:space="preserve"> czynności związane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z przygotowaniem i przeprowadzaniem procedury wyboru </w:t>
      </w:r>
      <w:r w:rsidR="0022341E">
        <w:rPr>
          <w:rFonts w:asciiTheme="majorHAnsi" w:hAnsiTheme="majorHAnsi" w:cs="Calibri"/>
          <w:kern w:val="0"/>
          <w:sz w:val="22"/>
          <w:szCs w:val="22"/>
        </w:rPr>
        <w:t>Sprzedającego</w:t>
      </w:r>
      <w:r w:rsidRPr="003B6F30">
        <w:rPr>
          <w:rFonts w:asciiTheme="majorHAnsi" w:hAnsiTheme="majorHAnsi" w:cs="Calibri"/>
          <w:kern w:val="0"/>
          <w:sz w:val="22"/>
          <w:szCs w:val="22"/>
        </w:rPr>
        <w:t>,</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polegające w szczególności na:</w:t>
      </w:r>
    </w:p>
    <w:p w14:paraId="3571D3D0" w14:textId="77777777" w:rsidR="00511898" w:rsidRPr="003B6F30" w:rsidRDefault="00511898" w:rsidP="00A236C1">
      <w:pPr>
        <w:pStyle w:val="Akapitzlist"/>
        <w:numPr>
          <w:ilvl w:val="0"/>
          <w:numId w:val="12"/>
        </w:numPr>
        <w:spacing w:after="0" w:line="276" w:lineRule="auto"/>
        <w:ind w:left="284"/>
        <w:jc w:val="both"/>
        <w:rPr>
          <w:rFonts w:asciiTheme="majorHAnsi" w:hAnsiTheme="majorHAnsi"/>
          <w:sz w:val="22"/>
          <w:szCs w:val="22"/>
        </w:rPr>
      </w:pPr>
      <w:r w:rsidRPr="003B6F30">
        <w:rPr>
          <w:rFonts w:asciiTheme="majorHAnsi" w:hAnsiTheme="majorHAnsi"/>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29102F4" w14:textId="277D9B50" w:rsidR="00511898" w:rsidRPr="003B6F30" w:rsidRDefault="00511898" w:rsidP="00A236C1">
      <w:pPr>
        <w:pStyle w:val="Akapitzlist"/>
        <w:numPr>
          <w:ilvl w:val="0"/>
          <w:numId w:val="12"/>
        </w:numPr>
        <w:spacing w:after="0" w:line="276" w:lineRule="auto"/>
        <w:ind w:left="284"/>
        <w:jc w:val="both"/>
        <w:rPr>
          <w:rFonts w:asciiTheme="majorHAnsi" w:hAnsiTheme="majorHAnsi"/>
          <w:sz w:val="22"/>
          <w:szCs w:val="22"/>
        </w:rPr>
      </w:pPr>
      <w:r w:rsidRPr="003B6F30">
        <w:rPr>
          <w:rFonts w:asciiTheme="majorHAnsi" w:hAnsiTheme="majorHAnsi"/>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8A2521">
        <w:rPr>
          <w:rFonts w:asciiTheme="majorHAnsi" w:hAnsiTheme="majorHAnsi"/>
          <w:sz w:val="22"/>
          <w:szCs w:val="22"/>
        </w:rPr>
        <w:t>Sprzedającym</w:t>
      </w:r>
      <w:r w:rsidRPr="003B6F30">
        <w:rPr>
          <w:rFonts w:asciiTheme="majorHAnsi" w:hAnsiTheme="majorHAnsi"/>
          <w:sz w:val="22"/>
          <w:szCs w:val="22"/>
        </w:rPr>
        <w:t xml:space="preserve">, jego zastępcą prawnym lub członkami organów zarządzających lub organów nadzorczych </w:t>
      </w:r>
      <w:r w:rsidR="0022341E">
        <w:rPr>
          <w:rFonts w:asciiTheme="majorHAnsi" w:hAnsiTheme="majorHAnsi"/>
          <w:sz w:val="22"/>
          <w:szCs w:val="22"/>
        </w:rPr>
        <w:t>sprzedających</w:t>
      </w:r>
      <w:r w:rsidRPr="003B6F30">
        <w:rPr>
          <w:rFonts w:asciiTheme="majorHAnsi" w:hAnsiTheme="majorHAnsi"/>
          <w:sz w:val="22"/>
          <w:szCs w:val="22"/>
        </w:rPr>
        <w:t xml:space="preserve"> ubiegających się o udzielenie zamówienia,</w:t>
      </w:r>
    </w:p>
    <w:p w14:paraId="4A47DF89" w14:textId="09D28FF2" w:rsidR="00511898" w:rsidRPr="003B6F30" w:rsidRDefault="00511898" w:rsidP="00A236C1">
      <w:pPr>
        <w:pStyle w:val="Akapitzlist"/>
        <w:numPr>
          <w:ilvl w:val="0"/>
          <w:numId w:val="12"/>
        </w:numPr>
        <w:spacing w:after="0" w:line="276" w:lineRule="auto"/>
        <w:ind w:left="284"/>
        <w:jc w:val="both"/>
        <w:rPr>
          <w:rFonts w:asciiTheme="majorHAnsi" w:hAnsiTheme="majorHAnsi"/>
          <w:sz w:val="22"/>
          <w:szCs w:val="22"/>
        </w:rPr>
      </w:pPr>
      <w:r w:rsidRPr="003B6F30">
        <w:rPr>
          <w:rFonts w:asciiTheme="majorHAnsi" w:hAnsiTheme="majorHAnsi"/>
          <w:sz w:val="22"/>
          <w:szCs w:val="22"/>
        </w:rPr>
        <w:t>pozostawaniu z</w:t>
      </w:r>
      <w:r w:rsidR="0022341E">
        <w:rPr>
          <w:rFonts w:asciiTheme="majorHAnsi" w:hAnsiTheme="majorHAnsi"/>
          <w:sz w:val="22"/>
          <w:szCs w:val="22"/>
        </w:rPr>
        <w:t>e</w:t>
      </w:r>
      <w:r w:rsidRPr="003B6F30">
        <w:rPr>
          <w:rFonts w:asciiTheme="majorHAnsi" w:hAnsiTheme="majorHAnsi"/>
          <w:sz w:val="22"/>
          <w:szCs w:val="22"/>
        </w:rPr>
        <w:t xml:space="preserve"> </w:t>
      </w:r>
      <w:r w:rsidR="0022341E">
        <w:rPr>
          <w:rFonts w:asciiTheme="majorHAnsi" w:hAnsiTheme="majorHAnsi"/>
          <w:sz w:val="22"/>
          <w:szCs w:val="22"/>
        </w:rPr>
        <w:t>Sprzedający</w:t>
      </w:r>
      <w:r w:rsidRPr="003B6F30">
        <w:rPr>
          <w:rFonts w:asciiTheme="majorHAnsi" w:hAnsiTheme="majorHAnsi"/>
          <w:sz w:val="22"/>
          <w:szCs w:val="22"/>
        </w:rPr>
        <w:t>m w takim stosunku prawnym lub faktycznym, że istnieje uzasadniona wątpliwość co do ich bezstronności lub niezależności w związku z postępowaniem o udzielenie zamówienia.</w:t>
      </w:r>
    </w:p>
    <w:p w14:paraId="10847227" w14:textId="77777777" w:rsidR="00511898" w:rsidRPr="003B6F30" w:rsidRDefault="00511898" w:rsidP="00A236C1">
      <w:pPr>
        <w:autoSpaceDE w:val="0"/>
        <w:autoSpaceDN w:val="0"/>
        <w:adjustRightInd w:val="0"/>
        <w:spacing w:after="0" w:line="276" w:lineRule="auto"/>
        <w:jc w:val="both"/>
        <w:rPr>
          <w:rFonts w:asciiTheme="majorHAnsi" w:hAnsiTheme="majorHAnsi" w:cs="Calibri-Italic"/>
          <w:i/>
          <w:iCs/>
          <w:kern w:val="0"/>
          <w:sz w:val="22"/>
          <w:szCs w:val="22"/>
        </w:rPr>
      </w:pPr>
    </w:p>
    <w:p w14:paraId="60D8FD09" w14:textId="258C401D"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E4FD841" w14:textId="6DE8DA6D"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w:t>
      </w:r>
      <w:r w:rsidR="00511898"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Weryfikacja nastąpi na podstawie oświadczenia </w:t>
      </w:r>
      <w:r w:rsidR="0022341E">
        <w:rPr>
          <w:rFonts w:asciiTheme="majorHAnsi" w:hAnsiTheme="majorHAnsi" w:cs="Calibri-Italic"/>
          <w:i/>
          <w:iCs/>
          <w:kern w:val="0"/>
          <w:sz w:val="22"/>
          <w:szCs w:val="22"/>
        </w:rPr>
        <w:t>Sprzedającego</w:t>
      </w:r>
      <w:r w:rsidRPr="003B6F30">
        <w:rPr>
          <w:rFonts w:asciiTheme="majorHAnsi" w:hAnsiTheme="majorHAnsi" w:cs="Calibri-Italic"/>
          <w:i/>
          <w:iCs/>
          <w:kern w:val="0"/>
          <w:sz w:val="22"/>
          <w:szCs w:val="22"/>
        </w:rPr>
        <w:t xml:space="preserve"> zawartego w Załączniku nr </w:t>
      </w:r>
      <w:r w:rsidR="00AB3C6A" w:rsidRPr="003B6F30">
        <w:rPr>
          <w:rFonts w:asciiTheme="majorHAnsi" w:hAnsiTheme="majorHAnsi" w:cs="Calibri-Italic"/>
          <w:i/>
          <w:iCs/>
          <w:kern w:val="0"/>
          <w:sz w:val="22"/>
          <w:szCs w:val="22"/>
        </w:rPr>
        <w:t>3</w:t>
      </w:r>
      <w:r w:rsidR="00511898" w:rsidRPr="003B6F30">
        <w:rPr>
          <w:rFonts w:asciiTheme="majorHAnsi" w:hAnsiTheme="majorHAnsi" w:cs="Calibri-Italic"/>
          <w:i/>
          <w:iCs/>
          <w:kern w:val="0"/>
          <w:sz w:val="22"/>
          <w:szCs w:val="22"/>
        </w:rPr>
        <w:t xml:space="preserve"> </w:t>
      </w:r>
      <w:r w:rsidR="00AB3C6A" w:rsidRPr="003B6F30">
        <w:rPr>
          <w:rFonts w:asciiTheme="majorHAnsi" w:hAnsiTheme="majorHAnsi" w:cs="Calibri-Italic"/>
          <w:i/>
          <w:iCs/>
          <w:kern w:val="0"/>
          <w:sz w:val="22"/>
          <w:szCs w:val="22"/>
        </w:rPr>
        <w:t>Oświadczenie dotyczące braku powiązań</w:t>
      </w:r>
    </w:p>
    <w:p w14:paraId="6F8B523A" w14:textId="77777777" w:rsidR="00511898" w:rsidRPr="003B6F30" w:rsidRDefault="00511898" w:rsidP="00A236C1">
      <w:pPr>
        <w:autoSpaceDE w:val="0"/>
        <w:autoSpaceDN w:val="0"/>
        <w:adjustRightInd w:val="0"/>
        <w:spacing w:after="0" w:line="276" w:lineRule="auto"/>
        <w:jc w:val="both"/>
        <w:rPr>
          <w:rFonts w:asciiTheme="majorHAnsi" w:hAnsiTheme="majorHAnsi" w:cs="Calibri-Italic"/>
          <w:i/>
          <w:iCs/>
          <w:kern w:val="0"/>
          <w:sz w:val="22"/>
          <w:szCs w:val="22"/>
        </w:rPr>
      </w:pPr>
    </w:p>
    <w:p w14:paraId="5358CD26" w14:textId="08BE13CD" w:rsidR="002627A3" w:rsidRPr="005F58F1" w:rsidRDefault="002627A3" w:rsidP="005F58F1">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kern w:val="0"/>
          <w:sz w:val="22"/>
          <w:szCs w:val="22"/>
        </w:rPr>
      </w:pPr>
      <w:r w:rsidRPr="003B6F30">
        <w:rPr>
          <w:rFonts w:asciiTheme="majorHAnsi" w:hAnsiTheme="majorHAnsi" w:cs="Calibri"/>
          <w:kern w:val="0"/>
          <w:sz w:val="22"/>
          <w:szCs w:val="22"/>
        </w:rPr>
        <w:t>Z udziału w postępowaniu wykluczone są również podmioty, w stosunku do których</w:t>
      </w:r>
      <w:r w:rsidR="005F58F1">
        <w:rPr>
          <w:rFonts w:asciiTheme="majorHAnsi" w:hAnsiTheme="majorHAnsi" w:cs="Calibri"/>
          <w:kern w:val="0"/>
          <w:sz w:val="22"/>
          <w:szCs w:val="22"/>
        </w:rPr>
        <w:t xml:space="preserve"> </w:t>
      </w:r>
      <w:r w:rsidRPr="005F58F1">
        <w:rPr>
          <w:rFonts w:asciiTheme="majorHAnsi" w:hAnsiTheme="majorHAnsi" w:cs="Calibri"/>
          <w:kern w:val="0"/>
          <w:sz w:val="22"/>
          <w:szCs w:val="22"/>
        </w:rPr>
        <w:t>zachodzą okoliczności:</w:t>
      </w:r>
    </w:p>
    <w:p w14:paraId="3AF75F52" w14:textId="4A0923A3"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a) opisane w art. 7 ust. 1 ustawy z dnia 13 kwietnia 2022 r. o szczególnych rozwiązaniach</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w zakresie przeciwdziałania wspieraniu agresji na Ukrainę oraz służących ochronie</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bezpieczeństwa narodowego;</w:t>
      </w:r>
    </w:p>
    <w:p w14:paraId="28FEEAD9" w14:textId="03E4751D" w:rsidR="002627A3" w:rsidRPr="003B6F30" w:rsidRDefault="002627A3" w:rsidP="00A236C1">
      <w:pPr>
        <w:autoSpaceDE w:val="0"/>
        <w:autoSpaceDN w:val="0"/>
        <w:adjustRightInd w:val="0"/>
        <w:spacing w:after="0" w:line="276" w:lineRule="auto"/>
        <w:jc w:val="both"/>
        <w:rPr>
          <w:rFonts w:asciiTheme="majorHAnsi" w:hAnsiTheme="majorHAnsi" w:cs="Calibri"/>
          <w:kern w:val="0"/>
          <w:sz w:val="22"/>
          <w:szCs w:val="22"/>
        </w:rPr>
      </w:pPr>
      <w:r w:rsidRPr="003B6F30">
        <w:rPr>
          <w:rFonts w:asciiTheme="majorHAnsi" w:hAnsiTheme="majorHAnsi" w:cs="Calibri"/>
          <w:kern w:val="0"/>
          <w:sz w:val="22"/>
          <w:szCs w:val="22"/>
        </w:rPr>
        <w:t>b) opisane w art. 5k Rozporządzenia Rady (UE) nr 833/2014 z dnia 31 lipca 2014 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dotyczącego środków ograniczających w związku z działaniami Rosji destabilizującymi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sytuację na Ukrainie (Dz. Urz. UE nr L 229 z 31.07.2014, str. 1), w brzmieniu nadanym</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Rozporządzeniem Rady (UE) nr</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2022/576 w sprawie zmiany rozporządzenia (UE) nr</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833/2014 dotyczącego środków</w:t>
      </w:r>
      <w:r w:rsidR="00AB3C6A"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ograniczających w związku z </w:t>
      </w:r>
      <w:r w:rsidRPr="003B6F30">
        <w:rPr>
          <w:rFonts w:asciiTheme="majorHAnsi" w:hAnsiTheme="majorHAnsi" w:cs="Calibri"/>
          <w:kern w:val="0"/>
          <w:sz w:val="22"/>
          <w:szCs w:val="22"/>
        </w:rPr>
        <w:lastRenderedPageBreak/>
        <w:t>działaniami Rosji</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destabilizującymi sytuację na Ukrainie (Dz. Urz. UE nr L 111 z 8.04.2022, str. 1, z późn.</w:t>
      </w:r>
      <w:r w:rsidR="00511898"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zm.).</w:t>
      </w:r>
    </w:p>
    <w:p w14:paraId="15D4AABF" w14:textId="77777777" w:rsidR="00511898" w:rsidRPr="003B6F30" w:rsidRDefault="00511898" w:rsidP="00A236C1">
      <w:pPr>
        <w:autoSpaceDE w:val="0"/>
        <w:autoSpaceDN w:val="0"/>
        <w:adjustRightInd w:val="0"/>
        <w:spacing w:after="0" w:line="276" w:lineRule="auto"/>
        <w:jc w:val="both"/>
        <w:rPr>
          <w:rFonts w:asciiTheme="majorHAnsi" w:hAnsiTheme="majorHAnsi" w:cs="Calibri"/>
          <w:kern w:val="0"/>
          <w:sz w:val="22"/>
          <w:szCs w:val="22"/>
        </w:rPr>
      </w:pPr>
    </w:p>
    <w:p w14:paraId="5684628B" w14:textId="77777777"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Sposób weryfikacji podstaw/braku podstaw wykluczenia:</w:t>
      </w:r>
    </w:p>
    <w:p w14:paraId="36817758" w14:textId="2AC64EC1" w:rsidR="002627A3" w:rsidRPr="003B6F30" w:rsidRDefault="002627A3" w:rsidP="00A236C1">
      <w:pPr>
        <w:autoSpaceDE w:val="0"/>
        <w:autoSpaceDN w:val="0"/>
        <w:adjustRightInd w:val="0"/>
        <w:spacing w:after="0" w:line="276" w:lineRule="auto"/>
        <w:jc w:val="both"/>
        <w:rPr>
          <w:rFonts w:asciiTheme="majorHAnsi" w:hAnsiTheme="majorHAnsi" w:cs="Calibri-Italic"/>
          <w:i/>
          <w:iCs/>
          <w:kern w:val="0"/>
          <w:sz w:val="22"/>
          <w:szCs w:val="22"/>
        </w:rPr>
      </w:pPr>
      <w:r w:rsidRPr="003B6F30">
        <w:rPr>
          <w:rFonts w:asciiTheme="majorHAnsi" w:hAnsiTheme="majorHAnsi" w:cs="Calibri-Italic"/>
          <w:i/>
          <w:iCs/>
          <w:kern w:val="0"/>
          <w:sz w:val="22"/>
          <w:szCs w:val="22"/>
        </w:rPr>
        <w:t>Ocena spełnienia powyższego warunku nastąpi w formule „spełnia /nie spełnia”. Warunek</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 xml:space="preserve">ten </w:t>
      </w:r>
      <w:r w:rsidR="0022341E">
        <w:rPr>
          <w:rFonts w:asciiTheme="majorHAnsi" w:hAnsiTheme="majorHAnsi" w:cs="Calibri-Italic"/>
          <w:i/>
          <w:iCs/>
          <w:kern w:val="0"/>
          <w:sz w:val="22"/>
          <w:szCs w:val="22"/>
        </w:rPr>
        <w:t>Kupujący</w:t>
      </w:r>
      <w:r w:rsidRPr="003B6F30">
        <w:rPr>
          <w:rFonts w:asciiTheme="majorHAnsi" w:hAnsiTheme="majorHAnsi" w:cs="Calibri-Italic"/>
          <w:i/>
          <w:iCs/>
          <w:kern w:val="0"/>
          <w:sz w:val="22"/>
          <w:szCs w:val="22"/>
        </w:rPr>
        <w:t xml:space="preserve"> uzna za spełniony, jeżeli </w:t>
      </w:r>
      <w:r w:rsidR="0022341E">
        <w:rPr>
          <w:rFonts w:asciiTheme="majorHAnsi" w:hAnsiTheme="majorHAnsi" w:cs="Calibri-Italic"/>
          <w:i/>
          <w:iCs/>
          <w:kern w:val="0"/>
          <w:sz w:val="22"/>
          <w:szCs w:val="22"/>
        </w:rPr>
        <w:t>Sprzedający</w:t>
      </w:r>
      <w:r w:rsidRPr="003B6F30">
        <w:rPr>
          <w:rFonts w:asciiTheme="majorHAnsi" w:hAnsiTheme="majorHAnsi" w:cs="Calibri-Italic"/>
          <w:i/>
          <w:iCs/>
          <w:kern w:val="0"/>
          <w:sz w:val="22"/>
          <w:szCs w:val="22"/>
        </w:rPr>
        <w:t xml:space="preserve"> złoży stosowne oświadczenie, którego</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wzór został udostępniony wraz z niniejszym Zapytaniem ofertowym jako Załącznik nr 2</w:t>
      </w:r>
      <w:r w:rsidR="00AB3C6A" w:rsidRPr="003B6F30">
        <w:rPr>
          <w:rFonts w:asciiTheme="majorHAnsi" w:hAnsiTheme="majorHAnsi" w:cs="Calibri-Italic"/>
          <w:i/>
          <w:iCs/>
          <w:kern w:val="0"/>
          <w:sz w:val="22"/>
          <w:szCs w:val="22"/>
        </w:rPr>
        <w:t xml:space="preserve"> </w:t>
      </w:r>
      <w:r w:rsidRPr="003B6F30">
        <w:rPr>
          <w:rFonts w:asciiTheme="majorHAnsi" w:hAnsiTheme="majorHAnsi" w:cs="Calibri-Italic"/>
          <w:i/>
          <w:iCs/>
          <w:kern w:val="0"/>
          <w:sz w:val="22"/>
          <w:szCs w:val="22"/>
        </w:rPr>
        <w:t>(Formularz ofertowy).</w:t>
      </w:r>
    </w:p>
    <w:p w14:paraId="3046607C" w14:textId="77777777" w:rsidR="00AB3C6A" w:rsidRPr="003B6F30" w:rsidRDefault="00AB3C6A" w:rsidP="00A236C1">
      <w:pPr>
        <w:autoSpaceDE w:val="0"/>
        <w:autoSpaceDN w:val="0"/>
        <w:adjustRightInd w:val="0"/>
        <w:spacing w:after="0" w:line="276" w:lineRule="auto"/>
        <w:jc w:val="both"/>
        <w:rPr>
          <w:rFonts w:asciiTheme="majorHAnsi" w:hAnsiTheme="majorHAnsi" w:cs="Calibri-Italic"/>
          <w:i/>
          <w:iCs/>
          <w:kern w:val="0"/>
          <w:sz w:val="22"/>
          <w:szCs w:val="22"/>
        </w:rPr>
      </w:pPr>
    </w:p>
    <w:p w14:paraId="46EFC025" w14:textId="3D6DCF15" w:rsidR="00F8454B" w:rsidRPr="005F58F1" w:rsidRDefault="3B53E4CD"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cs="Calibri"/>
          <w:sz w:val="22"/>
          <w:szCs w:val="22"/>
        </w:rPr>
      </w:pPr>
      <w:r w:rsidRPr="003B6F30">
        <w:rPr>
          <w:rFonts w:asciiTheme="majorHAnsi" w:hAnsiTheme="majorHAnsi" w:cs="Calibri"/>
          <w:kern w:val="0"/>
          <w:sz w:val="22"/>
          <w:szCs w:val="22"/>
        </w:rPr>
        <w:t>Oferty złożone przez podmioty, które nie spełniają warunków udziału w postępowaniu bądź</w:t>
      </w:r>
      <w:r w:rsidR="2876134D" w:rsidRPr="003B6F30">
        <w:rPr>
          <w:rFonts w:asciiTheme="majorHAnsi" w:hAnsiTheme="majorHAnsi" w:cs="Calibri"/>
          <w:kern w:val="0"/>
          <w:sz w:val="22"/>
          <w:szCs w:val="22"/>
        </w:rPr>
        <w:t xml:space="preserve"> </w:t>
      </w:r>
      <w:r w:rsidRPr="003B6F30">
        <w:rPr>
          <w:rFonts w:asciiTheme="majorHAnsi" w:hAnsiTheme="majorHAnsi" w:cs="Calibri"/>
          <w:kern w:val="0"/>
          <w:sz w:val="22"/>
          <w:szCs w:val="22"/>
        </w:rPr>
        <w:t xml:space="preserve">w stosunku do których zachodzą przesłanki do wykluczenia z udziału w postępowaniu, </w:t>
      </w:r>
      <w:r w:rsidRPr="003B6F30">
        <w:rPr>
          <w:rFonts w:asciiTheme="majorHAnsi" w:hAnsiTheme="majorHAnsi" w:cs="Calibri-Bold"/>
          <w:b/>
          <w:bCs/>
          <w:kern w:val="0"/>
          <w:sz w:val="22"/>
          <w:szCs w:val="22"/>
        </w:rPr>
        <w:t>podlegają</w:t>
      </w:r>
      <w:r w:rsidR="2876134D" w:rsidRPr="003B6F30">
        <w:rPr>
          <w:rFonts w:asciiTheme="majorHAnsi" w:hAnsiTheme="majorHAnsi" w:cs="Calibri"/>
          <w:kern w:val="0"/>
          <w:sz w:val="22"/>
          <w:szCs w:val="22"/>
        </w:rPr>
        <w:t xml:space="preserve"> </w:t>
      </w:r>
      <w:r w:rsidRPr="003B6F30">
        <w:rPr>
          <w:rFonts w:asciiTheme="majorHAnsi" w:hAnsiTheme="majorHAnsi" w:cs="Calibri-Bold"/>
          <w:b/>
          <w:bCs/>
          <w:kern w:val="0"/>
          <w:sz w:val="22"/>
          <w:szCs w:val="22"/>
        </w:rPr>
        <w:t>odrzuceniu i nie będą oceniane</w:t>
      </w:r>
      <w:r w:rsidRPr="003B6F30">
        <w:rPr>
          <w:rFonts w:asciiTheme="majorHAnsi" w:hAnsiTheme="majorHAnsi" w:cs="Calibri"/>
          <w:kern w:val="0"/>
          <w:sz w:val="22"/>
          <w:szCs w:val="22"/>
        </w:rPr>
        <w:t>.</w:t>
      </w:r>
    </w:p>
    <w:p w14:paraId="4BB53396"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cs="Calibri"/>
          <w:sz w:val="22"/>
          <w:szCs w:val="22"/>
        </w:rPr>
      </w:pPr>
    </w:p>
    <w:p w14:paraId="4F7C97BB" w14:textId="66A27942" w:rsidR="70180870" w:rsidRPr="005F58F1" w:rsidRDefault="70180870"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Calibri" w:hAnsiTheme="majorHAnsi" w:cs="Calibri"/>
        </w:rPr>
      </w:pPr>
      <w:r w:rsidRPr="003B6F30">
        <w:rPr>
          <w:rFonts w:asciiTheme="majorHAnsi" w:hAnsiTheme="majorHAnsi" w:cs="Calibri"/>
          <w:kern w:val="0"/>
          <w:sz w:val="22"/>
          <w:szCs w:val="22"/>
        </w:rPr>
        <w:t>Oferta</w:t>
      </w:r>
      <w:r w:rsidR="00D812F0" w:rsidRPr="003B6F30">
        <w:rPr>
          <w:rFonts w:asciiTheme="majorHAnsi" w:hAnsiTheme="majorHAnsi" w:cs="Calibri"/>
          <w:kern w:val="0"/>
          <w:sz w:val="22"/>
          <w:szCs w:val="22"/>
        </w:rPr>
        <w:t>,</w:t>
      </w:r>
      <w:r w:rsidRPr="003B6F30">
        <w:rPr>
          <w:rFonts w:asciiTheme="majorHAnsi" w:eastAsia="Calibri" w:hAnsiTheme="majorHAnsi" w:cs="Calibri"/>
          <w:sz w:val="22"/>
          <w:szCs w:val="22"/>
        </w:rPr>
        <w:t xml:space="preserve"> </w:t>
      </w:r>
      <w:r w:rsidR="00D812F0" w:rsidRPr="003B6F30">
        <w:rPr>
          <w:rFonts w:asciiTheme="majorHAnsi" w:eastAsia="Calibri" w:hAnsiTheme="majorHAnsi" w:cs="Calibri"/>
          <w:sz w:val="22"/>
          <w:szCs w:val="22"/>
        </w:rPr>
        <w:t>która wpłynęła</w:t>
      </w:r>
      <w:r w:rsidRPr="003B6F30">
        <w:rPr>
          <w:rFonts w:asciiTheme="majorHAnsi" w:eastAsia="Calibri" w:hAnsiTheme="majorHAnsi" w:cs="Calibri"/>
          <w:sz w:val="22"/>
          <w:szCs w:val="22"/>
        </w:rPr>
        <w:t xml:space="preserve"> po terminie składania ofert</w:t>
      </w:r>
      <w:r w:rsidR="00D812F0" w:rsidRPr="003B6F30">
        <w:rPr>
          <w:rFonts w:asciiTheme="majorHAnsi" w:eastAsia="Calibri" w:hAnsiTheme="majorHAnsi" w:cs="Calibri"/>
          <w:sz w:val="22"/>
          <w:szCs w:val="22"/>
        </w:rPr>
        <w:t>, zostanie wykluczona</w:t>
      </w:r>
      <w:r w:rsidR="00FC4D1E">
        <w:rPr>
          <w:rFonts w:asciiTheme="majorHAnsi" w:eastAsia="Calibri" w:hAnsiTheme="majorHAnsi" w:cs="Calibri"/>
          <w:sz w:val="22"/>
          <w:szCs w:val="22"/>
        </w:rPr>
        <w:t>.</w:t>
      </w:r>
    </w:p>
    <w:p w14:paraId="78CC2F23"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eastAsia="Calibri" w:hAnsiTheme="majorHAnsi" w:cs="Calibri"/>
        </w:rPr>
      </w:pPr>
    </w:p>
    <w:p w14:paraId="407241FA" w14:textId="2851CF3B" w:rsidR="005B0611" w:rsidRPr="003B6F30" w:rsidRDefault="005B0611"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SPOSOBU OBLICZANIA CENY </w:t>
      </w:r>
    </w:p>
    <w:p w14:paraId="3AC60EAB" w14:textId="77777777" w:rsidR="005B0611" w:rsidRPr="003B6F30" w:rsidRDefault="005B0611" w:rsidP="005B0611">
      <w:pPr>
        <w:pStyle w:val="Default"/>
        <w:ind w:left="360"/>
        <w:rPr>
          <w:rFonts w:asciiTheme="majorHAnsi" w:hAnsiTheme="majorHAnsi"/>
          <w:sz w:val="22"/>
          <w:szCs w:val="22"/>
        </w:rPr>
      </w:pPr>
    </w:p>
    <w:p w14:paraId="7DBF249F" w14:textId="77777777" w:rsidR="005B0611" w:rsidRPr="003B6F30" w:rsidRDefault="005B0611" w:rsidP="005B0611">
      <w:pPr>
        <w:pStyle w:val="Default"/>
        <w:ind w:left="360"/>
        <w:rPr>
          <w:rFonts w:asciiTheme="majorHAnsi" w:hAnsiTheme="majorHAnsi"/>
          <w:sz w:val="22"/>
          <w:szCs w:val="22"/>
        </w:rPr>
      </w:pPr>
    </w:p>
    <w:p w14:paraId="3731034E" w14:textId="1E5199D2" w:rsidR="005B0611"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Cenę należy obliczyć w wartości netto i brutto w walucie PLN i wpisać ją do formularza ofertowego.</w:t>
      </w:r>
    </w:p>
    <w:p w14:paraId="7AB9B3DC"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76BA131" w14:textId="440C79D5" w:rsidR="005B0611"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Cena powinna obejmować wszystkie koszty związane wykonaniem </w:t>
      </w:r>
      <w:r w:rsidR="007513BF" w:rsidRPr="003B6F30">
        <w:rPr>
          <w:rFonts w:asciiTheme="majorHAnsi" w:hAnsiTheme="majorHAnsi"/>
          <w:sz w:val="22"/>
          <w:szCs w:val="22"/>
        </w:rPr>
        <w:t xml:space="preserve">przedmiotu </w:t>
      </w:r>
      <w:r w:rsidRPr="003B6F30">
        <w:rPr>
          <w:rFonts w:asciiTheme="majorHAnsi" w:hAnsiTheme="majorHAnsi"/>
          <w:sz w:val="22"/>
          <w:szCs w:val="22"/>
        </w:rPr>
        <w:t xml:space="preserve">zamówienia. </w:t>
      </w:r>
    </w:p>
    <w:p w14:paraId="4FBCFE0B"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713CB69" w14:textId="741DAAA9" w:rsidR="005B0611"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Cena określona w ofercie nie może ulec zmianie w trakcie realizacji umowy</w:t>
      </w:r>
      <w:r w:rsidR="007321D8" w:rsidRPr="003B6F30">
        <w:rPr>
          <w:rFonts w:asciiTheme="majorHAnsi" w:hAnsiTheme="majorHAnsi"/>
          <w:sz w:val="22"/>
          <w:szCs w:val="22"/>
        </w:rPr>
        <w:t xml:space="preserve">, </w:t>
      </w:r>
      <w:r w:rsidR="00BE1FD9" w:rsidRPr="003B6F30">
        <w:rPr>
          <w:rFonts w:asciiTheme="majorHAnsi" w:hAnsiTheme="majorHAnsi"/>
          <w:sz w:val="22"/>
          <w:szCs w:val="22"/>
        </w:rPr>
        <w:t xml:space="preserve">chyba że umowa </w:t>
      </w:r>
      <w:r w:rsidR="00635882" w:rsidRPr="003B6F30">
        <w:rPr>
          <w:rFonts w:asciiTheme="majorHAnsi" w:hAnsiTheme="majorHAnsi"/>
          <w:sz w:val="22"/>
          <w:szCs w:val="22"/>
        </w:rPr>
        <w:t>określi zakres i warunki takiej zmiany</w:t>
      </w:r>
      <w:r w:rsidRPr="003B6F30">
        <w:rPr>
          <w:rFonts w:asciiTheme="majorHAnsi" w:hAnsiTheme="majorHAnsi"/>
          <w:sz w:val="22"/>
          <w:szCs w:val="22"/>
        </w:rPr>
        <w:t xml:space="preserve">. </w:t>
      </w:r>
    </w:p>
    <w:p w14:paraId="05AAECAC" w14:textId="77777777" w:rsidR="005F58F1" w:rsidRPr="003B6F30" w:rsidRDefault="005F58F1" w:rsidP="005F58F1">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2773A676" w14:textId="031E3694" w:rsidR="005B0611" w:rsidRPr="003B6F30" w:rsidRDefault="005B0611"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color w:val="4F81BD"/>
          <w:sz w:val="22"/>
          <w:szCs w:val="22"/>
        </w:rPr>
      </w:pPr>
      <w:r w:rsidRPr="003B6F30">
        <w:rPr>
          <w:rFonts w:asciiTheme="majorHAnsi" w:hAnsiTheme="majorHAnsi"/>
          <w:sz w:val="22"/>
          <w:szCs w:val="22"/>
        </w:rPr>
        <w:t xml:space="preserve">Jeżeli zaoferowana cena lub koszt wydają się rażąco niskie w stosunku do przedmiotu zamówienia, tj. różnią się o więcej niż 30% od średniej arytmetycznej cen wszystkich ważnych ofert niepodlegających odrzuceniu, lub budzą wątpliwości </w:t>
      </w:r>
      <w:r w:rsidR="00965C0C">
        <w:rPr>
          <w:rFonts w:asciiTheme="majorHAnsi" w:hAnsiTheme="majorHAnsi"/>
          <w:sz w:val="22"/>
          <w:szCs w:val="22"/>
        </w:rPr>
        <w:t>K</w:t>
      </w:r>
      <w:r w:rsidR="0022341E">
        <w:rPr>
          <w:rFonts w:asciiTheme="majorHAnsi" w:hAnsiTheme="majorHAnsi"/>
          <w:sz w:val="22"/>
          <w:szCs w:val="22"/>
        </w:rPr>
        <w:t>upującego</w:t>
      </w:r>
      <w:r w:rsidRPr="003B6F30">
        <w:rPr>
          <w:rFonts w:asciiTheme="majorHAnsi" w:hAnsiTheme="majorHAnsi"/>
          <w:sz w:val="22"/>
          <w:szCs w:val="22"/>
        </w:rPr>
        <w:t xml:space="preserve"> co do możliwości wykonania przedmiotu zamówienia zgodnie z wymaganiami określonymi w zapytaniu ofertowym lub wynikającymi z odrębnych przepisów, </w:t>
      </w:r>
      <w:r w:rsidR="00965C0C">
        <w:rPr>
          <w:rFonts w:asciiTheme="majorHAnsi" w:hAnsiTheme="majorHAnsi"/>
          <w:sz w:val="22"/>
          <w:szCs w:val="22"/>
        </w:rPr>
        <w:t>K</w:t>
      </w:r>
      <w:r w:rsidR="0022341E">
        <w:rPr>
          <w:rFonts w:asciiTheme="majorHAnsi" w:hAnsiTheme="majorHAnsi"/>
          <w:sz w:val="22"/>
          <w:szCs w:val="22"/>
        </w:rPr>
        <w:t>upujący</w:t>
      </w:r>
      <w:r w:rsidRPr="003B6F30">
        <w:rPr>
          <w:rFonts w:asciiTheme="majorHAnsi" w:hAnsiTheme="majorHAnsi"/>
          <w:sz w:val="22"/>
          <w:szCs w:val="22"/>
        </w:rPr>
        <w:t xml:space="preserve"> zażąda od </w:t>
      </w:r>
      <w:r w:rsidR="00965C0C">
        <w:rPr>
          <w:rFonts w:asciiTheme="majorHAnsi" w:hAnsiTheme="majorHAnsi"/>
          <w:sz w:val="22"/>
          <w:szCs w:val="22"/>
        </w:rPr>
        <w:t>S</w:t>
      </w:r>
      <w:r w:rsidR="0022341E">
        <w:rPr>
          <w:rFonts w:asciiTheme="majorHAnsi" w:hAnsiTheme="majorHAnsi"/>
          <w:sz w:val="22"/>
          <w:szCs w:val="22"/>
        </w:rPr>
        <w:t>przedającego</w:t>
      </w:r>
      <w:r w:rsidRPr="003B6F30">
        <w:rPr>
          <w:rFonts w:asciiTheme="majorHAnsi" w:hAnsiTheme="majorHAnsi"/>
          <w:sz w:val="22"/>
          <w:szCs w:val="22"/>
        </w:rPr>
        <w:t xml:space="preserve"> złożenia w wyznaczonym terminie wyjaśnień, w tym złożenia dowodów w zakresie wyliczenia ceny lub kosztu. </w:t>
      </w:r>
      <w:r w:rsidR="0022341E">
        <w:rPr>
          <w:rFonts w:asciiTheme="majorHAnsi" w:hAnsiTheme="majorHAnsi"/>
          <w:sz w:val="22"/>
          <w:szCs w:val="22"/>
        </w:rPr>
        <w:t>Kupujący</w:t>
      </w:r>
      <w:r w:rsidRPr="003B6F30">
        <w:rPr>
          <w:rFonts w:asciiTheme="majorHAnsi" w:hAnsiTheme="majorHAnsi"/>
          <w:sz w:val="22"/>
          <w:szCs w:val="22"/>
        </w:rPr>
        <w:t xml:space="preserve"> oceni te wyjaśnienia w konsultacji z </w:t>
      </w:r>
      <w:r w:rsidR="008A2521">
        <w:rPr>
          <w:rFonts w:asciiTheme="majorHAnsi" w:hAnsiTheme="majorHAnsi"/>
          <w:sz w:val="22"/>
          <w:szCs w:val="22"/>
        </w:rPr>
        <w:t>Sprzedającym</w:t>
      </w:r>
      <w:r w:rsidRPr="003B6F30">
        <w:rPr>
          <w:rFonts w:asciiTheme="majorHAnsi" w:hAnsiTheme="majorHAnsi"/>
          <w:sz w:val="22"/>
          <w:szCs w:val="22"/>
        </w:rPr>
        <w:t xml:space="preserve"> i może odrzucić tę ofertę w przypadku, gdy złożone wyjaśnienia wraz z dowodami nie uzasadniają podanej ceny lub kosztu w tej ofercie.</w:t>
      </w:r>
    </w:p>
    <w:p w14:paraId="5BF99DEF" w14:textId="77777777" w:rsidR="00E70A68" w:rsidRPr="003B6F30" w:rsidRDefault="00E70A68" w:rsidP="005B0611">
      <w:pPr>
        <w:pBdr>
          <w:top w:val="nil"/>
          <w:left w:val="nil"/>
          <w:bottom w:val="nil"/>
          <w:right w:val="nil"/>
          <w:between w:val="nil"/>
        </w:pBdr>
        <w:rPr>
          <w:rFonts w:asciiTheme="majorHAnsi" w:eastAsia="Times New Roman" w:hAnsiTheme="majorHAnsi" w:cs="Times New Roman"/>
          <w:color w:val="000000"/>
          <w:sz w:val="22"/>
          <w:szCs w:val="22"/>
        </w:rPr>
      </w:pPr>
    </w:p>
    <w:p w14:paraId="0103FFF6" w14:textId="48BBA5E5" w:rsidR="008C0142" w:rsidRPr="003B6F30" w:rsidRDefault="005B0611"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Direction w:val="btLr"/>
        <w:textAlignment w:val="top"/>
        <w:outlineLvl w:val="0"/>
        <w:rPr>
          <w:rFonts w:asciiTheme="majorHAnsi" w:eastAsia="Times New Roman" w:hAnsiTheme="majorHAnsi" w:cs="Times New Roman"/>
          <w:b/>
          <w:sz w:val="22"/>
          <w:szCs w:val="22"/>
        </w:rPr>
      </w:pPr>
      <w:r w:rsidRPr="003B6F30">
        <w:rPr>
          <w:rFonts w:asciiTheme="majorHAnsi" w:eastAsia="Times New Roman" w:hAnsiTheme="majorHAnsi" w:cs="Times New Roman"/>
          <w:b/>
          <w:sz w:val="22"/>
          <w:szCs w:val="22"/>
        </w:rPr>
        <w:t xml:space="preserve">OPIS KRYTERIÓW, KTÓRYMI </w:t>
      </w:r>
      <w:r w:rsidR="0022341E">
        <w:rPr>
          <w:rFonts w:asciiTheme="majorHAnsi" w:eastAsia="Times New Roman" w:hAnsiTheme="majorHAnsi" w:cs="Times New Roman"/>
          <w:b/>
          <w:sz w:val="22"/>
          <w:szCs w:val="22"/>
        </w:rPr>
        <w:t>KUPUJĄCY</w:t>
      </w:r>
      <w:r w:rsidRPr="003B6F30">
        <w:rPr>
          <w:rFonts w:asciiTheme="majorHAnsi" w:eastAsia="Times New Roman" w:hAnsiTheme="majorHAnsi" w:cs="Times New Roman"/>
          <w:b/>
          <w:sz w:val="22"/>
          <w:szCs w:val="22"/>
        </w:rPr>
        <w:t xml:space="preserve"> BĘDZIE SIĘ KIEROWAŁ PRZY WYBORZE OFERTY </w:t>
      </w:r>
    </w:p>
    <w:p w14:paraId="222D14CA" w14:textId="77777777" w:rsidR="008C0142" w:rsidRPr="003B6F30" w:rsidRDefault="008C0142" w:rsidP="00A96F6A">
      <w:pPr>
        <w:pBdr>
          <w:top w:val="nil"/>
          <w:left w:val="nil"/>
          <w:bottom w:val="nil"/>
          <w:right w:val="nil"/>
          <w:between w:val="nil"/>
        </w:pBdr>
        <w:spacing w:after="0" w:line="276" w:lineRule="auto"/>
        <w:textDirection w:val="btLr"/>
        <w:rPr>
          <w:rFonts w:asciiTheme="majorHAnsi" w:eastAsia="Times New Roman" w:hAnsiTheme="majorHAnsi" w:cs="Times New Roman"/>
          <w:b/>
          <w:sz w:val="22"/>
          <w:szCs w:val="22"/>
        </w:rPr>
      </w:pPr>
    </w:p>
    <w:p w14:paraId="663456AF" w14:textId="61D81A88" w:rsidR="00A96F6A" w:rsidRPr="003B6F30" w:rsidRDefault="008C0142"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Przy ocenianiu ofert </w:t>
      </w:r>
      <w:r w:rsidR="0022341E">
        <w:rPr>
          <w:rFonts w:asciiTheme="majorHAnsi" w:hAnsiTheme="majorHAnsi"/>
          <w:sz w:val="22"/>
          <w:szCs w:val="22"/>
        </w:rPr>
        <w:t>Kupujący</w:t>
      </w:r>
      <w:r w:rsidRPr="003B6F30">
        <w:rPr>
          <w:rFonts w:asciiTheme="majorHAnsi" w:hAnsiTheme="majorHAnsi"/>
          <w:sz w:val="22"/>
          <w:szCs w:val="22"/>
        </w:rPr>
        <w:t xml:space="preserve"> będzie kierował się następującymi kryteriami:</w:t>
      </w:r>
    </w:p>
    <w:p w14:paraId="739CA85E" w14:textId="5ABE7FDC" w:rsidR="008C0142" w:rsidRDefault="00D40492" w:rsidP="48874032">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C</w:t>
      </w:r>
      <w:r w:rsidR="008C0142" w:rsidRPr="48874032">
        <w:rPr>
          <w:rFonts w:asciiTheme="majorHAnsi" w:hAnsiTheme="majorHAnsi"/>
          <w:sz w:val="22"/>
          <w:szCs w:val="22"/>
        </w:rPr>
        <w:t xml:space="preserve">ena – </w:t>
      </w:r>
      <w:r w:rsidR="38A3D82F" w:rsidRPr="48874032">
        <w:rPr>
          <w:rFonts w:asciiTheme="majorHAnsi" w:hAnsiTheme="majorHAnsi"/>
          <w:sz w:val="22"/>
          <w:szCs w:val="22"/>
        </w:rPr>
        <w:t>84</w:t>
      </w:r>
      <w:r>
        <w:rPr>
          <w:rFonts w:asciiTheme="majorHAnsi" w:hAnsiTheme="majorHAnsi"/>
          <w:sz w:val="22"/>
          <w:szCs w:val="22"/>
        </w:rPr>
        <w:t>,</w:t>
      </w:r>
      <w:r w:rsidR="637A49ED" w:rsidRPr="48874032">
        <w:rPr>
          <w:rFonts w:asciiTheme="majorHAnsi" w:hAnsiTheme="majorHAnsi"/>
          <w:sz w:val="22"/>
          <w:szCs w:val="22"/>
        </w:rPr>
        <w:t>9</w:t>
      </w:r>
      <w:r w:rsidR="008C0142" w:rsidRPr="48874032">
        <w:rPr>
          <w:rFonts w:asciiTheme="majorHAnsi" w:hAnsiTheme="majorHAnsi"/>
          <w:sz w:val="22"/>
          <w:szCs w:val="22"/>
        </w:rPr>
        <w:t>%</w:t>
      </w:r>
    </w:p>
    <w:p w14:paraId="63384203" w14:textId="6B801624" w:rsidR="006F7515" w:rsidRPr="003B6F30" w:rsidRDefault="00D40492" w:rsidP="48874032">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G</w:t>
      </w:r>
      <w:r w:rsidR="006F7515" w:rsidRPr="48874032">
        <w:rPr>
          <w:rFonts w:asciiTheme="majorHAnsi" w:hAnsiTheme="majorHAnsi"/>
          <w:sz w:val="22"/>
          <w:szCs w:val="22"/>
        </w:rPr>
        <w:t xml:space="preserve">warancja </w:t>
      </w:r>
      <w:r w:rsidR="003025AC" w:rsidRPr="48874032">
        <w:rPr>
          <w:rFonts w:asciiTheme="majorHAnsi" w:hAnsiTheme="majorHAnsi"/>
          <w:sz w:val="22"/>
          <w:szCs w:val="22"/>
        </w:rPr>
        <w:t>–</w:t>
      </w:r>
      <w:r w:rsidR="006F7515" w:rsidRPr="48874032">
        <w:rPr>
          <w:rFonts w:asciiTheme="majorHAnsi" w:hAnsiTheme="majorHAnsi"/>
          <w:sz w:val="22"/>
          <w:szCs w:val="22"/>
        </w:rPr>
        <w:t xml:space="preserve"> </w:t>
      </w:r>
      <w:r w:rsidR="1297B897" w:rsidRPr="48874032">
        <w:rPr>
          <w:rFonts w:asciiTheme="majorHAnsi" w:hAnsiTheme="majorHAnsi"/>
          <w:sz w:val="22"/>
          <w:szCs w:val="22"/>
        </w:rPr>
        <w:t>15</w:t>
      </w:r>
      <w:r w:rsidR="006F7515" w:rsidRPr="48874032">
        <w:rPr>
          <w:rFonts w:asciiTheme="majorHAnsi" w:hAnsiTheme="majorHAnsi"/>
          <w:sz w:val="22"/>
          <w:szCs w:val="22"/>
        </w:rPr>
        <w:t>%</w:t>
      </w:r>
    </w:p>
    <w:p w14:paraId="66BEDA24" w14:textId="09B3DF99" w:rsidR="49FCEF7A" w:rsidRDefault="00D40492" w:rsidP="6C3A6A58">
      <w:pPr>
        <w:widowControl w:val="0"/>
        <w:pBdr>
          <w:top w:val="nil"/>
          <w:left w:val="nil"/>
          <w:bottom w:val="nil"/>
          <w:right w:val="nil"/>
          <w:between w:val="nil"/>
        </w:pBdr>
        <w:spacing w:after="0" w:line="276" w:lineRule="auto"/>
        <w:ind w:firstLine="708"/>
        <w:jc w:val="both"/>
        <w:outlineLvl w:val="0"/>
        <w:rPr>
          <w:rFonts w:asciiTheme="majorHAnsi" w:hAnsiTheme="majorHAnsi"/>
          <w:sz w:val="22"/>
          <w:szCs w:val="22"/>
        </w:rPr>
      </w:pPr>
      <w:r>
        <w:rPr>
          <w:rFonts w:asciiTheme="majorHAnsi" w:hAnsiTheme="majorHAnsi"/>
          <w:sz w:val="22"/>
          <w:szCs w:val="22"/>
        </w:rPr>
        <w:t>E</w:t>
      </w:r>
      <w:r w:rsidR="49FCEF7A" w:rsidRPr="6C3A6A58">
        <w:rPr>
          <w:rFonts w:asciiTheme="majorHAnsi" w:hAnsiTheme="majorHAnsi"/>
          <w:sz w:val="22"/>
          <w:szCs w:val="22"/>
        </w:rPr>
        <w:t xml:space="preserve">kologiczne opakowania </w:t>
      </w:r>
      <w:r w:rsidR="003E0BAA">
        <w:rPr>
          <w:rFonts w:asciiTheme="majorHAnsi" w:hAnsiTheme="majorHAnsi"/>
          <w:sz w:val="22"/>
          <w:szCs w:val="22"/>
        </w:rPr>
        <w:t xml:space="preserve">produktu </w:t>
      </w:r>
      <w:r>
        <w:rPr>
          <w:rFonts w:asciiTheme="majorHAnsi" w:hAnsiTheme="majorHAnsi"/>
          <w:sz w:val="22"/>
          <w:szCs w:val="22"/>
        </w:rPr>
        <w:t xml:space="preserve">– </w:t>
      </w:r>
      <w:r w:rsidR="49FCEF7A" w:rsidRPr="6C3A6A58">
        <w:rPr>
          <w:rFonts w:asciiTheme="majorHAnsi" w:hAnsiTheme="majorHAnsi"/>
          <w:sz w:val="22"/>
          <w:szCs w:val="22"/>
        </w:rPr>
        <w:t>0</w:t>
      </w:r>
      <w:r w:rsidR="006F7515">
        <w:rPr>
          <w:rFonts w:asciiTheme="majorHAnsi" w:hAnsiTheme="majorHAnsi"/>
          <w:sz w:val="22"/>
          <w:szCs w:val="22"/>
        </w:rPr>
        <w:t>,</w:t>
      </w:r>
      <w:r w:rsidR="49FCEF7A" w:rsidRPr="6C3A6A58">
        <w:rPr>
          <w:rFonts w:asciiTheme="majorHAnsi" w:hAnsiTheme="majorHAnsi"/>
          <w:sz w:val="22"/>
          <w:szCs w:val="22"/>
        </w:rPr>
        <w:t>1</w:t>
      </w:r>
      <w:r w:rsidR="487BB242" w:rsidRPr="6C3A6A58">
        <w:rPr>
          <w:rFonts w:asciiTheme="majorHAnsi" w:hAnsiTheme="majorHAnsi"/>
          <w:sz w:val="22"/>
          <w:szCs w:val="22"/>
        </w:rPr>
        <w:t>%</w:t>
      </w:r>
    </w:p>
    <w:p w14:paraId="569B68CB" w14:textId="77777777" w:rsidR="00A96F6A" w:rsidRPr="003B6F30" w:rsidRDefault="00A96F6A"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3DC1C583" w14:textId="746FCB07" w:rsidR="008C0142" w:rsidRDefault="008C0142"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Ocena punktowa oferty nastąpi zgodnie ze wzorem:</w:t>
      </w:r>
    </w:p>
    <w:p w14:paraId="229FEA6E" w14:textId="4D098F20" w:rsidR="001C4452" w:rsidRPr="001C4452" w:rsidRDefault="001C4452" w:rsidP="001C4452">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001C4452">
        <w:rPr>
          <w:rFonts w:asciiTheme="majorHAnsi" w:hAnsiTheme="majorHAnsi"/>
          <w:b/>
          <w:bCs/>
          <w:i/>
          <w:iCs/>
          <w:sz w:val="22"/>
          <w:szCs w:val="22"/>
        </w:rPr>
        <w:lastRenderedPageBreak/>
        <w:t>OP = PC + PG + EO</w:t>
      </w:r>
    </w:p>
    <w:p w14:paraId="1110FD74" w14:textId="77777777" w:rsidR="001C4452" w:rsidRDefault="001C445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Cambria Math" w:hAnsi="Cambria Math" w:cs="Cambria Math"/>
          <w:b/>
          <w:bCs/>
          <w:i/>
          <w:iCs/>
          <w:sz w:val="22"/>
          <w:szCs w:val="22"/>
        </w:rPr>
      </w:pPr>
    </w:p>
    <w:p w14:paraId="50C3327C" w14:textId="296B365B"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gdzie:</w:t>
      </w:r>
    </w:p>
    <w:p w14:paraId="4DC84DA1" w14:textId="2C57BCB0"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OP</w:t>
      </w:r>
      <w:r w:rsidR="00A96F6A" w:rsidRPr="003B6F30">
        <w:rPr>
          <w:rFonts w:asciiTheme="majorHAnsi" w:hAnsiTheme="majorHAnsi"/>
          <w:sz w:val="22"/>
          <w:szCs w:val="22"/>
        </w:rPr>
        <w:t xml:space="preserve"> </w:t>
      </w:r>
      <w:r w:rsidR="003025AC">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ocena punktowa oferty</w:t>
      </w:r>
    </w:p>
    <w:p w14:paraId="2E4EC7C2" w14:textId="6E104105" w:rsidR="008C0142"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PC</w:t>
      </w:r>
      <w:r w:rsidR="00A96F6A" w:rsidRPr="003B6F30">
        <w:rPr>
          <w:rFonts w:asciiTheme="majorHAnsi" w:hAnsiTheme="majorHAnsi"/>
          <w:sz w:val="22"/>
          <w:szCs w:val="22"/>
        </w:rPr>
        <w:t xml:space="preserve"> </w:t>
      </w:r>
      <w:r w:rsidR="003025AC">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liczba punktów uzyskanych w ramach kryterium „Cena”</w:t>
      </w:r>
    </w:p>
    <w:p w14:paraId="15A42563" w14:textId="491112A0" w:rsidR="00DC6B7D" w:rsidRPr="003B6F30" w:rsidRDefault="00DC6B7D"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Pr>
          <w:rFonts w:asciiTheme="majorHAnsi" w:hAnsiTheme="majorHAnsi"/>
          <w:sz w:val="22"/>
          <w:szCs w:val="22"/>
        </w:rPr>
        <w:t>PG – liczba punktów uzyskanych w ramach kryterium „Gwarancja”</w:t>
      </w:r>
    </w:p>
    <w:p w14:paraId="79A05DCF" w14:textId="0E3CB060" w:rsidR="0A8B63FE" w:rsidRDefault="0A8B63FE" w:rsidP="6C3A6A58">
      <w:pPr>
        <w:widowControl w:val="0"/>
        <w:pBdr>
          <w:top w:val="nil"/>
          <w:left w:val="nil"/>
          <w:bottom w:val="nil"/>
          <w:right w:val="nil"/>
          <w:between w:val="nil"/>
        </w:pBdr>
        <w:spacing w:after="0" w:line="276" w:lineRule="auto"/>
        <w:ind w:left="708"/>
        <w:jc w:val="both"/>
        <w:outlineLvl w:val="0"/>
        <w:rPr>
          <w:rFonts w:asciiTheme="majorHAnsi" w:hAnsiTheme="majorHAnsi"/>
          <w:sz w:val="22"/>
          <w:szCs w:val="22"/>
        </w:rPr>
      </w:pPr>
      <w:r w:rsidRPr="6C3A6A58">
        <w:rPr>
          <w:rFonts w:asciiTheme="majorHAnsi" w:hAnsiTheme="majorHAnsi"/>
          <w:i/>
          <w:iCs/>
          <w:sz w:val="22"/>
          <w:szCs w:val="22"/>
        </w:rPr>
        <w:t>EO</w:t>
      </w:r>
      <w:r w:rsidR="003025AC">
        <w:rPr>
          <w:rFonts w:asciiTheme="majorHAnsi" w:hAnsiTheme="majorHAnsi"/>
          <w:i/>
          <w:iCs/>
          <w:sz w:val="22"/>
          <w:szCs w:val="22"/>
        </w:rPr>
        <w:t xml:space="preserve"> </w:t>
      </w:r>
      <w:r w:rsidR="003025AC">
        <w:rPr>
          <w:rFonts w:asciiTheme="majorHAnsi" w:hAnsiTheme="majorHAnsi"/>
          <w:sz w:val="22"/>
          <w:szCs w:val="22"/>
        </w:rPr>
        <w:t>–</w:t>
      </w:r>
      <w:r w:rsidRPr="6C3A6A58">
        <w:rPr>
          <w:rFonts w:asciiTheme="majorHAnsi" w:hAnsiTheme="majorHAnsi"/>
          <w:i/>
          <w:iCs/>
          <w:sz w:val="22"/>
          <w:szCs w:val="22"/>
        </w:rPr>
        <w:t xml:space="preserve"> </w:t>
      </w:r>
      <w:r w:rsidRPr="6C3A6A58">
        <w:rPr>
          <w:rFonts w:asciiTheme="majorHAnsi" w:hAnsiTheme="majorHAnsi"/>
          <w:sz w:val="22"/>
          <w:szCs w:val="22"/>
        </w:rPr>
        <w:t xml:space="preserve">liczba punktów uzyskanych w ramach kryterium </w:t>
      </w:r>
      <w:r w:rsidR="003025AC">
        <w:rPr>
          <w:rFonts w:asciiTheme="majorHAnsi" w:hAnsiTheme="majorHAnsi"/>
          <w:sz w:val="22"/>
          <w:szCs w:val="22"/>
        </w:rPr>
        <w:t>„</w:t>
      </w:r>
      <w:r w:rsidRPr="6C3A6A58">
        <w:rPr>
          <w:rFonts w:asciiTheme="majorHAnsi" w:hAnsiTheme="majorHAnsi"/>
          <w:sz w:val="22"/>
          <w:szCs w:val="22"/>
        </w:rPr>
        <w:t>Ekologiczne opakowania</w:t>
      </w:r>
      <w:r w:rsidR="003E0BAA">
        <w:rPr>
          <w:rFonts w:asciiTheme="majorHAnsi" w:hAnsiTheme="majorHAnsi"/>
          <w:sz w:val="22"/>
          <w:szCs w:val="22"/>
        </w:rPr>
        <w:t xml:space="preserve"> produktu</w:t>
      </w:r>
      <w:r w:rsidRPr="6C3A6A58">
        <w:rPr>
          <w:rFonts w:asciiTheme="majorHAnsi" w:hAnsiTheme="majorHAnsi"/>
          <w:sz w:val="22"/>
          <w:szCs w:val="22"/>
        </w:rPr>
        <w:t>”</w:t>
      </w:r>
    </w:p>
    <w:p w14:paraId="58525CB3" w14:textId="77777777" w:rsidR="00A96F6A" w:rsidRPr="003B6F30" w:rsidRDefault="00A96F6A" w:rsidP="00A96F6A">
      <w:pPr>
        <w:widowControl w:val="0"/>
        <w:pBdr>
          <w:top w:val="nil"/>
          <w:left w:val="nil"/>
          <w:bottom w:val="nil"/>
          <w:right w:val="nil"/>
          <w:between w:val="nil"/>
        </w:pBdr>
        <w:suppressAutoHyphens/>
        <w:spacing w:after="0" w:line="276" w:lineRule="auto"/>
        <w:ind w:left="708"/>
        <w:jc w:val="both"/>
        <w:textDirection w:val="btLr"/>
        <w:textAlignment w:val="top"/>
        <w:outlineLvl w:val="0"/>
        <w:rPr>
          <w:rFonts w:asciiTheme="majorHAnsi" w:hAnsiTheme="majorHAnsi"/>
          <w:sz w:val="22"/>
          <w:szCs w:val="22"/>
        </w:rPr>
      </w:pPr>
    </w:p>
    <w:p w14:paraId="335DF21E" w14:textId="3D347452" w:rsidR="008C0142" w:rsidRPr="003B6F30" w:rsidRDefault="008C0142" w:rsidP="00A96F6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Liczba punktów (PC) w kryterium „Cena” obliczana będzie według wzoru:</w:t>
      </w:r>
    </w:p>
    <w:p w14:paraId="358EC13D" w14:textId="52C96228" w:rsidR="001C4452" w:rsidRPr="001C4452" w:rsidRDefault="001C4452" w:rsidP="48874032">
      <w:pPr>
        <w:widowControl w:val="0"/>
        <w:pBdr>
          <w:top w:val="nil"/>
          <w:left w:val="nil"/>
          <w:bottom w:val="nil"/>
          <w:right w:val="nil"/>
          <w:between w:val="nil"/>
        </w:pBdr>
        <w:suppressAutoHyphens/>
        <w:spacing w:after="0" w:line="276" w:lineRule="auto"/>
        <w:jc w:val="center"/>
        <w:textDirection w:val="btLr"/>
        <w:textAlignment w:val="top"/>
        <w:outlineLvl w:val="0"/>
        <w:rPr>
          <w:rFonts w:asciiTheme="majorHAnsi" w:hAnsiTheme="majorHAnsi"/>
          <w:b/>
          <w:bCs/>
          <w:i/>
          <w:iCs/>
          <w:sz w:val="22"/>
          <w:szCs w:val="22"/>
        </w:rPr>
      </w:pPr>
      <w:r w:rsidRPr="48874032">
        <w:rPr>
          <w:rFonts w:asciiTheme="majorHAnsi" w:hAnsiTheme="majorHAnsi"/>
          <w:b/>
          <w:bCs/>
          <w:i/>
          <w:iCs/>
          <w:sz w:val="22"/>
          <w:szCs w:val="22"/>
        </w:rPr>
        <w:t xml:space="preserve">PC = CN / CB * </w:t>
      </w:r>
      <w:r w:rsidR="31BD098A" w:rsidRPr="48874032">
        <w:rPr>
          <w:rFonts w:asciiTheme="majorHAnsi" w:hAnsiTheme="majorHAnsi"/>
          <w:b/>
          <w:bCs/>
          <w:i/>
          <w:iCs/>
          <w:sz w:val="22"/>
          <w:szCs w:val="22"/>
        </w:rPr>
        <w:t>84</w:t>
      </w:r>
      <w:r w:rsidRPr="48874032">
        <w:rPr>
          <w:rFonts w:asciiTheme="majorHAnsi" w:hAnsiTheme="majorHAnsi"/>
          <w:b/>
          <w:bCs/>
          <w:i/>
          <w:iCs/>
          <w:sz w:val="22"/>
          <w:szCs w:val="22"/>
        </w:rPr>
        <w:t>,9</w:t>
      </w:r>
    </w:p>
    <w:p w14:paraId="42B97569" w14:textId="77777777"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gdzie:</w:t>
      </w:r>
    </w:p>
    <w:p w14:paraId="335CE276" w14:textId="6F9FC55B"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PC</w:t>
      </w:r>
      <w:r w:rsidR="00A96F6A" w:rsidRPr="003B6F30">
        <w:rPr>
          <w:rFonts w:asciiTheme="majorHAnsi" w:hAnsiTheme="majorHAnsi"/>
          <w:sz w:val="22"/>
          <w:szCs w:val="22"/>
        </w:rPr>
        <w:t xml:space="preserve"> </w:t>
      </w:r>
      <w:r w:rsidR="003025AC">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 xml:space="preserve">liczba punktów </w:t>
      </w:r>
      <w:r w:rsidR="003B7043" w:rsidRPr="003B6F30">
        <w:rPr>
          <w:rFonts w:asciiTheme="majorHAnsi" w:hAnsiTheme="majorHAnsi"/>
          <w:sz w:val="22"/>
          <w:szCs w:val="22"/>
        </w:rPr>
        <w:t xml:space="preserve">w </w:t>
      </w:r>
      <w:r w:rsidRPr="003B6F30">
        <w:rPr>
          <w:rFonts w:asciiTheme="majorHAnsi" w:hAnsiTheme="majorHAnsi"/>
          <w:sz w:val="22"/>
          <w:szCs w:val="22"/>
        </w:rPr>
        <w:t>ramach kryterium „Cena”</w:t>
      </w:r>
    </w:p>
    <w:p w14:paraId="7FBD959A" w14:textId="23F64C56"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CN</w:t>
      </w:r>
      <w:r w:rsidR="00A96F6A" w:rsidRPr="003B6F30">
        <w:rPr>
          <w:rFonts w:asciiTheme="majorHAnsi" w:hAnsiTheme="majorHAnsi"/>
          <w:sz w:val="22"/>
          <w:szCs w:val="22"/>
        </w:rPr>
        <w:t xml:space="preserve"> </w:t>
      </w:r>
      <w:r w:rsidR="003025AC">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najniższa cena netto wśród wszystkich ofert podlegających ocenie</w:t>
      </w:r>
    </w:p>
    <w:p w14:paraId="02BE588C" w14:textId="06E206C3" w:rsidR="008C0142" w:rsidRPr="003B6F30" w:rsidRDefault="008C0142"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003B6F30">
        <w:rPr>
          <w:rFonts w:asciiTheme="majorHAnsi" w:hAnsiTheme="majorHAnsi"/>
          <w:sz w:val="22"/>
          <w:szCs w:val="22"/>
        </w:rPr>
        <w:t>CB</w:t>
      </w:r>
      <w:r w:rsidR="00A96F6A" w:rsidRPr="003B6F30">
        <w:rPr>
          <w:rFonts w:asciiTheme="majorHAnsi" w:hAnsiTheme="majorHAnsi"/>
          <w:sz w:val="22"/>
          <w:szCs w:val="22"/>
        </w:rPr>
        <w:t xml:space="preserve"> </w:t>
      </w:r>
      <w:r w:rsidR="003025AC">
        <w:rPr>
          <w:rFonts w:asciiTheme="majorHAnsi" w:hAnsiTheme="majorHAnsi"/>
          <w:sz w:val="22"/>
          <w:szCs w:val="22"/>
        </w:rPr>
        <w:t>–</w:t>
      </w:r>
      <w:r w:rsidR="00A96F6A" w:rsidRPr="003B6F30">
        <w:rPr>
          <w:rFonts w:asciiTheme="majorHAnsi" w:hAnsiTheme="majorHAnsi"/>
          <w:sz w:val="22"/>
          <w:szCs w:val="22"/>
        </w:rPr>
        <w:t xml:space="preserve"> </w:t>
      </w:r>
      <w:r w:rsidRPr="003B6F30">
        <w:rPr>
          <w:rFonts w:asciiTheme="majorHAnsi" w:hAnsiTheme="majorHAnsi"/>
          <w:sz w:val="22"/>
          <w:szCs w:val="22"/>
        </w:rPr>
        <w:t>cena netto badanej oferty</w:t>
      </w:r>
    </w:p>
    <w:p w14:paraId="5B5794A7" w14:textId="1921643B" w:rsidR="008C0142" w:rsidRPr="003B6F30" w:rsidRDefault="008C0142" w:rsidP="48874032">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r w:rsidRPr="48874032">
        <w:rPr>
          <w:rFonts w:asciiTheme="majorHAnsi" w:hAnsiTheme="majorHAnsi"/>
          <w:sz w:val="22"/>
          <w:szCs w:val="22"/>
        </w:rPr>
        <w:t xml:space="preserve">Oferta w ramach kryterium ,,Cena” może uzyskać maksymalnie </w:t>
      </w:r>
      <w:r w:rsidR="3696E580" w:rsidRPr="48874032">
        <w:rPr>
          <w:rFonts w:asciiTheme="majorHAnsi" w:hAnsiTheme="majorHAnsi"/>
          <w:b/>
          <w:bCs/>
          <w:sz w:val="22"/>
          <w:szCs w:val="22"/>
        </w:rPr>
        <w:t>84</w:t>
      </w:r>
      <w:r w:rsidR="001C4452" w:rsidRPr="48874032">
        <w:rPr>
          <w:rFonts w:asciiTheme="majorHAnsi" w:hAnsiTheme="majorHAnsi"/>
          <w:b/>
          <w:bCs/>
          <w:sz w:val="22"/>
          <w:szCs w:val="22"/>
        </w:rPr>
        <w:t>,9</w:t>
      </w:r>
      <w:r w:rsidRPr="48874032">
        <w:rPr>
          <w:rFonts w:asciiTheme="majorHAnsi" w:hAnsiTheme="majorHAnsi"/>
          <w:sz w:val="22"/>
          <w:szCs w:val="22"/>
        </w:rPr>
        <w:t xml:space="preserve"> </w:t>
      </w:r>
      <w:r w:rsidRPr="48874032">
        <w:rPr>
          <w:rFonts w:asciiTheme="majorHAnsi" w:hAnsiTheme="majorHAnsi"/>
          <w:b/>
          <w:bCs/>
          <w:sz w:val="22"/>
          <w:szCs w:val="22"/>
        </w:rPr>
        <w:t>punktów.</w:t>
      </w:r>
    </w:p>
    <w:p w14:paraId="08581D56" w14:textId="77777777" w:rsidR="00A96F6A" w:rsidRPr="003B6F30" w:rsidRDefault="00A96F6A" w:rsidP="00A96F6A">
      <w:pPr>
        <w:widowControl w:val="0"/>
        <w:pBdr>
          <w:top w:val="nil"/>
          <w:left w:val="nil"/>
          <w:bottom w:val="nil"/>
          <w:right w:val="nil"/>
          <w:between w:val="nil"/>
        </w:pBdr>
        <w:suppressAutoHyphens/>
        <w:spacing w:after="0" w:line="276" w:lineRule="auto"/>
        <w:ind w:firstLine="708"/>
        <w:jc w:val="both"/>
        <w:textDirection w:val="btLr"/>
        <w:textAlignment w:val="top"/>
        <w:outlineLvl w:val="0"/>
        <w:rPr>
          <w:rFonts w:asciiTheme="majorHAnsi" w:hAnsiTheme="majorHAnsi"/>
          <w:sz w:val="22"/>
          <w:szCs w:val="22"/>
        </w:rPr>
      </w:pPr>
    </w:p>
    <w:p w14:paraId="3CE09CF3" w14:textId="16F6AE8B" w:rsidR="001C4452" w:rsidRPr="001C4452" w:rsidRDefault="001C4452" w:rsidP="001C445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1C4452">
        <w:rPr>
          <w:rFonts w:asciiTheme="majorHAnsi" w:hAnsiTheme="majorHAnsi"/>
          <w:sz w:val="22"/>
          <w:szCs w:val="22"/>
        </w:rPr>
        <w:t>Liczba punktów</w:t>
      </w:r>
      <w:r>
        <w:rPr>
          <w:rFonts w:asciiTheme="majorHAnsi" w:hAnsiTheme="majorHAnsi"/>
          <w:sz w:val="22"/>
          <w:szCs w:val="22"/>
        </w:rPr>
        <w:t xml:space="preserve"> (PG) </w:t>
      </w:r>
      <w:r w:rsidRPr="001C4452">
        <w:rPr>
          <w:rFonts w:asciiTheme="majorHAnsi" w:hAnsiTheme="majorHAnsi"/>
          <w:sz w:val="22"/>
          <w:szCs w:val="22"/>
        </w:rPr>
        <w:t>w kryterium „gwarancja” przyznawana będzie w następujący sposób:</w:t>
      </w:r>
    </w:p>
    <w:p w14:paraId="0FF1F883" w14:textId="77777777" w:rsidR="001C4452" w:rsidRPr="001C4452" w:rsidRDefault="001C4452" w:rsidP="001C4452">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1C4452">
        <w:rPr>
          <w:rFonts w:asciiTheme="majorHAnsi" w:hAnsiTheme="majorHAnsi"/>
          <w:sz w:val="22"/>
          <w:szCs w:val="22"/>
        </w:rPr>
        <w:t>Załącznik nr 2 Formularz ofertowy do Zapytania:</w:t>
      </w:r>
    </w:p>
    <w:p w14:paraId="6098282F" w14:textId="77777777" w:rsidR="00DC6B7D" w:rsidRPr="004F381B" w:rsidRDefault="00DC6B7D" w:rsidP="00DC6B7D">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4F381B">
        <w:rPr>
          <w:rFonts w:asciiTheme="majorHAnsi" w:hAnsiTheme="majorHAnsi"/>
          <w:sz w:val="22"/>
          <w:szCs w:val="22"/>
        </w:rPr>
        <w:t>24 miesiące – 0 pkt</w:t>
      </w:r>
    </w:p>
    <w:p w14:paraId="484A8D95" w14:textId="2B4CD953" w:rsidR="00DC6B7D" w:rsidRPr="004F381B" w:rsidRDefault="00DC6B7D" w:rsidP="48874032">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4F381B">
        <w:rPr>
          <w:rFonts w:asciiTheme="majorHAnsi" w:hAnsiTheme="majorHAnsi"/>
          <w:sz w:val="22"/>
          <w:szCs w:val="22"/>
        </w:rPr>
        <w:t>25</w:t>
      </w:r>
      <w:r w:rsidR="003025AC" w:rsidRPr="004F381B">
        <w:rPr>
          <w:rFonts w:asciiTheme="majorHAnsi" w:hAnsiTheme="majorHAnsi"/>
          <w:sz w:val="22"/>
          <w:szCs w:val="22"/>
        </w:rPr>
        <w:t>–</w:t>
      </w:r>
      <w:r w:rsidRPr="004F381B">
        <w:rPr>
          <w:rFonts w:asciiTheme="majorHAnsi" w:hAnsiTheme="majorHAnsi"/>
          <w:sz w:val="22"/>
          <w:szCs w:val="22"/>
        </w:rPr>
        <w:t xml:space="preserve">26 miesięcy – </w:t>
      </w:r>
      <w:r w:rsidR="0B143DF5" w:rsidRPr="004F381B">
        <w:rPr>
          <w:rFonts w:asciiTheme="majorHAnsi" w:hAnsiTheme="majorHAnsi"/>
          <w:sz w:val="22"/>
          <w:szCs w:val="22"/>
        </w:rPr>
        <w:t>2</w:t>
      </w:r>
      <w:r w:rsidRPr="004F381B">
        <w:rPr>
          <w:rFonts w:asciiTheme="majorHAnsi" w:hAnsiTheme="majorHAnsi"/>
          <w:sz w:val="22"/>
          <w:szCs w:val="22"/>
        </w:rPr>
        <w:t xml:space="preserve"> pkt</w:t>
      </w:r>
    </w:p>
    <w:p w14:paraId="6F26664B" w14:textId="04E4C268" w:rsidR="00DC6B7D" w:rsidRPr="004F381B" w:rsidRDefault="00DC6B7D" w:rsidP="48874032">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4F381B">
        <w:rPr>
          <w:rFonts w:asciiTheme="majorHAnsi" w:hAnsiTheme="majorHAnsi"/>
          <w:sz w:val="22"/>
          <w:szCs w:val="22"/>
        </w:rPr>
        <w:t>27</w:t>
      </w:r>
      <w:r w:rsidR="003025AC" w:rsidRPr="004F381B">
        <w:rPr>
          <w:rFonts w:asciiTheme="majorHAnsi" w:hAnsiTheme="majorHAnsi"/>
          <w:sz w:val="22"/>
          <w:szCs w:val="22"/>
        </w:rPr>
        <w:t>–</w:t>
      </w:r>
      <w:r w:rsidRPr="004F381B">
        <w:rPr>
          <w:rFonts w:asciiTheme="majorHAnsi" w:hAnsiTheme="majorHAnsi"/>
          <w:sz w:val="22"/>
          <w:szCs w:val="22"/>
        </w:rPr>
        <w:t xml:space="preserve">28 miesięcy – </w:t>
      </w:r>
      <w:r w:rsidR="45D732F8" w:rsidRPr="004F381B">
        <w:rPr>
          <w:rFonts w:asciiTheme="majorHAnsi" w:hAnsiTheme="majorHAnsi"/>
          <w:sz w:val="22"/>
          <w:szCs w:val="22"/>
        </w:rPr>
        <w:t>4</w:t>
      </w:r>
      <w:r w:rsidRPr="004F381B">
        <w:rPr>
          <w:rFonts w:asciiTheme="majorHAnsi" w:hAnsiTheme="majorHAnsi"/>
          <w:sz w:val="22"/>
          <w:szCs w:val="22"/>
        </w:rPr>
        <w:t xml:space="preserve"> pkt</w:t>
      </w:r>
    </w:p>
    <w:p w14:paraId="2F2F2AEE" w14:textId="58482297" w:rsidR="00DC6B7D" w:rsidRPr="004F381B" w:rsidRDefault="00DC6B7D" w:rsidP="48874032">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4F381B">
        <w:rPr>
          <w:rFonts w:asciiTheme="majorHAnsi" w:hAnsiTheme="majorHAnsi"/>
          <w:sz w:val="22"/>
          <w:szCs w:val="22"/>
        </w:rPr>
        <w:t>29</w:t>
      </w:r>
      <w:r w:rsidR="003025AC" w:rsidRPr="004F381B">
        <w:rPr>
          <w:rFonts w:asciiTheme="majorHAnsi" w:hAnsiTheme="majorHAnsi"/>
          <w:sz w:val="22"/>
          <w:szCs w:val="22"/>
        </w:rPr>
        <w:t>–</w:t>
      </w:r>
      <w:r w:rsidRPr="004F381B">
        <w:rPr>
          <w:rFonts w:asciiTheme="majorHAnsi" w:hAnsiTheme="majorHAnsi"/>
          <w:sz w:val="22"/>
          <w:szCs w:val="22"/>
        </w:rPr>
        <w:t xml:space="preserve">30 miesięcy – </w:t>
      </w:r>
      <w:r w:rsidR="18B419A6" w:rsidRPr="004F381B">
        <w:rPr>
          <w:rFonts w:asciiTheme="majorHAnsi" w:hAnsiTheme="majorHAnsi"/>
          <w:sz w:val="22"/>
          <w:szCs w:val="22"/>
        </w:rPr>
        <w:t>6</w:t>
      </w:r>
      <w:r w:rsidRPr="004F381B">
        <w:rPr>
          <w:rFonts w:asciiTheme="majorHAnsi" w:hAnsiTheme="majorHAnsi"/>
          <w:sz w:val="22"/>
          <w:szCs w:val="22"/>
        </w:rPr>
        <w:t xml:space="preserve"> pkt</w:t>
      </w:r>
    </w:p>
    <w:p w14:paraId="3F8EC4A7" w14:textId="4470712A" w:rsidR="00DC6B7D" w:rsidRPr="004F381B" w:rsidRDefault="00DC6B7D" w:rsidP="48874032">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4F381B">
        <w:rPr>
          <w:rFonts w:asciiTheme="majorHAnsi" w:hAnsiTheme="majorHAnsi"/>
          <w:sz w:val="22"/>
          <w:szCs w:val="22"/>
        </w:rPr>
        <w:t>31</w:t>
      </w:r>
      <w:r w:rsidR="003025AC" w:rsidRPr="004F381B">
        <w:rPr>
          <w:rFonts w:asciiTheme="majorHAnsi" w:hAnsiTheme="majorHAnsi"/>
          <w:sz w:val="22"/>
          <w:szCs w:val="22"/>
        </w:rPr>
        <w:t>–</w:t>
      </w:r>
      <w:r w:rsidRPr="004F381B">
        <w:rPr>
          <w:rFonts w:asciiTheme="majorHAnsi" w:hAnsiTheme="majorHAnsi"/>
          <w:sz w:val="22"/>
          <w:szCs w:val="22"/>
        </w:rPr>
        <w:t xml:space="preserve">32 miesiące – </w:t>
      </w:r>
      <w:r w:rsidR="1EBD6607" w:rsidRPr="004F381B">
        <w:rPr>
          <w:rFonts w:asciiTheme="majorHAnsi" w:hAnsiTheme="majorHAnsi"/>
          <w:sz w:val="22"/>
          <w:szCs w:val="22"/>
        </w:rPr>
        <w:t>8</w:t>
      </w:r>
      <w:r w:rsidRPr="004F381B">
        <w:rPr>
          <w:rFonts w:asciiTheme="majorHAnsi" w:hAnsiTheme="majorHAnsi"/>
          <w:sz w:val="22"/>
          <w:szCs w:val="22"/>
        </w:rPr>
        <w:t xml:space="preserve"> pkt</w:t>
      </w:r>
    </w:p>
    <w:p w14:paraId="631B0C7D" w14:textId="2B3E4459" w:rsidR="00DC6B7D" w:rsidRPr="004F381B" w:rsidRDefault="00DC6B7D" w:rsidP="48874032">
      <w:pPr>
        <w:widowControl w:val="0"/>
        <w:pBdr>
          <w:top w:val="nil"/>
          <w:left w:val="nil"/>
          <w:bottom w:val="nil"/>
          <w:right w:val="nil"/>
          <w:between w:val="nil"/>
        </w:pBdr>
        <w:suppressAutoHyphens/>
        <w:spacing w:after="0" w:line="276" w:lineRule="auto"/>
        <w:textAlignment w:val="top"/>
        <w:outlineLvl w:val="0"/>
        <w:rPr>
          <w:rFonts w:asciiTheme="majorHAnsi" w:hAnsiTheme="majorHAnsi"/>
          <w:sz w:val="22"/>
          <w:szCs w:val="22"/>
        </w:rPr>
      </w:pPr>
      <w:r w:rsidRPr="004F381B">
        <w:rPr>
          <w:rFonts w:asciiTheme="majorHAnsi" w:hAnsiTheme="majorHAnsi"/>
          <w:sz w:val="22"/>
          <w:szCs w:val="22"/>
        </w:rPr>
        <w:t>33</w:t>
      </w:r>
      <w:r w:rsidR="003025AC" w:rsidRPr="004F381B">
        <w:rPr>
          <w:rFonts w:asciiTheme="majorHAnsi" w:hAnsiTheme="majorHAnsi"/>
          <w:sz w:val="22"/>
          <w:szCs w:val="22"/>
        </w:rPr>
        <w:t>–</w:t>
      </w:r>
      <w:r w:rsidRPr="004F381B">
        <w:rPr>
          <w:rFonts w:asciiTheme="majorHAnsi" w:hAnsiTheme="majorHAnsi"/>
          <w:sz w:val="22"/>
          <w:szCs w:val="22"/>
        </w:rPr>
        <w:t xml:space="preserve">34 miesiące – </w:t>
      </w:r>
      <w:r w:rsidR="10A91BEA" w:rsidRPr="004F381B">
        <w:rPr>
          <w:rFonts w:asciiTheme="majorHAnsi" w:hAnsiTheme="majorHAnsi"/>
          <w:sz w:val="22"/>
          <w:szCs w:val="22"/>
        </w:rPr>
        <w:t>10</w:t>
      </w:r>
      <w:r w:rsidRPr="004F381B">
        <w:rPr>
          <w:rFonts w:asciiTheme="majorHAnsi" w:hAnsiTheme="majorHAnsi"/>
          <w:sz w:val="22"/>
          <w:szCs w:val="22"/>
        </w:rPr>
        <w:t xml:space="preserve"> pkt</w:t>
      </w:r>
    </w:p>
    <w:p w14:paraId="215EB5F0" w14:textId="0EF659DD" w:rsidR="006F7515" w:rsidRPr="004F381B" w:rsidRDefault="00DC6B7D" w:rsidP="48874032">
      <w:pPr>
        <w:widowControl w:val="0"/>
        <w:pBdr>
          <w:top w:val="nil"/>
          <w:left w:val="nil"/>
          <w:bottom w:val="nil"/>
          <w:right w:val="nil"/>
          <w:between w:val="nil"/>
        </w:pBdr>
        <w:suppressAutoHyphens/>
        <w:spacing w:after="0" w:line="276" w:lineRule="auto"/>
        <w:textDirection w:val="btLr"/>
        <w:textAlignment w:val="top"/>
        <w:outlineLvl w:val="0"/>
        <w:rPr>
          <w:rFonts w:asciiTheme="majorHAnsi" w:hAnsiTheme="majorHAnsi"/>
          <w:sz w:val="22"/>
          <w:szCs w:val="22"/>
        </w:rPr>
      </w:pPr>
      <w:r w:rsidRPr="004F381B">
        <w:rPr>
          <w:rFonts w:asciiTheme="majorHAnsi" w:hAnsiTheme="majorHAnsi"/>
          <w:sz w:val="22"/>
          <w:szCs w:val="22"/>
        </w:rPr>
        <w:t>35</w:t>
      </w:r>
      <w:r w:rsidR="003025AC" w:rsidRPr="004F381B">
        <w:rPr>
          <w:rFonts w:asciiTheme="majorHAnsi" w:hAnsiTheme="majorHAnsi"/>
          <w:sz w:val="22"/>
          <w:szCs w:val="22"/>
        </w:rPr>
        <w:t>–</w:t>
      </w:r>
      <w:r w:rsidRPr="004F381B">
        <w:rPr>
          <w:rFonts w:asciiTheme="majorHAnsi" w:hAnsiTheme="majorHAnsi"/>
          <w:sz w:val="22"/>
          <w:szCs w:val="22"/>
        </w:rPr>
        <w:t xml:space="preserve">36 miesięcy – </w:t>
      </w:r>
      <w:r w:rsidR="28F24267" w:rsidRPr="004F381B">
        <w:rPr>
          <w:rFonts w:asciiTheme="majorHAnsi" w:hAnsiTheme="majorHAnsi"/>
          <w:sz w:val="22"/>
          <w:szCs w:val="22"/>
        </w:rPr>
        <w:t>15</w:t>
      </w:r>
      <w:r w:rsidRPr="004F381B">
        <w:rPr>
          <w:rFonts w:asciiTheme="majorHAnsi" w:hAnsiTheme="majorHAnsi"/>
          <w:sz w:val="22"/>
          <w:szCs w:val="22"/>
        </w:rPr>
        <w:t xml:space="preserve"> pkt</w:t>
      </w:r>
    </w:p>
    <w:p w14:paraId="2A47A74C" w14:textId="5ED38F07" w:rsidR="001C4452" w:rsidRPr="005F4FD0" w:rsidRDefault="001C4452" w:rsidP="48874032">
      <w:pPr>
        <w:widowControl w:val="0"/>
        <w:pBdr>
          <w:top w:val="nil"/>
          <w:left w:val="nil"/>
          <w:bottom w:val="nil"/>
          <w:right w:val="nil"/>
          <w:between w:val="nil"/>
        </w:pBdr>
        <w:suppressAutoHyphens/>
        <w:spacing w:after="0" w:line="276" w:lineRule="auto"/>
        <w:jc w:val="both"/>
        <w:textDirection w:val="btLr"/>
        <w:textAlignment w:val="top"/>
        <w:outlineLvl w:val="0"/>
        <w:rPr>
          <w:rFonts w:ascii="Aptos Display" w:hAnsi="Aptos Display"/>
          <w:sz w:val="22"/>
          <w:szCs w:val="22"/>
        </w:rPr>
      </w:pPr>
      <w:r w:rsidRPr="48874032">
        <w:rPr>
          <w:rFonts w:ascii="Aptos Display" w:hAnsi="Aptos Display"/>
          <w:sz w:val="22"/>
          <w:szCs w:val="22"/>
        </w:rPr>
        <w:t xml:space="preserve">Oferta w ramach kryterium ,,gwarancja” może uzyskać maksymalnie </w:t>
      </w:r>
      <w:r w:rsidR="1E9E429E" w:rsidRPr="48874032">
        <w:rPr>
          <w:rFonts w:ascii="Aptos Display" w:hAnsi="Aptos Display"/>
          <w:b/>
          <w:bCs/>
          <w:sz w:val="22"/>
          <w:szCs w:val="22"/>
        </w:rPr>
        <w:t>15</w:t>
      </w:r>
      <w:r w:rsidRPr="48874032">
        <w:rPr>
          <w:rFonts w:ascii="Aptos Display" w:hAnsi="Aptos Display"/>
          <w:sz w:val="22"/>
          <w:szCs w:val="22"/>
        </w:rPr>
        <w:t xml:space="preserve"> punktów.</w:t>
      </w:r>
    </w:p>
    <w:p w14:paraId="6A364B56" w14:textId="24BEFDC5" w:rsidR="4FE2BBCD" w:rsidRDefault="4FE2BBCD" w:rsidP="4FE2BBCD">
      <w:pPr>
        <w:widowControl w:val="0"/>
        <w:pBdr>
          <w:top w:val="nil"/>
          <w:left w:val="nil"/>
          <w:bottom w:val="nil"/>
          <w:right w:val="nil"/>
          <w:between w:val="nil"/>
        </w:pBdr>
        <w:spacing w:after="0" w:line="276" w:lineRule="auto"/>
        <w:jc w:val="both"/>
        <w:outlineLvl w:val="0"/>
        <w:rPr>
          <w:rFonts w:asciiTheme="majorHAnsi" w:hAnsiTheme="majorHAnsi"/>
          <w:sz w:val="22"/>
          <w:szCs w:val="22"/>
        </w:rPr>
      </w:pPr>
    </w:p>
    <w:p w14:paraId="354E78AC" w14:textId="016B0C75" w:rsidR="003E0BAA" w:rsidRDefault="008B37AC" w:rsidP="003E0BAA">
      <w:pPr>
        <w:widowControl w:val="0"/>
        <w:numPr>
          <w:ilvl w:val="1"/>
          <w:numId w:val="10"/>
        </w:numPr>
        <w:pBdr>
          <w:top w:val="nil"/>
          <w:left w:val="nil"/>
          <w:bottom w:val="nil"/>
          <w:right w:val="nil"/>
          <w:between w:val="nil"/>
        </w:pBdr>
        <w:suppressAutoHyphens/>
        <w:spacing w:after="0" w:line="276" w:lineRule="auto"/>
        <w:ind w:left="709" w:hanging="711"/>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Liczba punktów </w:t>
      </w:r>
      <w:r>
        <w:rPr>
          <w:rFonts w:asciiTheme="majorHAnsi" w:hAnsiTheme="majorHAnsi"/>
          <w:sz w:val="22"/>
          <w:szCs w:val="22"/>
        </w:rPr>
        <w:t>(</w:t>
      </w:r>
      <w:r w:rsidR="006F7515">
        <w:rPr>
          <w:rFonts w:asciiTheme="majorHAnsi" w:hAnsiTheme="majorHAnsi"/>
          <w:sz w:val="22"/>
          <w:szCs w:val="22"/>
        </w:rPr>
        <w:t>EO</w:t>
      </w:r>
      <w:r>
        <w:rPr>
          <w:rFonts w:asciiTheme="majorHAnsi" w:hAnsiTheme="majorHAnsi"/>
          <w:sz w:val="22"/>
          <w:szCs w:val="22"/>
        </w:rPr>
        <w:t xml:space="preserve">) </w:t>
      </w:r>
      <w:r w:rsidRPr="00E936D1">
        <w:rPr>
          <w:rFonts w:ascii="Aptos Display" w:hAnsi="Aptos Display"/>
          <w:sz w:val="22"/>
          <w:szCs w:val="22"/>
        </w:rPr>
        <w:t>w kryterium „</w:t>
      </w:r>
      <w:r w:rsidRPr="008B37AC">
        <w:rPr>
          <w:rFonts w:asciiTheme="majorHAnsi" w:hAnsiTheme="majorHAnsi"/>
          <w:sz w:val="22"/>
          <w:szCs w:val="22"/>
        </w:rPr>
        <w:t>Ekologiczne opakowanie produktu</w:t>
      </w:r>
      <w:r w:rsidRPr="00E936D1">
        <w:rPr>
          <w:rFonts w:ascii="Aptos Display" w:hAnsi="Aptos Display"/>
          <w:sz w:val="22"/>
          <w:szCs w:val="22"/>
        </w:rPr>
        <w:t>” przyznawana będzie w następujący sposób:</w:t>
      </w:r>
    </w:p>
    <w:p w14:paraId="0BA0839F" w14:textId="3A7EB32A" w:rsidR="15085784" w:rsidRPr="003E0BAA" w:rsidRDefault="15085784" w:rsidP="003E0BAA">
      <w:pPr>
        <w:widowControl w:val="0"/>
        <w:pBdr>
          <w:top w:val="nil"/>
          <w:left w:val="nil"/>
          <w:bottom w:val="nil"/>
          <w:right w:val="nil"/>
          <w:between w:val="nil"/>
        </w:pBdr>
        <w:suppressAutoHyphens/>
        <w:spacing w:after="0" w:line="276" w:lineRule="auto"/>
        <w:ind w:left="-2"/>
        <w:jc w:val="both"/>
        <w:textDirection w:val="btLr"/>
        <w:textAlignment w:val="top"/>
        <w:outlineLvl w:val="0"/>
        <w:rPr>
          <w:rFonts w:asciiTheme="majorHAnsi" w:hAnsiTheme="majorHAnsi"/>
          <w:sz w:val="22"/>
          <w:szCs w:val="22"/>
        </w:rPr>
      </w:pPr>
      <w:r w:rsidRPr="003E0BAA">
        <w:rPr>
          <w:rFonts w:ascii="Aptos Display" w:eastAsia="Aptos Display" w:hAnsi="Aptos Display" w:cs="Aptos Display"/>
          <w:sz w:val="22"/>
          <w:szCs w:val="22"/>
        </w:rPr>
        <w:t xml:space="preserve"> </w:t>
      </w:r>
      <w:r w:rsidR="0022341E">
        <w:rPr>
          <w:rFonts w:ascii="Aptos Display" w:eastAsia="Aptos Display" w:hAnsi="Aptos Display" w:cs="Aptos Display"/>
          <w:sz w:val="22"/>
          <w:szCs w:val="22"/>
        </w:rPr>
        <w:t>Kupujący</w:t>
      </w:r>
      <w:r w:rsidRPr="003E0BAA">
        <w:rPr>
          <w:rFonts w:ascii="Aptos Display" w:eastAsia="Aptos Display" w:hAnsi="Aptos Display" w:cs="Aptos Display"/>
          <w:sz w:val="22"/>
          <w:szCs w:val="22"/>
        </w:rPr>
        <w:t xml:space="preserve"> przyzna punkty w ramach tego kryterium za oferowanie sprzętu w opakowaniach przyjaznych dla środowiska, mających na celu ograniczenie ilości odpadów opakowaniowych oraz ułatwienie ich przetwarzania lub ponownego użycia.</w:t>
      </w:r>
    </w:p>
    <w:p w14:paraId="22D55F0E" w14:textId="208437F0" w:rsidR="15085784" w:rsidRPr="004C7A8C" w:rsidRDefault="15085784" w:rsidP="4FE2BBCD">
      <w:pPr>
        <w:pStyle w:val="Akapitzlist"/>
        <w:numPr>
          <w:ilvl w:val="0"/>
          <w:numId w:val="5"/>
        </w:numPr>
        <w:spacing w:before="240" w:after="240"/>
        <w:jc w:val="both"/>
        <w:rPr>
          <w:rFonts w:ascii="Aptos Display" w:eastAsia="Aptos Display" w:hAnsi="Aptos Display" w:cs="Aptos Display"/>
          <w:sz w:val="22"/>
          <w:szCs w:val="22"/>
        </w:rPr>
      </w:pPr>
      <w:r w:rsidRPr="001C4452">
        <w:rPr>
          <w:rFonts w:ascii="Aptos Display" w:eastAsia="Aptos Display" w:hAnsi="Aptos Display" w:cs="Aptos Display"/>
          <w:sz w:val="22"/>
          <w:szCs w:val="22"/>
        </w:rPr>
        <w:t>0,1 p</w:t>
      </w:r>
      <w:r w:rsidR="001C4452" w:rsidRPr="001C4452">
        <w:rPr>
          <w:rFonts w:ascii="Aptos Display" w:eastAsia="Aptos Display" w:hAnsi="Aptos Display" w:cs="Aptos Display"/>
          <w:sz w:val="22"/>
          <w:szCs w:val="22"/>
        </w:rPr>
        <w:t>unkt</w:t>
      </w:r>
      <w:r w:rsidR="003025AC">
        <w:rPr>
          <w:rFonts w:ascii="Aptos Display" w:eastAsia="Aptos Display" w:hAnsi="Aptos Display" w:cs="Aptos Display"/>
          <w:sz w:val="22"/>
          <w:szCs w:val="22"/>
        </w:rPr>
        <w:t>u</w:t>
      </w:r>
      <w:r w:rsidRPr="004C7A8C">
        <w:rPr>
          <w:rFonts w:ascii="Aptos Display" w:eastAsia="Aptos Display" w:hAnsi="Aptos Display" w:cs="Aptos Display"/>
          <w:sz w:val="22"/>
          <w:szCs w:val="22"/>
        </w:rPr>
        <w:t xml:space="preserve"> – jeśli </w:t>
      </w:r>
      <w:r w:rsidR="008A2521">
        <w:rPr>
          <w:rFonts w:ascii="Aptos Display" w:eastAsia="Aptos Display" w:hAnsi="Aptos Display" w:cs="Aptos Display"/>
          <w:sz w:val="22"/>
          <w:szCs w:val="22"/>
        </w:rPr>
        <w:t>Sprzedający</w:t>
      </w:r>
      <w:r w:rsidRPr="004C7A8C">
        <w:rPr>
          <w:rFonts w:ascii="Aptos Display" w:eastAsia="Aptos Display" w:hAnsi="Aptos Display" w:cs="Aptos Display"/>
          <w:sz w:val="22"/>
          <w:szCs w:val="22"/>
        </w:rPr>
        <w:t xml:space="preserve"> zadeklaruje, że oferowane urządzenia będą dostarczone w opakowaniach:</w:t>
      </w:r>
    </w:p>
    <w:p w14:paraId="68CB3C6E" w14:textId="4CD0033A" w:rsidR="15085784" w:rsidRPr="004C7A8C" w:rsidRDefault="15085784" w:rsidP="0A79AA71">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 xml:space="preserve">wykonanych </w:t>
      </w:r>
      <w:r w:rsidR="45368F67" w:rsidRPr="004C7A8C">
        <w:rPr>
          <w:rFonts w:ascii="Aptos Display" w:eastAsia="Aptos Display" w:hAnsi="Aptos Display" w:cs="Aptos Display"/>
          <w:sz w:val="22"/>
          <w:szCs w:val="22"/>
        </w:rPr>
        <w:t>z materiałów w pełni biodegradowalnych (np. papier, karton z certyfikatem FSC) lub pochodzących w co najmniej 80% z recyklingu lub</w:t>
      </w:r>
    </w:p>
    <w:p w14:paraId="09FC6F0F" w14:textId="7FBD9669" w:rsidR="15085784" w:rsidRPr="004C7A8C" w:rsidRDefault="15085784" w:rsidP="0A79AA71">
      <w:pPr>
        <w:pStyle w:val="Akapitzlist"/>
        <w:numPr>
          <w:ilvl w:val="1"/>
          <w:numId w:val="5"/>
        </w:numPr>
        <w:spacing w:before="240" w:after="240"/>
        <w:jc w:val="both"/>
        <w:rPr>
          <w:rFonts w:ascii="Aptos Display" w:eastAsia="Aptos Display" w:hAnsi="Aptos Display" w:cs="Aptos Display"/>
        </w:rPr>
      </w:pPr>
      <w:r w:rsidRPr="004C7A8C">
        <w:rPr>
          <w:rFonts w:ascii="Aptos Display" w:eastAsia="Aptos Display" w:hAnsi="Aptos Display" w:cs="Aptos Display"/>
          <w:sz w:val="22"/>
          <w:szCs w:val="22"/>
        </w:rPr>
        <w:t>wykonanych w całości z materiałów biodegradowalnych (np. papier, skrobia, włókna roślinne) lub</w:t>
      </w:r>
    </w:p>
    <w:p w14:paraId="6C806C8B" w14:textId="4B4E7486" w:rsidR="15085784" w:rsidRPr="004C7A8C" w:rsidRDefault="15085784" w:rsidP="4FE2BBCD">
      <w:pPr>
        <w:pStyle w:val="Akapitzlist"/>
        <w:numPr>
          <w:ilvl w:val="1"/>
          <w:numId w:val="5"/>
        </w:numPr>
        <w:spacing w:before="240" w:after="240"/>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 opakowaniach wielokrotnego użytku lub zwrotnych, wraz z opisem systemu zwrotu.</w:t>
      </w:r>
    </w:p>
    <w:p w14:paraId="2652626D" w14:textId="4F05A036" w:rsidR="15085784" w:rsidRPr="004C7A8C" w:rsidRDefault="15085784" w:rsidP="4FE2BBCD">
      <w:pPr>
        <w:pStyle w:val="Akapitzlist"/>
        <w:numPr>
          <w:ilvl w:val="0"/>
          <w:numId w:val="5"/>
        </w:numPr>
        <w:spacing w:before="240" w:after="240"/>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0 p</w:t>
      </w:r>
      <w:r w:rsidR="001C4452">
        <w:rPr>
          <w:rFonts w:ascii="Aptos Display" w:eastAsia="Aptos Display" w:hAnsi="Aptos Display" w:cs="Aptos Display"/>
          <w:sz w:val="22"/>
          <w:szCs w:val="22"/>
        </w:rPr>
        <w:t>unktów</w:t>
      </w:r>
      <w:r w:rsidRPr="004C7A8C">
        <w:rPr>
          <w:rFonts w:ascii="Aptos Display" w:eastAsia="Aptos Display" w:hAnsi="Aptos Display" w:cs="Aptos Display"/>
          <w:sz w:val="22"/>
          <w:szCs w:val="22"/>
        </w:rPr>
        <w:t xml:space="preserve"> – w przypadku braku spełnienia powyższych warunków lub braku deklaracji.</w:t>
      </w:r>
    </w:p>
    <w:p w14:paraId="58205A7F" w14:textId="560DB4CF" w:rsidR="15085784" w:rsidRPr="004C7A8C" w:rsidRDefault="15085784" w:rsidP="4FE2BBCD">
      <w:pPr>
        <w:spacing w:before="240" w:after="240"/>
        <w:jc w:val="both"/>
      </w:pPr>
      <w:r w:rsidRPr="004C7A8C">
        <w:rPr>
          <w:rFonts w:ascii="Aptos Display" w:eastAsia="Aptos Display" w:hAnsi="Aptos Display" w:cs="Aptos Display"/>
          <w:sz w:val="22"/>
          <w:szCs w:val="22"/>
        </w:rPr>
        <w:t>Sposób potwierdzenia:</w:t>
      </w:r>
    </w:p>
    <w:p w14:paraId="7EB47029" w14:textId="29AC3158" w:rsidR="15085784" w:rsidRDefault="15085784" w:rsidP="4FE2BBCD">
      <w:pPr>
        <w:pStyle w:val="Akapitzlist"/>
        <w:numPr>
          <w:ilvl w:val="0"/>
          <w:numId w:val="4"/>
        </w:numPr>
        <w:spacing w:before="240" w:after="240"/>
        <w:jc w:val="both"/>
        <w:rPr>
          <w:rFonts w:ascii="Aptos Display" w:eastAsia="Aptos Display" w:hAnsi="Aptos Display" w:cs="Aptos Display"/>
          <w:sz w:val="22"/>
          <w:szCs w:val="22"/>
        </w:rPr>
      </w:pPr>
      <w:r w:rsidRPr="4FE2BBCD">
        <w:rPr>
          <w:rFonts w:ascii="Aptos Display" w:eastAsia="Aptos Display" w:hAnsi="Aptos Display" w:cs="Aptos Display"/>
          <w:sz w:val="22"/>
          <w:szCs w:val="22"/>
        </w:rPr>
        <w:lastRenderedPageBreak/>
        <w:t xml:space="preserve">Oświadczenie </w:t>
      </w:r>
      <w:r w:rsidR="0022341E">
        <w:rPr>
          <w:rFonts w:ascii="Aptos Display" w:eastAsia="Aptos Display" w:hAnsi="Aptos Display" w:cs="Aptos Display"/>
          <w:sz w:val="22"/>
          <w:szCs w:val="22"/>
        </w:rPr>
        <w:t>Sprzedającego</w:t>
      </w:r>
      <w:r w:rsidRPr="4FE2BBCD">
        <w:rPr>
          <w:rFonts w:ascii="Aptos Display" w:eastAsia="Aptos Display" w:hAnsi="Aptos Display" w:cs="Aptos Display"/>
          <w:sz w:val="22"/>
          <w:szCs w:val="22"/>
        </w:rPr>
        <w:t>, że zaoferowane opakowania spełniają ww. wymagania.</w:t>
      </w:r>
    </w:p>
    <w:p w14:paraId="0AE16F38" w14:textId="4DEDC3B3" w:rsidR="15085784" w:rsidRDefault="0022341E" w:rsidP="4FE2BBCD">
      <w:pPr>
        <w:pStyle w:val="Akapitzlist"/>
        <w:numPr>
          <w:ilvl w:val="0"/>
          <w:numId w:val="4"/>
        </w:numPr>
        <w:spacing w:before="240" w:after="240"/>
        <w:jc w:val="both"/>
        <w:rPr>
          <w:rFonts w:ascii="Aptos Display" w:eastAsia="Aptos Display" w:hAnsi="Aptos Display" w:cs="Aptos Display"/>
          <w:sz w:val="22"/>
          <w:szCs w:val="22"/>
        </w:rPr>
      </w:pPr>
      <w:r>
        <w:rPr>
          <w:rFonts w:ascii="Aptos Display" w:eastAsia="Aptos Display" w:hAnsi="Aptos Display" w:cs="Aptos Display"/>
          <w:sz w:val="22"/>
          <w:szCs w:val="22"/>
        </w:rPr>
        <w:t>Kupujący</w:t>
      </w:r>
      <w:r w:rsidR="096DEE57" w:rsidRPr="6C3A6A58">
        <w:rPr>
          <w:rFonts w:ascii="Aptos Display" w:eastAsia="Aptos Display" w:hAnsi="Aptos Display" w:cs="Aptos Display"/>
          <w:sz w:val="22"/>
          <w:szCs w:val="22"/>
        </w:rPr>
        <w:t xml:space="preserve"> zastrzega sobie </w:t>
      </w:r>
      <w:r w:rsidR="00BE5F8E">
        <w:rPr>
          <w:rFonts w:ascii="Aptos Display" w:eastAsia="Aptos Display" w:hAnsi="Aptos Display" w:cs="Aptos Display"/>
          <w:sz w:val="22"/>
          <w:szCs w:val="22"/>
        </w:rPr>
        <w:t>prawo do</w:t>
      </w:r>
      <w:r w:rsidR="096DEE57" w:rsidRPr="6C3A6A58">
        <w:rPr>
          <w:rFonts w:ascii="Aptos Display" w:eastAsia="Aptos Display" w:hAnsi="Aptos Display" w:cs="Aptos Display"/>
          <w:sz w:val="22"/>
          <w:szCs w:val="22"/>
        </w:rPr>
        <w:t xml:space="preserve"> </w:t>
      </w:r>
      <w:r w:rsidR="00F03499" w:rsidRPr="6C3A6A58">
        <w:rPr>
          <w:rFonts w:ascii="Aptos Display" w:eastAsia="Aptos Display" w:hAnsi="Aptos Display" w:cs="Aptos Display"/>
          <w:sz w:val="22"/>
          <w:szCs w:val="22"/>
        </w:rPr>
        <w:t>zażądania</w:t>
      </w:r>
      <w:r w:rsidR="096DEE57" w:rsidRPr="6C3A6A58">
        <w:rPr>
          <w:rFonts w:ascii="Aptos Display" w:eastAsia="Aptos Display" w:hAnsi="Aptos Display" w:cs="Aptos Display"/>
          <w:sz w:val="22"/>
          <w:szCs w:val="22"/>
        </w:rPr>
        <w:t xml:space="preserve"> dokumentów potwierdzających: </w:t>
      </w:r>
      <w:r w:rsidR="15085784" w:rsidRPr="6C3A6A58">
        <w:rPr>
          <w:rFonts w:ascii="Aptos Display" w:eastAsia="Aptos Display" w:hAnsi="Aptos Display" w:cs="Aptos Display"/>
          <w:sz w:val="22"/>
          <w:szCs w:val="22"/>
        </w:rPr>
        <w:t>opis materiałów opakowaniowych, zdjęcia poglądowe, opis systemu zwrotu.</w:t>
      </w:r>
    </w:p>
    <w:p w14:paraId="61AA85DB" w14:textId="0A983E2B" w:rsidR="15085784" w:rsidRPr="004C7A8C" w:rsidRDefault="15085784" w:rsidP="004C7A8C">
      <w:pPr>
        <w:widowControl w:val="0"/>
        <w:spacing w:before="240" w:after="240" w:line="276" w:lineRule="auto"/>
        <w:jc w:val="both"/>
        <w:rPr>
          <w:rFonts w:ascii="Aptos Display" w:eastAsia="Aptos Display" w:hAnsi="Aptos Display" w:cs="Aptos Display"/>
          <w:sz w:val="22"/>
          <w:szCs w:val="22"/>
        </w:rPr>
      </w:pPr>
      <w:r w:rsidRPr="004C7A8C">
        <w:rPr>
          <w:rFonts w:ascii="Aptos Display" w:eastAsia="Aptos Display" w:hAnsi="Aptos Display" w:cs="Aptos Display"/>
          <w:sz w:val="22"/>
          <w:szCs w:val="22"/>
        </w:rPr>
        <w:t>Weryfikacja:</w:t>
      </w:r>
    </w:p>
    <w:p w14:paraId="2033A6EC" w14:textId="357995DA" w:rsidR="4FE2BBCD" w:rsidRDefault="0022341E" w:rsidP="6C3A6A58">
      <w:pPr>
        <w:widowControl w:val="0"/>
        <w:spacing w:before="240" w:after="240" w:line="276" w:lineRule="auto"/>
        <w:jc w:val="both"/>
      </w:pPr>
      <w:r>
        <w:rPr>
          <w:rFonts w:ascii="Aptos Display" w:eastAsia="Aptos Display" w:hAnsi="Aptos Display" w:cs="Aptos Display"/>
          <w:sz w:val="22"/>
          <w:szCs w:val="22"/>
        </w:rPr>
        <w:t>Kupujący</w:t>
      </w:r>
      <w:r w:rsidR="15085784" w:rsidRPr="6C3A6A58">
        <w:rPr>
          <w:rFonts w:ascii="Aptos Display" w:eastAsia="Aptos Display" w:hAnsi="Aptos Display" w:cs="Aptos Display"/>
          <w:sz w:val="22"/>
          <w:szCs w:val="22"/>
        </w:rPr>
        <w:t xml:space="preserve"> zastrzega sobie prawo do weryfikacji zgodności opakowań z deklaracją w trakcie dostawy. </w:t>
      </w:r>
    </w:p>
    <w:p w14:paraId="45D723FB" w14:textId="0C6BE292" w:rsidR="00413BD0" w:rsidRPr="004F381B" w:rsidRDefault="003E0BAA" w:rsidP="00413BD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4FE2BBCD">
        <w:rPr>
          <w:rFonts w:asciiTheme="majorHAnsi" w:hAnsiTheme="majorHAnsi"/>
          <w:sz w:val="22"/>
          <w:szCs w:val="22"/>
        </w:rPr>
        <w:t xml:space="preserve">Oferta w ramach kryterium </w:t>
      </w:r>
      <w:r w:rsidR="007D1D20" w:rsidRPr="00E936D1">
        <w:rPr>
          <w:rFonts w:ascii="Aptos Display" w:hAnsi="Aptos Display"/>
          <w:sz w:val="22"/>
          <w:szCs w:val="22"/>
        </w:rPr>
        <w:t>„</w:t>
      </w:r>
      <w:r w:rsidR="007D1D20" w:rsidRPr="008B37AC">
        <w:rPr>
          <w:rFonts w:asciiTheme="majorHAnsi" w:hAnsiTheme="majorHAnsi"/>
          <w:sz w:val="22"/>
          <w:szCs w:val="22"/>
        </w:rPr>
        <w:t>Ekologiczne opakowanie produktu</w:t>
      </w:r>
      <w:r w:rsidRPr="4FE2BBCD">
        <w:rPr>
          <w:rFonts w:ascii="Aptos Display" w:hAnsi="Aptos Display"/>
          <w:sz w:val="22"/>
          <w:szCs w:val="22"/>
        </w:rPr>
        <w:t xml:space="preserve">” </w:t>
      </w:r>
      <w:r w:rsidRPr="4FE2BBCD">
        <w:rPr>
          <w:rFonts w:asciiTheme="majorHAnsi" w:hAnsiTheme="majorHAnsi"/>
          <w:sz w:val="22"/>
          <w:szCs w:val="22"/>
        </w:rPr>
        <w:t xml:space="preserve">może uzyskać maksymalnie </w:t>
      </w:r>
      <w:r w:rsidRPr="001C4452">
        <w:rPr>
          <w:rFonts w:asciiTheme="majorHAnsi" w:hAnsiTheme="majorHAnsi"/>
          <w:b/>
          <w:bCs/>
          <w:sz w:val="22"/>
          <w:szCs w:val="22"/>
        </w:rPr>
        <w:t>0</w:t>
      </w:r>
      <w:r w:rsidR="003025AC">
        <w:rPr>
          <w:rFonts w:asciiTheme="majorHAnsi" w:hAnsiTheme="majorHAnsi"/>
          <w:b/>
          <w:bCs/>
          <w:sz w:val="22"/>
          <w:szCs w:val="22"/>
        </w:rPr>
        <w:t>,</w:t>
      </w:r>
      <w:r w:rsidRPr="001C4452">
        <w:rPr>
          <w:rFonts w:asciiTheme="majorHAnsi" w:hAnsiTheme="majorHAnsi"/>
          <w:b/>
          <w:bCs/>
          <w:sz w:val="22"/>
          <w:szCs w:val="22"/>
        </w:rPr>
        <w:t>1 punkt</w:t>
      </w:r>
      <w:r w:rsidR="003025AC">
        <w:rPr>
          <w:rFonts w:asciiTheme="majorHAnsi" w:hAnsiTheme="majorHAnsi"/>
          <w:b/>
          <w:bCs/>
          <w:sz w:val="22"/>
          <w:szCs w:val="22"/>
        </w:rPr>
        <w:t>u</w:t>
      </w:r>
      <w:r w:rsidR="004C7A8C" w:rsidRPr="001C4452">
        <w:rPr>
          <w:rFonts w:asciiTheme="majorHAnsi" w:hAnsiTheme="majorHAnsi"/>
          <w:b/>
          <w:bCs/>
          <w:sz w:val="22"/>
          <w:szCs w:val="22"/>
        </w:rPr>
        <w:t>.</w:t>
      </w:r>
      <w:r w:rsidR="004C7A8C">
        <w:rPr>
          <w:rFonts w:asciiTheme="majorHAnsi" w:hAnsiTheme="majorHAnsi"/>
          <w:sz w:val="22"/>
          <w:szCs w:val="22"/>
        </w:rPr>
        <w:t xml:space="preserve"> </w:t>
      </w:r>
      <w:r w:rsidR="008C0142" w:rsidRPr="003B6F30">
        <w:rPr>
          <w:rFonts w:asciiTheme="majorHAnsi" w:hAnsiTheme="majorHAnsi"/>
          <w:sz w:val="22"/>
          <w:szCs w:val="22"/>
        </w:rPr>
        <w:t>Ocena spełni</w:t>
      </w:r>
      <w:r w:rsidR="00C00EEA">
        <w:rPr>
          <w:rFonts w:asciiTheme="majorHAnsi" w:hAnsiTheme="majorHAnsi"/>
          <w:sz w:val="22"/>
          <w:szCs w:val="22"/>
        </w:rPr>
        <w:t>e</w:t>
      </w:r>
      <w:r w:rsidR="008C0142" w:rsidRPr="003B6F30">
        <w:rPr>
          <w:rFonts w:asciiTheme="majorHAnsi" w:hAnsiTheme="majorHAnsi"/>
          <w:sz w:val="22"/>
          <w:szCs w:val="22"/>
        </w:rPr>
        <w:t xml:space="preserve">nia tego kryterium dokonywana będzie na podstawie wypełnionego przez </w:t>
      </w:r>
      <w:r w:rsidR="0022341E">
        <w:rPr>
          <w:rFonts w:asciiTheme="majorHAnsi" w:hAnsiTheme="majorHAnsi"/>
          <w:sz w:val="22"/>
          <w:szCs w:val="22"/>
        </w:rPr>
        <w:t>Sprzedającego</w:t>
      </w:r>
      <w:r w:rsidR="008C0142" w:rsidRPr="003B6F30">
        <w:rPr>
          <w:rFonts w:asciiTheme="majorHAnsi" w:hAnsiTheme="majorHAnsi"/>
          <w:sz w:val="22"/>
          <w:szCs w:val="22"/>
        </w:rPr>
        <w:t xml:space="preserve"> załącznika nr </w:t>
      </w:r>
      <w:r w:rsidR="00D03D1C" w:rsidRPr="003B6F30">
        <w:rPr>
          <w:rFonts w:asciiTheme="majorHAnsi" w:hAnsiTheme="majorHAnsi"/>
          <w:sz w:val="22"/>
          <w:szCs w:val="22"/>
        </w:rPr>
        <w:t>2</w:t>
      </w:r>
      <w:r w:rsidR="008C0142" w:rsidRPr="003B6F30">
        <w:rPr>
          <w:rFonts w:asciiTheme="majorHAnsi" w:hAnsiTheme="majorHAnsi"/>
          <w:sz w:val="22"/>
          <w:szCs w:val="22"/>
        </w:rPr>
        <w:t xml:space="preserve"> </w:t>
      </w:r>
      <w:r w:rsidR="00D03D1C" w:rsidRPr="004F381B">
        <w:rPr>
          <w:rFonts w:asciiTheme="majorHAnsi" w:hAnsiTheme="majorHAnsi"/>
          <w:sz w:val="22"/>
          <w:szCs w:val="22"/>
        </w:rPr>
        <w:t>Formularz ofertowy.</w:t>
      </w:r>
    </w:p>
    <w:p w14:paraId="09B283AB" w14:textId="38879E78" w:rsidR="008C0142" w:rsidRPr="004F381B" w:rsidRDefault="008C0142" w:rsidP="00413BD0">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r w:rsidRPr="004F381B">
        <w:rPr>
          <w:rFonts w:asciiTheme="majorHAnsi" w:hAnsiTheme="majorHAnsi"/>
          <w:sz w:val="22"/>
          <w:szCs w:val="22"/>
        </w:rPr>
        <w:t xml:space="preserve"> </w:t>
      </w:r>
    </w:p>
    <w:p w14:paraId="566D17E0" w14:textId="03FBFE68" w:rsidR="00413BD0" w:rsidRPr="004F381B" w:rsidRDefault="008C0142" w:rsidP="005A76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4F381B">
        <w:rPr>
          <w:rFonts w:asciiTheme="majorHAnsi" w:hAnsiTheme="majorHAnsi"/>
          <w:sz w:val="22"/>
          <w:szCs w:val="22"/>
        </w:rPr>
        <w:t xml:space="preserve">Za najkorzystniejszą uznana zostanie oferta, która uzyska największą liczbę punktów po podsumowaniu punktów z wszystkich kryteriów oceny ofert. Oferta może uzyskać maksymalnie 100 punktów. Obliczenia będą dokonywane z dokładnością do dwóch miejsc po przecinku. </w:t>
      </w:r>
    </w:p>
    <w:p w14:paraId="526D59E2" w14:textId="77777777" w:rsidR="004C7A8C" w:rsidRPr="004F381B" w:rsidRDefault="004C7A8C" w:rsidP="00A864BE">
      <w:pPr>
        <w:autoSpaceDE w:val="0"/>
        <w:autoSpaceDN w:val="0"/>
        <w:adjustRightInd w:val="0"/>
        <w:spacing w:after="0" w:line="240" w:lineRule="auto"/>
        <w:jc w:val="both"/>
        <w:rPr>
          <w:rFonts w:asciiTheme="majorHAnsi" w:hAnsiTheme="majorHAnsi" w:cs="Times New Roman"/>
          <w:kern w:val="0"/>
        </w:rPr>
      </w:pPr>
    </w:p>
    <w:p w14:paraId="0E060783" w14:textId="2EA7F21C" w:rsidR="00A864BE" w:rsidRPr="004F381B" w:rsidRDefault="00A864BE"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eastAsia="Times New Roman" w:hAnsiTheme="majorHAnsi" w:cs="Times New Roman"/>
          <w:b/>
          <w:sz w:val="22"/>
          <w:szCs w:val="22"/>
        </w:rPr>
      </w:pPr>
      <w:r w:rsidRPr="004F381B">
        <w:rPr>
          <w:rFonts w:asciiTheme="majorHAnsi" w:eastAsia="Times New Roman" w:hAnsiTheme="majorHAnsi" w:cs="Times New Roman"/>
          <w:b/>
          <w:sz w:val="22"/>
          <w:szCs w:val="22"/>
        </w:rPr>
        <w:t>MIEJSCE ORAZ TERMIN SKŁADANIA I OTWARCIA OFERT</w:t>
      </w:r>
    </w:p>
    <w:p w14:paraId="536B434B" w14:textId="77777777" w:rsidR="00A864BE" w:rsidRPr="004F381B" w:rsidRDefault="00A864BE" w:rsidP="00A864BE">
      <w:pPr>
        <w:pStyle w:val="Default"/>
        <w:rPr>
          <w:rFonts w:asciiTheme="majorHAnsi" w:hAnsiTheme="majorHAnsi"/>
          <w:b/>
          <w:bCs/>
          <w:sz w:val="22"/>
          <w:szCs w:val="22"/>
        </w:rPr>
      </w:pPr>
    </w:p>
    <w:p w14:paraId="3461A2B9" w14:textId="77777777" w:rsidR="00A864BE" w:rsidRPr="004F381B" w:rsidRDefault="00A864BE" w:rsidP="00A864BE">
      <w:pPr>
        <w:pStyle w:val="Default"/>
        <w:rPr>
          <w:rFonts w:asciiTheme="majorHAnsi" w:hAnsiTheme="majorHAnsi"/>
          <w:b/>
          <w:bCs/>
          <w:sz w:val="22"/>
          <w:szCs w:val="22"/>
        </w:rPr>
      </w:pPr>
    </w:p>
    <w:p w14:paraId="39C42D49" w14:textId="0C07BECC" w:rsidR="00A864BE" w:rsidRPr="00F82D09" w:rsidRDefault="00A864B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F381B">
        <w:rPr>
          <w:rFonts w:asciiTheme="majorHAnsi" w:hAnsiTheme="majorHAnsi"/>
          <w:sz w:val="22"/>
          <w:szCs w:val="22"/>
        </w:rPr>
        <w:t xml:space="preserve">Oferty należy złożyć w </w:t>
      </w:r>
      <w:r w:rsidRPr="004F381B">
        <w:rPr>
          <w:rFonts w:asciiTheme="majorHAnsi" w:hAnsiTheme="majorHAnsi"/>
          <w:color w:val="000000" w:themeColor="text1"/>
          <w:sz w:val="22"/>
          <w:szCs w:val="22"/>
        </w:rPr>
        <w:t xml:space="preserve">terminie </w:t>
      </w:r>
      <w:r w:rsidRPr="004F381B">
        <w:rPr>
          <w:rFonts w:asciiTheme="majorHAnsi" w:hAnsiTheme="majorHAnsi"/>
          <w:b/>
          <w:bCs/>
          <w:color w:val="000000" w:themeColor="text1"/>
          <w:sz w:val="22"/>
          <w:szCs w:val="22"/>
        </w:rPr>
        <w:t xml:space="preserve">do </w:t>
      </w:r>
      <w:r w:rsidR="004F381B">
        <w:rPr>
          <w:rFonts w:asciiTheme="majorHAnsi" w:hAnsiTheme="majorHAnsi"/>
          <w:b/>
          <w:bCs/>
          <w:color w:val="000000" w:themeColor="text1"/>
          <w:sz w:val="22"/>
          <w:szCs w:val="22"/>
        </w:rPr>
        <w:t>2</w:t>
      </w:r>
      <w:r w:rsidR="00D40492">
        <w:rPr>
          <w:rFonts w:asciiTheme="majorHAnsi" w:hAnsiTheme="majorHAnsi"/>
          <w:b/>
          <w:bCs/>
          <w:color w:val="000000" w:themeColor="text1"/>
          <w:sz w:val="22"/>
          <w:szCs w:val="22"/>
        </w:rPr>
        <w:t>7</w:t>
      </w:r>
      <w:r w:rsidR="004F381B">
        <w:rPr>
          <w:rFonts w:asciiTheme="majorHAnsi" w:hAnsiTheme="majorHAnsi"/>
          <w:b/>
          <w:bCs/>
          <w:color w:val="000000" w:themeColor="text1"/>
          <w:sz w:val="22"/>
          <w:szCs w:val="22"/>
        </w:rPr>
        <w:t>.06.2025 r. (10 dni od daty opublikowania).</w:t>
      </w:r>
    </w:p>
    <w:p w14:paraId="43C0CCC6" w14:textId="77777777" w:rsidR="004C7A8C" w:rsidRPr="00F82D09" w:rsidRDefault="004C7A8C" w:rsidP="004C7A8C">
      <w:pPr>
        <w:widowControl w:val="0"/>
        <w:pBdr>
          <w:top w:val="nil"/>
          <w:left w:val="nil"/>
          <w:bottom w:val="nil"/>
          <w:right w:val="nil"/>
          <w:between w:val="nil"/>
        </w:pBdr>
        <w:suppressAutoHyphens/>
        <w:spacing w:after="0" w:line="276" w:lineRule="auto"/>
        <w:ind w:left="1"/>
        <w:jc w:val="both"/>
        <w:textAlignment w:val="top"/>
        <w:outlineLvl w:val="0"/>
        <w:rPr>
          <w:rFonts w:asciiTheme="majorHAnsi" w:hAnsiTheme="majorHAnsi"/>
          <w:sz w:val="22"/>
          <w:szCs w:val="22"/>
        </w:rPr>
      </w:pPr>
    </w:p>
    <w:p w14:paraId="134C43F8" w14:textId="233D41F1" w:rsidR="00A864BE" w:rsidRPr="00F82D09" w:rsidRDefault="57C46658" w:rsidP="1CE3578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F381B">
        <w:rPr>
          <w:rFonts w:asciiTheme="majorHAnsi" w:hAnsiTheme="majorHAnsi"/>
          <w:sz w:val="22"/>
          <w:szCs w:val="22"/>
        </w:rPr>
        <w:t xml:space="preserve">Ofertę należy złożyć w formie elektronicznej za pośrednictwem serwisu </w:t>
      </w:r>
      <w:r w:rsidRPr="004F381B">
        <w:rPr>
          <w:rFonts w:asciiTheme="majorHAnsi" w:hAnsiTheme="majorHAnsi"/>
          <w:b/>
          <w:bCs/>
          <w:sz w:val="22"/>
          <w:szCs w:val="22"/>
        </w:rPr>
        <w:t xml:space="preserve">Baza Konkurencyjności </w:t>
      </w:r>
      <w:r w:rsidRPr="004F381B">
        <w:rPr>
          <w:rFonts w:asciiTheme="majorHAnsi" w:hAnsiTheme="majorHAnsi"/>
          <w:sz w:val="22"/>
          <w:szCs w:val="22"/>
        </w:rPr>
        <w:t>(</w:t>
      </w:r>
      <w:r w:rsidRPr="004F381B">
        <w:rPr>
          <w:rFonts w:asciiTheme="majorHAnsi" w:hAnsiTheme="majorHAnsi"/>
          <w:color w:val="0000FF"/>
          <w:sz w:val="22"/>
          <w:szCs w:val="22"/>
        </w:rPr>
        <w:t>https://bazakonkurencyjnosci.funduszeeuropejskie.gov.pl/</w:t>
      </w:r>
      <w:r w:rsidRPr="004F381B">
        <w:rPr>
          <w:rFonts w:asciiTheme="majorHAnsi" w:hAnsiTheme="majorHAnsi"/>
          <w:sz w:val="22"/>
          <w:szCs w:val="22"/>
        </w:rPr>
        <w:t xml:space="preserve">), w postaci dokumentów podpisanych przez </w:t>
      </w:r>
      <w:r w:rsidR="0022341E" w:rsidRPr="004F381B">
        <w:rPr>
          <w:rFonts w:asciiTheme="majorHAnsi" w:hAnsiTheme="majorHAnsi"/>
          <w:sz w:val="22"/>
          <w:szCs w:val="22"/>
        </w:rPr>
        <w:t>Sprzedającego</w:t>
      </w:r>
      <w:r w:rsidRPr="004F381B">
        <w:rPr>
          <w:rFonts w:asciiTheme="majorHAnsi" w:hAnsiTheme="majorHAnsi"/>
          <w:sz w:val="22"/>
          <w:szCs w:val="22"/>
        </w:rPr>
        <w:t xml:space="preserve"> lub ich skanów, zgodnie z wymogami opisanymi w pkt 12.</w:t>
      </w:r>
    </w:p>
    <w:p w14:paraId="0A3314B9" w14:textId="77777777" w:rsidR="004C7A8C" w:rsidRPr="00F82D09"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70497D6" w14:textId="33C54C62" w:rsidR="00A864BE" w:rsidRPr="004F381B" w:rsidRDefault="00A864B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8"/>
          <w:szCs w:val="28"/>
        </w:rPr>
      </w:pPr>
      <w:r w:rsidRPr="004F381B">
        <w:rPr>
          <w:rFonts w:asciiTheme="majorHAnsi" w:hAnsiTheme="majorHAnsi"/>
          <w:sz w:val="22"/>
          <w:szCs w:val="22"/>
        </w:rPr>
        <w:t xml:space="preserve">Opis sposobu składania ofert w Bazie Konkurencyjności można znaleźć na podstronie „Pomoc” pod linkiem: </w:t>
      </w:r>
      <w:hyperlink r:id="rId10" w:history="1">
        <w:r w:rsidRPr="004F381B">
          <w:rPr>
            <w:rStyle w:val="Hipercze"/>
            <w:rFonts w:asciiTheme="majorHAnsi" w:hAnsiTheme="majorHAnsi"/>
            <w:sz w:val="22"/>
            <w:szCs w:val="22"/>
          </w:rPr>
          <w:t>https://bazakonkurencyjnosci.funduszeeuropejskie.gov.pl/pomoc</w:t>
        </w:r>
      </w:hyperlink>
      <w:r w:rsidR="003025AC" w:rsidRPr="004F381B">
        <w:t>.</w:t>
      </w:r>
    </w:p>
    <w:p w14:paraId="2FC6B880"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8"/>
          <w:szCs w:val="28"/>
        </w:rPr>
      </w:pPr>
    </w:p>
    <w:p w14:paraId="1468117E" w14:textId="77777777" w:rsidR="00A864BE" w:rsidRPr="00F82D09" w:rsidRDefault="00A864B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zachowaniu terminu decyduje data i godzina złożenia oferty w serwisie Baza Konkurencyjności. </w:t>
      </w:r>
    </w:p>
    <w:p w14:paraId="036B838C"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8"/>
          <w:szCs w:val="28"/>
        </w:rPr>
      </w:pPr>
    </w:p>
    <w:p w14:paraId="500A7E01" w14:textId="0803A769" w:rsidR="004C7A8C" w:rsidRDefault="00A864BE"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Oferty złożone w inny sposób niż opisany powyżej </w:t>
      </w:r>
      <w:r w:rsidR="00F211BB">
        <w:rPr>
          <w:rFonts w:asciiTheme="majorHAnsi" w:hAnsiTheme="majorHAnsi"/>
          <w:sz w:val="22"/>
          <w:szCs w:val="22"/>
        </w:rPr>
        <w:t xml:space="preserve">tj. np. droga mailową lub pocztową </w:t>
      </w:r>
      <w:r w:rsidRPr="003B6F30">
        <w:rPr>
          <w:rFonts w:asciiTheme="majorHAnsi" w:hAnsiTheme="majorHAnsi"/>
          <w:sz w:val="22"/>
          <w:szCs w:val="22"/>
        </w:rPr>
        <w:t xml:space="preserve">nie </w:t>
      </w:r>
      <w:r w:rsidRPr="00C00EEA">
        <w:rPr>
          <w:rFonts w:asciiTheme="majorHAnsi" w:hAnsiTheme="majorHAnsi"/>
          <w:sz w:val="22"/>
          <w:szCs w:val="22"/>
        </w:rPr>
        <w:t>będą rozpatrywane</w:t>
      </w:r>
      <w:r w:rsidR="00654C64" w:rsidRPr="00C00EEA">
        <w:rPr>
          <w:rFonts w:asciiTheme="majorHAnsi" w:hAnsiTheme="majorHAnsi"/>
          <w:sz w:val="22"/>
          <w:szCs w:val="22"/>
        </w:rPr>
        <w:t>.</w:t>
      </w:r>
    </w:p>
    <w:p w14:paraId="09CF14D0"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22CCAD2" w14:textId="7A74CB12" w:rsidR="00E70A68" w:rsidRPr="003025AC" w:rsidRDefault="0022341E" w:rsidP="00A864B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eastAsia="Times New Roman" w:hAnsiTheme="majorHAnsi" w:cs="Times New Roman"/>
          <w:b/>
          <w:sz w:val="22"/>
          <w:szCs w:val="22"/>
        </w:rPr>
      </w:pPr>
      <w:r>
        <w:rPr>
          <w:rFonts w:asciiTheme="majorHAnsi" w:hAnsiTheme="majorHAnsi"/>
          <w:sz w:val="22"/>
          <w:szCs w:val="22"/>
        </w:rPr>
        <w:t>Kupujący</w:t>
      </w:r>
      <w:r w:rsidR="00A864BE" w:rsidRPr="003B6F30">
        <w:rPr>
          <w:rFonts w:asciiTheme="majorHAnsi" w:hAnsiTheme="majorHAnsi"/>
          <w:sz w:val="22"/>
          <w:szCs w:val="22"/>
        </w:rPr>
        <w:t xml:space="preserve"> nie przewiduje publicznego otwarcia ofert.</w:t>
      </w:r>
    </w:p>
    <w:p w14:paraId="11C9C384" w14:textId="77777777" w:rsidR="00A864BE" w:rsidRPr="003B6F30" w:rsidRDefault="00A864BE" w:rsidP="00A864BE">
      <w:pPr>
        <w:autoSpaceDE w:val="0"/>
        <w:autoSpaceDN w:val="0"/>
        <w:adjustRightInd w:val="0"/>
        <w:spacing w:after="0" w:line="240" w:lineRule="auto"/>
        <w:rPr>
          <w:rFonts w:asciiTheme="majorHAnsi" w:hAnsiTheme="majorHAnsi" w:cs="Times New Roman"/>
          <w:kern w:val="0"/>
        </w:rPr>
      </w:pPr>
    </w:p>
    <w:p w14:paraId="045E5C66" w14:textId="77777777" w:rsidR="00A864BE" w:rsidRPr="003B6F30" w:rsidRDefault="00A864BE"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cs="Times New Roman"/>
          <w:b/>
          <w:bCs/>
          <w:color w:val="000000"/>
          <w:kern w:val="0"/>
          <w:sz w:val="22"/>
          <w:szCs w:val="22"/>
        </w:rPr>
        <w:t xml:space="preserve">OPIS SPOSOBU PRZYGOTOWANIA OFERTY </w:t>
      </w:r>
    </w:p>
    <w:p w14:paraId="1CA47B54" w14:textId="77777777" w:rsidR="00A864BE" w:rsidRPr="003B6F30" w:rsidRDefault="00A864BE" w:rsidP="00453E92">
      <w:pPr>
        <w:pStyle w:val="Default"/>
        <w:spacing w:line="276" w:lineRule="auto"/>
        <w:rPr>
          <w:rFonts w:asciiTheme="majorHAnsi" w:hAnsiTheme="majorHAnsi"/>
          <w:sz w:val="22"/>
          <w:szCs w:val="22"/>
        </w:rPr>
      </w:pPr>
    </w:p>
    <w:p w14:paraId="39AA0080" w14:textId="21BD079B" w:rsidR="00570975" w:rsidRPr="004C7A8C" w:rsidRDefault="6B591954" w:rsidP="005A765E">
      <w:pPr>
        <w:pStyle w:val="Akapitzlist1"/>
        <w:numPr>
          <w:ilvl w:val="1"/>
          <w:numId w:val="10"/>
        </w:numPr>
        <w:spacing w:after="60" w:line="312" w:lineRule="auto"/>
        <w:ind w:left="567" w:hanging="567"/>
        <w:jc w:val="both"/>
        <w:rPr>
          <w:rStyle w:val="FontStyle94"/>
          <w:rFonts w:asciiTheme="majorHAnsi" w:hAnsiTheme="majorHAnsi" w:cs="Calibri"/>
          <w:b/>
          <w:bCs/>
        </w:rPr>
      </w:pPr>
      <w:r w:rsidRPr="003B6F30">
        <w:rPr>
          <w:rStyle w:val="FontStyle94"/>
          <w:rFonts w:asciiTheme="majorHAnsi" w:hAnsiTheme="majorHAnsi" w:cs="Calibri"/>
          <w:b/>
          <w:bCs/>
          <w:u w:val="single"/>
        </w:rPr>
        <w:t>Oferta musi być</w:t>
      </w:r>
      <w:r w:rsidRPr="003B6F30">
        <w:rPr>
          <w:rStyle w:val="FontStyle94"/>
          <w:rFonts w:asciiTheme="majorHAnsi" w:hAnsiTheme="majorHAnsi" w:cs="Calibri"/>
        </w:rPr>
        <w:t xml:space="preserve"> sporządzona w języku polskim, w postaci elektronicznej w jednym z formatów danych: .pdf, .</w:t>
      </w:r>
      <w:proofErr w:type="spellStart"/>
      <w:r w:rsidRPr="003B6F30">
        <w:rPr>
          <w:rStyle w:val="FontStyle94"/>
          <w:rFonts w:asciiTheme="majorHAnsi" w:hAnsiTheme="majorHAnsi" w:cs="Calibri"/>
        </w:rPr>
        <w:t>doc</w:t>
      </w:r>
      <w:proofErr w:type="spellEnd"/>
      <w:r w:rsidRPr="003B6F30">
        <w:rPr>
          <w:rStyle w:val="FontStyle94"/>
          <w:rFonts w:asciiTheme="majorHAnsi" w:hAnsiTheme="majorHAnsi" w:cs="Calibri"/>
        </w:rPr>
        <w:t>, .</w:t>
      </w:r>
      <w:proofErr w:type="spellStart"/>
      <w:r w:rsidRPr="003B6F30">
        <w:rPr>
          <w:rStyle w:val="FontStyle94"/>
          <w:rFonts w:asciiTheme="majorHAnsi" w:hAnsiTheme="majorHAnsi" w:cs="Calibri"/>
        </w:rPr>
        <w:t>docx</w:t>
      </w:r>
      <w:proofErr w:type="spellEnd"/>
      <w:r w:rsidRPr="003B6F30">
        <w:rPr>
          <w:rStyle w:val="FontStyle94"/>
          <w:rFonts w:asciiTheme="majorHAnsi" w:hAnsiTheme="majorHAnsi" w:cs="Calibri"/>
        </w:rPr>
        <w:t>, .rtf,.</w:t>
      </w:r>
      <w:proofErr w:type="spellStart"/>
      <w:r w:rsidRPr="003B6F30">
        <w:rPr>
          <w:rStyle w:val="FontStyle94"/>
          <w:rFonts w:asciiTheme="majorHAnsi" w:hAnsiTheme="majorHAnsi" w:cs="Calibri"/>
        </w:rPr>
        <w:t>xps</w:t>
      </w:r>
      <w:proofErr w:type="spellEnd"/>
      <w:r w:rsidRPr="003B6F30">
        <w:rPr>
          <w:rStyle w:val="FontStyle94"/>
          <w:rFonts w:asciiTheme="majorHAnsi" w:hAnsiTheme="majorHAnsi" w:cs="Calibri"/>
        </w:rPr>
        <w:t>, .</w:t>
      </w:r>
      <w:proofErr w:type="spellStart"/>
      <w:r w:rsidRPr="003B6F30">
        <w:rPr>
          <w:rStyle w:val="FontStyle94"/>
          <w:rFonts w:asciiTheme="majorHAnsi" w:hAnsiTheme="majorHAnsi" w:cs="Calibri"/>
        </w:rPr>
        <w:t>odt</w:t>
      </w:r>
      <w:proofErr w:type="spellEnd"/>
      <w:r w:rsidRPr="003B6F30">
        <w:rPr>
          <w:rStyle w:val="FontStyle94"/>
          <w:rFonts w:asciiTheme="majorHAnsi" w:hAnsiTheme="majorHAnsi" w:cs="Calibri"/>
        </w:rPr>
        <w:t xml:space="preserve"> i opatrzona kwalifikowanym podpisem elektronicznym lub podpisem zaufanym.</w:t>
      </w:r>
    </w:p>
    <w:p w14:paraId="40F71023" w14:textId="77777777" w:rsidR="004C7A8C" w:rsidRPr="003B6F30" w:rsidRDefault="004C7A8C" w:rsidP="004C7A8C">
      <w:pPr>
        <w:pStyle w:val="Akapitzlist1"/>
        <w:spacing w:after="60" w:line="312" w:lineRule="auto"/>
        <w:ind w:left="567"/>
        <w:jc w:val="both"/>
        <w:rPr>
          <w:rFonts w:asciiTheme="majorHAnsi" w:hAnsiTheme="majorHAnsi" w:cs="Calibri"/>
          <w:b/>
          <w:bCs/>
        </w:rPr>
      </w:pPr>
    </w:p>
    <w:p w14:paraId="7437E254" w14:textId="258CB434" w:rsidR="00453E92" w:rsidRPr="003025AC" w:rsidRDefault="0022341E"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b/>
          <w:bCs/>
          <w:sz w:val="22"/>
          <w:szCs w:val="22"/>
        </w:rPr>
        <w:lastRenderedPageBreak/>
        <w:t>Kupujący</w:t>
      </w:r>
      <w:r w:rsidR="00A864BE" w:rsidRPr="003B6F30">
        <w:rPr>
          <w:rFonts w:asciiTheme="majorHAnsi" w:hAnsiTheme="majorHAnsi"/>
          <w:b/>
          <w:bCs/>
          <w:sz w:val="22"/>
          <w:szCs w:val="22"/>
        </w:rPr>
        <w:t xml:space="preserve"> nie przewiduje składania ofert częściowych i </w:t>
      </w:r>
      <w:r w:rsidR="00A864BE" w:rsidRPr="003025AC">
        <w:rPr>
          <w:rFonts w:asciiTheme="majorHAnsi" w:hAnsiTheme="majorHAnsi"/>
          <w:b/>
          <w:bCs/>
          <w:sz w:val="22"/>
          <w:szCs w:val="22"/>
        </w:rPr>
        <w:t>wariantowych.</w:t>
      </w:r>
    </w:p>
    <w:p w14:paraId="763921F9" w14:textId="77777777" w:rsidR="004C7A8C" w:rsidRPr="003025A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4E7F5EC" w14:textId="1A56C6B4" w:rsidR="00453E92" w:rsidRPr="003025AC" w:rsidRDefault="0022341E"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025AC">
        <w:rPr>
          <w:rFonts w:asciiTheme="majorHAnsi" w:hAnsiTheme="majorHAnsi"/>
          <w:b/>
          <w:bCs/>
          <w:sz w:val="22"/>
          <w:szCs w:val="22"/>
        </w:rPr>
        <w:t>Kupujący</w:t>
      </w:r>
      <w:r w:rsidR="00A864BE" w:rsidRPr="003025AC">
        <w:rPr>
          <w:rFonts w:asciiTheme="majorHAnsi" w:hAnsiTheme="majorHAnsi"/>
          <w:b/>
          <w:bCs/>
          <w:sz w:val="22"/>
          <w:szCs w:val="22"/>
        </w:rPr>
        <w:t xml:space="preserve"> nie przewiduje zamówień uzupełniających.</w:t>
      </w:r>
    </w:p>
    <w:p w14:paraId="1240744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7D460C5C" w14:textId="546388D6" w:rsidR="00453E92" w:rsidRDefault="0022341E"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Sprzedający</w:t>
      </w:r>
      <w:r w:rsidR="1B6F8B5C" w:rsidRPr="003B6F30">
        <w:rPr>
          <w:rFonts w:asciiTheme="majorHAnsi" w:hAnsiTheme="majorHAnsi"/>
          <w:sz w:val="22"/>
          <w:szCs w:val="22"/>
        </w:rPr>
        <w:t xml:space="preserve"> może złożyć jedną ofertę. Złożenie przez </w:t>
      </w:r>
      <w:r>
        <w:rPr>
          <w:rFonts w:asciiTheme="majorHAnsi" w:hAnsiTheme="majorHAnsi"/>
          <w:sz w:val="22"/>
          <w:szCs w:val="22"/>
        </w:rPr>
        <w:t>Sprzedającego</w:t>
      </w:r>
      <w:r w:rsidR="1B6F8B5C" w:rsidRPr="003B6F30">
        <w:rPr>
          <w:rFonts w:asciiTheme="majorHAnsi" w:hAnsiTheme="majorHAnsi"/>
          <w:sz w:val="22"/>
          <w:szCs w:val="22"/>
        </w:rPr>
        <w:t xml:space="preserve"> dwóch lub więcej ofert spowoduje odrzucenie wszystkich ofert złożonych przez niego. </w:t>
      </w:r>
    </w:p>
    <w:p w14:paraId="5F632D82"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D7C188F" w14:textId="77777777" w:rsidR="00453E92" w:rsidRDefault="00A864BE"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b/>
          <w:bCs/>
          <w:sz w:val="22"/>
          <w:szCs w:val="22"/>
        </w:rPr>
        <w:t>Ofertę należy sporządzić w języku polskim</w:t>
      </w:r>
      <w:r w:rsidRPr="003B6F30">
        <w:rPr>
          <w:rFonts w:asciiTheme="majorHAnsi" w:hAnsiTheme="majorHAnsi"/>
          <w:sz w:val="22"/>
          <w:szCs w:val="22"/>
        </w:rPr>
        <w:t>. Dokumenty sporządzone w języku obcym należy składać wraz z tłumaczeniem na język polski (nie wymaga się tłumaczenia przysięgłego).</w:t>
      </w:r>
      <w:r w:rsidR="00453E92" w:rsidRPr="003B6F30">
        <w:rPr>
          <w:rFonts w:asciiTheme="majorHAnsi" w:hAnsiTheme="majorHAnsi"/>
          <w:sz w:val="22"/>
          <w:szCs w:val="22"/>
        </w:rPr>
        <w:t xml:space="preserve"> </w:t>
      </w:r>
    </w:p>
    <w:p w14:paraId="65D48099"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F6C8AF2" w14:textId="0985639F" w:rsidR="00453E92" w:rsidRDefault="1B6F8B5C"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wraz z załącznikami musi być podpisana przez osoby upoważnione do reprezentowania </w:t>
      </w:r>
      <w:r w:rsidR="0022341E">
        <w:rPr>
          <w:rFonts w:asciiTheme="majorHAnsi" w:hAnsiTheme="majorHAnsi"/>
          <w:sz w:val="22"/>
          <w:szCs w:val="22"/>
        </w:rPr>
        <w:t>Sprzedającego</w:t>
      </w:r>
      <w:r w:rsidRPr="003B6F30">
        <w:rPr>
          <w:rFonts w:asciiTheme="majorHAnsi" w:hAnsiTheme="majorHAnsi"/>
          <w:sz w:val="22"/>
          <w:szCs w:val="22"/>
        </w:rPr>
        <w:t xml:space="preserve"> zgodnie z reprezentacją wynikającą z właściwego rejestru lub na podstawie udzielonego pełnomocnictwa. </w:t>
      </w:r>
    </w:p>
    <w:p w14:paraId="6F7201D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E7EAFB1" w14:textId="38473943" w:rsidR="00A864BE" w:rsidRPr="003B6F30" w:rsidRDefault="394228F7"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Oferta musi zawierać: </w:t>
      </w:r>
    </w:p>
    <w:p w14:paraId="7D26DFCE" w14:textId="307B98CA" w:rsidR="00A864BE" w:rsidRPr="003B6F30" w:rsidRDefault="00A864BE" w:rsidP="00453E92">
      <w:pPr>
        <w:pStyle w:val="Default"/>
        <w:numPr>
          <w:ilvl w:val="0"/>
          <w:numId w:val="16"/>
        </w:numPr>
        <w:spacing w:line="276" w:lineRule="auto"/>
        <w:rPr>
          <w:rFonts w:asciiTheme="majorHAnsi" w:hAnsiTheme="majorHAnsi"/>
          <w:sz w:val="22"/>
          <w:szCs w:val="22"/>
        </w:rPr>
      </w:pPr>
      <w:r w:rsidRPr="003B6F30">
        <w:rPr>
          <w:rFonts w:asciiTheme="majorHAnsi" w:hAnsiTheme="majorHAnsi"/>
          <w:b/>
          <w:bCs/>
          <w:sz w:val="22"/>
          <w:szCs w:val="22"/>
        </w:rPr>
        <w:t xml:space="preserve">uzupełniony i podpisany formularz ofertowy </w:t>
      </w:r>
      <w:r w:rsidRPr="003B6F30">
        <w:rPr>
          <w:rFonts w:asciiTheme="majorHAnsi" w:hAnsiTheme="majorHAnsi"/>
          <w:sz w:val="22"/>
          <w:szCs w:val="22"/>
        </w:rPr>
        <w:t xml:space="preserve">(zgodny z załącznikiem nr 2 do zapytania ofertowego), </w:t>
      </w:r>
    </w:p>
    <w:p w14:paraId="2ED243A0" w14:textId="0303A4B1" w:rsidR="00453E92" w:rsidRPr="003B6F30" w:rsidRDefault="00453E92" w:rsidP="00453E92">
      <w:pPr>
        <w:pStyle w:val="Default"/>
        <w:numPr>
          <w:ilvl w:val="0"/>
          <w:numId w:val="16"/>
        </w:numPr>
        <w:spacing w:line="276" w:lineRule="auto"/>
        <w:rPr>
          <w:rFonts w:asciiTheme="majorHAnsi" w:hAnsiTheme="majorHAnsi"/>
          <w:sz w:val="22"/>
          <w:szCs w:val="22"/>
        </w:rPr>
      </w:pPr>
      <w:r w:rsidRPr="003B6F30">
        <w:rPr>
          <w:rFonts w:asciiTheme="majorHAnsi" w:hAnsiTheme="majorHAnsi"/>
          <w:b/>
          <w:bCs/>
          <w:sz w:val="22"/>
          <w:szCs w:val="22"/>
        </w:rPr>
        <w:t xml:space="preserve">uzupełniony i podpisane </w:t>
      </w:r>
      <w:r w:rsidR="00412BE9" w:rsidRPr="003B6F30">
        <w:rPr>
          <w:rFonts w:asciiTheme="majorHAnsi" w:hAnsiTheme="majorHAnsi"/>
          <w:b/>
          <w:bCs/>
          <w:sz w:val="22"/>
          <w:szCs w:val="22"/>
        </w:rPr>
        <w:t>o</w:t>
      </w:r>
      <w:r w:rsidRPr="003B6F30">
        <w:rPr>
          <w:rFonts w:asciiTheme="majorHAnsi" w:hAnsiTheme="majorHAnsi"/>
          <w:b/>
          <w:bCs/>
          <w:sz w:val="22"/>
          <w:szCs w:val="22"/>
        </w:rPr>
        <w:t xml:space="preserve">świadczenie o braku powiązań </w:t>
      </w:r>
      <w:r w:rsidR="00412BE9" w:rsidRPr="003B6F30">
        <w:rPr>
          <w:rFonts w:asciiTheme="majorHAnsi" w:hAnsiTheme="majorHAnsi"/>
          <w:sz w:val="22"/>
          <w:szCs w:val="22"/>
        </w:rPr>
        <w:t>(zgodnie z załącznikiem</w:t>
      </w:r>
      <w:r w:rsidRPr="003B6F30">
        <w:rPr>
          <w:rFonts w:asciiTheme="majorHAnsi" w:hAnsiTheme="majorHAnsi"/>
          <w:sz w:val="22"/>
          <w:szCs w:val="22"/>
        </w:rPr>
        <w:t xml:space="preserve"> nr 3</w:t>
      </w:r>
      <w:r w:rsidR="00412BE9" w:rsidRPr="003B6F30">
        <w:rPr>
          <w:rFonts w:asciiTheme="majorHAnsi" w:hAnsiTheme="majorHAnsi"/>
          <w:sz w:val="22"/>
          <w:szCs w:val="22"/>
        </w:rPr>
        <w:t xml:space="preserve"> do zapytania ofertowego</w:t>
      </w:r>
      <w:r w:rsidRPr="003B6F30">
        <w:rPr>
          <w:rFonts w:asciiTheme="majorHAnsi" w:hAnsiTheme="majorHAnsi"/>
          <w:sz w:val="22"/>
          <w:szCs w:val="22"/>
        </w:rPr>
        <w:t>)</w:t>
      </w:r>
    </w:p>
    <w:p w14:paraId="1E213CE8" w14:textId="5D4B7120" w:rsidR="00453E92" w:rsidRPr="003B6F30" w:rsidRDefault="00453E92" w:rsidP="00453E92">
      <w:pPr>
        <w:pStyle w:val="Default"/>
        <w:numPr>
          <w:ilvl w:val="0"/>
          <w:numId w:val="16"/>
        </w:numPr>
        <w:spacing w:line="276" w:lineRule="auto"/>
        <w:rPr>
          <w:rFonts w:asciiTheme="majorHAnsi" w:hAnsiTheme="majorHAnsi"/>
          <w:sz w:val="22"/>
          <w:szCs w:val="22"/>
        </w:rPr>
      </w:pPr>
      <w:r w:rsidRPr="003B6F30">
        <w:rPr>
          <w:rFonts w:asciiTheme="majorHAnsi" w:hAnsiTheme="majorHAnsi"/>
          <w:b/>
          <w:bCs/>
          <w:sz w:val="22"/>
          <w:szCs w:val="22"/>
        </w:rPr>
        <w:t xml:space="preserve">pełnomocnictwo do występowania w imieniu </w:t>
      </w:r>
      <w:r w:rsidR="0022341E">
        <w:rPr>
          <w:rFonts w:asciiTheme="majorHAnsi" w:hAnsiTheme="majorHAnsi"/>
          <w:b/>
          <w:bCs/>
          <w:sz w:val="22"/>
          <w:szCs w:val="22"/>
        </w:rPr>
        <w:t>Sprzedającego</w:t>
      </w:r>
      <w:r w:rsidRPr="003B6F30">
        <w:rPr>
          <w:rFonts w:asciiTheme="majorHAnsi" w:hAnsiTheme="majorHAnsi"/>
          <w:b/>
          <w:bCs/>
          <w:sz w:val="22"/>
          <w:szCs w:val="22"/>
        </w:rPr>
        <w:t xml:space="preserve">, </w:t>
      </w:r>
      <w:r w:rsidRPr="003B6F30">
        <w:rPr>
          <w:rFonts w:asciiTheme="majorHAnsi" w:hAnsiTheme="majorHAnsi"/>
          <w:sz w:val="22"/>
          <w:szCs w:val="22"/>
        </w:rPr>
        <w:t xml:space="preserve">jeżeli oferta została podpisana przez osobę (osoby) działającą (działające) na podstawie pełnomocnictwa, </w:t>
      </w:r>
    </w:p>
    <w:p w14:paraId="2D98D728" w14:textId="7DC88267" w:rsidR="004201EF" w:rsidRPr="003B6F30" w:rsidRDefault="00453E92" w:rsidP="004201EF">
      <w:pPr>
        <w:pStyle w:val="Default"/>
        <w:numPr>
          <w:ilvl w:val="0"/>
          <w:numId w:val="16"/>
        </w:numPr>
        <w:spacing w:line="276" w:lineRule="auto"/>
        <w:jc w:val="both"/>
        <w:rPr>
          <w:rFonts w:asciiTheme="majorHAnsi" w:hAnsiTheme="majorHAnsi"/>
          <w:sz w:val="22"/>
          <w:szCs w:val="22"/>
        </w:rPr>
      </w:pPr>
      <w:r w:rsidRPr="003B6F30">
        <w:rPr>
          <w:rFonts w:asciiTheme="majorHAnsi" w:hAnsiTheme="majorHAnsi"/>
          <w:b/>
          <w:bCs/>
          <w:sz w:val="22"/>
          <w:szCs w:val="22"/>
        </w:rPr>
        <w:t>do formularza ofertowego należy dołączyć</w:t>
      </w:r>
      <w:r w:rsidRPr="003B6F30">
        <w:rPr>
          <w:rFonts w:asciiTheme="majorHAnsi" w:hAnsiTheme="majorHAnsi"/>
          <w:sz w:val="22"/>
          <w:szCs w:val="22"/>
        </w:rPr>
        <w:t xml:space="preserve">: dokument potwierdzający parametry przedmiotu zamówienia – uzupełniony załącznik nr 1 do Zapytania </w:t>
      </w:r>
      <w:r w:rsidR="004F381B">
        <w:rPr>
          <w:rFonts w:asciiTheme="majorHAnsi" w:hAnsiTheme="majorHAnsi"/>
          <w:sz w:val="22"/>
          <w:szCs w:val="22"/>
        </w:rPr>
        <w:t>–</w:t>
      </w:r>
      <w:r w:rsidRPr="003B6F30">
        <w:rPr>
          <w:rFonts w:asciiTheme="majorHAnsi" w:hAnsiTheme="majorHAnsi"/>
          <w:sz w:val="22"/>
          <w:szCs w:val="22"/>
        </w:rPr>
        <w:t xml:space="preserve"> Szczegółowy opis przedmiotu zamówienia (SOPZ) – z wypełnioną kolumną MIEJSCE NA INFORMACJE </w:t>
      </w:r>
      <w:r w:rsidR="0022341E">
        <w:rPr>
          <w:rFonts w:asciiTheme="majorHAnsi" w:hAnsiTheme="majorHAnsi"/>
          <w:sz w:val="22"/>
          <w:szCs w:val="22"/>
        </w:rPr>
        <w:t>SPRZEDAJĄCEGO</w:t>
      </w:r>
      <w:r w:rsidR="004F381B">
        <w:rPr>
          <w:rFonts w:asciiTheme="majorHAnsi" w:hAnsiTheme="majorHAnsi"/>
          <w:sz w:val="22"/>
          <w:szCs w:val="22"/>
        </w:rPr>
        <w:t>.</w:t>
      </w:r>
    </w:p>
    <w:p w14:paraId="212D2938" w14:textId="77777777" w:rsidR="00453E92" w:rsidRPr="003B6F30" w:rsidRDefault="00453E92" w:rsidP="00453E92">
      <w:pPr>
        <w:pStyle w:val="Default"/>
        <w:spacing w:line="276" w:lineRule="auto"/>
        <w:ind w:left="360"/>
        <w:rPr>
          <w:rFonts w:asciiTheme="majorHAnsi" w:hAnsiTheme="majorHAnsi"/>
          <w:sz w:val="22"/>
          <w:szCs w:val="22"/>
        </w:rPr>
      </w:pPr>
    </w:p>
    <w:p w14:paraId="15C2D759" w14:textId="31D2076B" w:rsidR="004C7A8C" w:rsidRDefault="00453E92" w:rsidP="004C7A8C">
      <w:pPr>
        <w:widowControl w:val="0"/>
        <w:numPr>
          <w:ilvl w:val="1"/>
          <w:numId w:val="10"/>
        </w:numPr>
        <w:pBdr>
          <w:top w:val="nil"/>
          <w:left w:val="nil"/>
          <w:bottom w:val="nil"/>
          <w:right w:val="nil"/>
          <w:between w:val="nil"/>
        </w:pBdr>
        <w:tabs>
          <w:tab w:val="num" w:pos="567"/>
        </w:tabs>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Jeżeli </w:t>
      </w:r>
      <w:r w:rsidR="0022341E">
        <w:rPr>
          <w:rFonts w:asciiTheme="majorHAnsi" w:hAnsiTheme="majorHAnsi"/>
          <w:sz w:val="22"/>
          <w:szCs w:val="22"/>
        </w:rPr>
        <w:t>Sprzedający</w:t>
      </w:r>
      <w:r w:rsidRPr="003B6F30">
        <w:rPr>
          <w:rFonts w:asciiTheme="majorHAnsi" w:hAnsiTheme="majorHAnsi"/>
          <w:sz w:val="22"/>
          <w:szCs w:val="22"/>
        </w:rPr>
        <w:t xml:space="preserve"> przedstawia w ofercie informacje stanowiące tajemnicę przedsiębiorstwa w rozumieniu ustawy z dnia 16 kwietnia 1993 r. o zwalczaniu nieuczciwej konkurencji, winien </w:t>
      </w:r>
      <w:r w:rsidRPr="003B6F30">
        <w:rPr>
          <w:rFonts w:asciiTheme="majorHAnsi" w:hAnsiTheme="majorHAnsi"/>
          <w:b/>
          <w:bCs/>
          <w:sz w:val="22"/>
          <w:szCs w:val="22"/>
        </w:rPr>
        <w:t xml:space="preserve">jednoznacznie wskazać, które sekcje oferty stanowią tajemnicę przedsiębiorstwa i nie mogą być </w:t>
      </w:r>
      <w:r w:rsidR="004951CF" w:rsidRPr="003B6F30">
        <w:rPr>
          <w:rFonts w:asciiTheme="majorHAnsi" w:hAnsiTheme="majorHAnsi"/>
          <w:sz w:val="22"/>
          <w:szCs w:val="22"/>
        </w:rPr>
        <w:t xml:space="preserve"> </w:t>
      </w:r>
      <w:r w:rsidRPr="003B6F30">
        <w:rPr>
          <w:rFonts w:asciiTheme="majorHAnsi" w:hAnsiTheme="majorHAnsi"/>
          <w:b/>
          <w:bCs/>
          <w:sz w:val="22"/>
          <w:szCs w:val="22"/>
        </w:rPr>
        <w:t>ujawniane podmiotom trzecim</w:t>
      </w:r>
      <w:r w:rsidRPr="003B6F30">
        <w:rPr>
          <w:rFonts w:asciiTheme="majorHAnsi" w:hAnsiTheme="majorHAnsi"/>
          <w:sz w:val="22"/>
          <w:szCs w:val="22"/>
        </w:rPr>
        <w:t xml:space="preserve">. </w:t>
      </w:r>
      <w:r w:rsidR="00C50FFB" w:rsidRPr="003B6F30">
        <w:rPr>
          <w:rFonts w:asciiTheme="majorHAnsi" w:hAnsiTheme="majorHAnsi"/>
          <w:sz w:val="22"/>
          <w:szCs w:val="22"/>
        </w:rPr>
        <w:t xml:space="preserve">Wszelkie informacje stanowiące tajemnicę przedsiębiorstwa w rozumieniu ustawy z dnia 16 kwietnia 1993 r. o zwalczaniu nieuczciwej konkurencji, które </w:t>
      </w:r>
      <w:r w:rsidR="008A2521">
        <w:rPr>
          <w:rFonts w:asciiTheme="majorHAnsi" w:hAnsiTheme="majorHAnsi"/>
          <w:sz w:val="22"/>
          <w:szCs w:val="22"/>
        </w:rPr>
        <w:t>Sprzedający</w:t>
      </w:r>
      <w:r w:rsidR="00C50FFB" w:rsidRPr="003B6F30">
        <w:rPr>
          <w:rFonts w:asciiTheme="majorHAnsi" w:hAnsiTheme="majorHAnsi"/>
          <w:sz w:val="22"/>
          <w:szCs w:val="22"/>
        </w:rPr>
        <w:t xml:space="preserve"> zastrzeże, jako tajemnicę przedsiębiorstwa, powinny zostać złożone w osobnym pliku wraz z jednoczesnym zaznaczeniem polecenia „Załącznik stanowiący tajemnicę przedsiębiorstwa". </w:t>
      </w:r>
      <w:r w:rsidR="008A2521">
        <w:rPr>
          <w:rFonts w:asciiTheme="majorHAnsi" w:hAnsiTheme="majorHAnsi"/>
          <w:sz w:val="22"/>
          <w:szCs w:val="22"/>
        </w:rPr>
        <w:t>Sprzedający</w:t>
      </w:r>
      <w:r w:rsidR="00C50FFB" w:rsidRPr="003B6F30">
        <w:rPr>
          <w:rFonts w:asciiTheme="majorHAnsi" w:hAnsiTheme="majorHAnsi"/>
          <w:sz w:val="22"/>
          <w:szCs w:val="22"/>
        </w:rPr>
        <w:t xml:space="preserve">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tajemnicy przedsiębiorstwa bez uzasadnienia, będzie traktowane przez </w:t>
      </w:r>
      <w:r w:rsidR="0022341E">
        <w:rPr>
          <w:rFonts w:asciiTheme="majorHAnsi" w:hAnsiTheme="majorHAnsi"/>
          <w:sz w:val="22"/>
          <w:szCs w:val="22"/>
        </w:rPr>
        <w:t>Kupującego</w:t>
      </w:r>
      <w:r w:rsidR="00C50FFB" w:rsidRPr="003B6F30">
        <w:rPr>
          <w:rFonts w:asciiTheme="majorHAnsi" w:hAnsiTheme="majorHAnsi"/>
          <w:sz w:val="22"/>
          <w:szCs w:val="22"/>
        </w:rPr>
        <w:t xml:space="preserve"> jako bezskuteczne ze względu na zaniechanie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podjęcia niezbędnych działań w celu zachowania poufności objętych klauzulą informacji zgodnie z postanowieniami art. 18 ust. 3 ustawy PZP.</w:t>
      </w:r>
    </w:p>
    <w:p w14:paraId="319EE230"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3872523" w14:textId="150F126D" w:rsidR="00C50FFB" w:rsidRPr="003B6F30" w:rsidRDefault="0022341E"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u w:val="single"/>
        </w:rPr>
      </w:pPr>
      <w:r>
        <w:rPr>
          <w:rFonts w:asciiTheme="majorHAnsi" w:hAnsiTheme="majorHAnsi"/>
          <w:sz w:val="22"/>
          <w:szCs w:val="22"/>
        </w:rPr>
        <w:t>Kupujący</w:t>
      </w:r>
      <w:r w:rsidR="00C50FFB" w:rsidRPr="003B6F30">
        <w:rPr>
          <w:rFonts w:asciiTheme="majorHAnsi" w:hAnsiTheme="majorHAnsi"/>
          <w:sz w:val="22"/>
          <w:szCs w:val="22"/>
        </w:rPr>
        <w:t xml:space="preserve"> nie ujawni informacji stanowiących tajemnicę przedsiębiorstwa w rozumieniu przepisów o zwalczaniu nieuczciwej konkurencji, </w:t>
      </w:r>
      <w:r w:rsidR="00C50FFB" w:rsidRPr="003B6F30">
        <w:rPr>
          <w:rFonts w:asciiTheme="majorHAnsi" w:hAnsiTheme="majorHAnsi"/>
          <w:sz w:val="22"/>
          <w:szCs w:val="22"/>
          <w:u w:val="single"/>
        </w:rPr>
        <w:t xml:space="preserve">jeżeli </w:t>
      </w:r>
      <w:r w:rsidR="008A2521">
        <w:rPr>
          <w:rFonts w:asciiTheme="majorHAnsi" w:hAnsiTheme="majorHAnsi"/>
          <w:sz w:val="22"/>
          <w:szCs w:val="22"/>
          <w:u w:val="single"/>
        </w:rPr>
        <w:t>Sprzedający</w:t>
      </w:r>
      <w:r w:rsidR="00C50FFB" w:rsidRPr="003B6F30">
        <w:rPr>
          <w:rFonts w:asciiTheme="majorHAnsi" w:hAnsiTheme="majorHAnsi"/>
          <w:sz w:val="22"/>
          <w:szCs w:val="22"/>
          <w:u w:val="single"/>
        </w:rPr>
        <w:t xml:space="preserve">, nie później niż w terminie składania ofert, zastrzegł, że nie mogą być one udostępniane oraz wykazał, iż zastrzeżone informacje stanowią </w:t>
      </w:r>
      <w:r w:rsidR="00C50FFB" w:rsidRPr="003B6F30">
        <w:rPr>
          <w:rFonts w:asciiTheme="majorHAnsi" w:hAnsiTheme="majorHAnsi"/>
          <w:sz w:val="22"/>
          <w:szCs w:val="22"/>
          <w:u w:val="single"/>
        </w:rPr>
        <w:lastRenderedPageBreak/>
        <w:t>tajemnicę przedsiębiorstwa. Zaleca się, aby uzasadnienie, o którym mowa powyżej było sformułowane w sposób umożliwiający jego udostępnienie innym uczestnikom postępowania.</w:t>
      </w:r>
    </w:p>
    <w:p w14:paraId="02A88FDA" w14:textId="77777777" w:rsidR="00C50FFB" w:rsidRPr="003B6F30" w:rsidRDefault="00C50FFB" w:rsidP="005A765E">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i/>
          <w:sz w:val="22"/>
          <w:szCs w:val="22"/>
          <w:u w:val="single"/>
        </w:rPr>
      </w:pPr>
      <w:r w:rsidRPr="003B6F30">
        <w:rPr>
          <w:rFonts w:asciiTheme="majorHAnsi" w:hAnsiTheme="majorHAnsi"/>
          <w:i/>
          <w:sz w:val="22"/>
          <w:szCs w:val="22"/>
          <w:u w:val="single"/>
        </w:rPr>
        <w:t>Uwaga:</w:t>
      </w:r>
    </w:p>
    <w:p w14:paraId="17A35366" w14:textId="5C530317" w:rsidR="00C50FFB" w:rsidRPr="003B6F30" w:rsidRDefault="00C50FFB" w:rsidP="005A765E">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r w:rsidRPr="003B6F30">
        <w:rPr>
          <w:rFonts w:asciiTheme="majorHAnsi" w:hAnsiTheme="majorHAnsi"/>
          <w:i/>
          <w:sz w:val="22"/>
          <w:szCs w:val="22"/>
        </w:rPr>
        <w:t xml:space="preserve">Zastrzegając informacje w ofercie </w:t>
      </w:r>
      <w:r w:rsidR="008A2521">
        <w:rPr>
          <w:rFonts w:asciiTheme="majorHAnsi" w:hAnsiTheme="majorHAnsi"/>
          <w:i/>
          <w:sz w:val="22"/>
          <w:szCs w:val="22"/>
        </w:rPr>
        <w:t>Sprzedający</w:t>
      </w:r>
      <w:r w:rsidRPr="003B6F30">
        <w:rPr>
          <w:rFonts w:asciiTheme="majorHAnsi" w:hAnsiTheme="majorHAnsi"/>
          <w:i/>
          <w:sz w:val="22"/>
          <w:szCs w:val="22"/>
        </w:rPr>
        <w:t xml:space="preserve"> winien mieć na względzie, że zastrzeżona informacja ma charakter tajemnicy przedsiębiorstwa, jeśli spełnia </w:t>
      </w:r>
      <w:r w:rsidRPr="003B6F30">
        <w:rPr>
          <w:rFonts w:asciiTheme="majorHAnsi" w:hAnsiTheme="majorHAnsi"/>
          <w:i/>
          <w:sz w:val="22"/>
          <w:szCs w:val="22"/>
          <w:u w:val="single"/>
        </w:rPr>
        <w:t>poniższe warunki, określone w art. 11 ust. 2 ustawy o zwalczaniu nieuczciwej konkurencji tj.</w:t>
      </w:r>
      <w:r w:rsidRPr="003B6F30">
        <w:rPr>
          <w:rFonts w:asciiTheme="majorHAnsi" w:hAnsiTheme="majorHAnsi"/>
          <w:i/>
          <w:sz w:val="22"/>
          <w:szCs w:val="22"/>
        </w:rPr>
        <w:t>:</w:t>
      </w:r>
    </w:p>
    <w:p w14:paraId="6FC3222E" w14:textId="77777777" w:rsidR="00C50FFB" w:rsidRPr="003B6F30" w:rsidRDefault="00C50FFB" w:rsidP="005A765E">
      <w:pPr>
        <w:pStyle w:val="Akapitzlist"/>
        <w:widowControl w:val="0"/>
        <w:numPr>
          <w:ilvl w:val="0"/>
          <w:numId w:val="41"/>
        </w:numPr>
        <w:pBdr>
          <w:top w:val="nil"/>
          <w:left w:val="nil"/>
          <w:bottom w:val="nil"/>
          <w:right w:val="nil"/>
          <w:between w:val="nil"/>
        </w:pBdr>
        <w:suppressAutoHyphens/>
        <w:spacing w:after="0" w:line="276" w:lineRule="auto"/>
        <w:jc w:val="both"/>
        <w:textAlignment w:val="top"/>
        <w:outlineLvl w:val="0"/>
        <w:rPr>
          <w:rFonts w:asciiTheme="majorHAnsi" w:hAnsiTheme="majorHAnsi"/>
          <w:i/>
          <w:iCs/>
          <w:sz w:val="22"/>
          <w:szCs w:val="22"/>
        </w:rPr>
      </w:pPr>
      <w:r w:rsidRPr="003B6F30">
        <w:rPr>
          <w:rFonts w:asciiTheme="majorHAnsi" w:hAnsiTheme="majorHAnsi"/>
          <w:i/>
          <w:iCs/>
          <w:sz w:val="22"/>
          <w:szCs w:val="22"/>
        </w:rPr>
        <w:t>ma charakter techniczny, technologiczny, organizacyjny przedsiębiorstwa lub posiada wartość gospodarczą, oraz</w:t>
      </w:r>
    </w:p>
    <w:p w14:paraId="2C034369" w14:textId="77777777" w:rsidR="00C50FFB" w:rsidRPr="004C7A8C" w:rsidRDefault="00C50FFB" w:rsidP="005A765E">
      <w:pPr>
        <w:pStyle w:val="Akapitzlist"/>
        <w:widowControl w:val="0"/>
        <w:numPr>
          <w:ilvl w:val="0"/>
          <w:numId w:val="41"/>
        </w:numPr>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r w:rsidRPr="003B6F30">
        <w:rPr>
          <w:rFonts w:asciiTheme="majorHAnsi" w:hAnsiTheme="majorHAnsi"/>
          <w:i/>
          <w:iCs/>
          <w:sz w:val="22"/>
          <w:szCs w:val="22"/>
        </w:rPr>
        <w:t xml:space="preserve">jako całość lub w szczególnym zestawieniu i zbiorze elementów nie są powszechnie znane osobom zwykle zajmującym się tym rodzajem informacji, albo nie są łatwo dostępne dla takich osób, </w:t>
      </w:r>
      <w:r w:rsidRPr="003B6F30">
        <w:rPr>
          <w:rFonts w:asciiTheme="majorHAnsi" w:hAnsiTheme="majorHAnsi"/>
          <w:i/>
          <w:sz w:val="22"/>
          <w:szCs w:val="22"/>
        </w:rPr>
        <w:t xml:space="preserve">o ile uprawniony do korzystania z informacji lub rozporządzenia nimi podjął, przy zachowaniu należytej staranności, działania w celu utrzymania ich w poufności. </w:t>
      </w:r>
    </w:p>
    <w:p w14:paraId="4B084D0F" w14:textId="77777777" w:rsidR="004C7A8C" w:rsidRPr="004C7A8C" w:rsidRDefault="004C7A8C" w:rsidP="004C7A8C">
      <w:pPr>
        <w:pStyle w:val="Akapitzlist"/>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sz w:val="22"/>
          <w:szCs w:val="22"/>
        </w:rPr>
      </w:pPr>
    </w:p>
    <w:p w14:paraId="143DE0FF" w14:textId="77777777" w:rsidR="00C50FFB" w:rsidRPr="004C7A8C" w:rsidRDefault="00C50FFB"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sz w:val="22"/>
          <w:szCs w:val="22"/>
        </w:rPr>
      </w:pPr>
      <w:r w:rsidRPr="004C7A8C">
        <w:rPr>
          <w:rFonts w:asciiTheme="majorHAnsi" w:hAnsiTheme="majorHAnsi"/>
          <w:sz w:val="22"/>
          <w:szCs w:val="22"/>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2D5673A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i/>
          <w:sz w:val="22"/>
          <w:szCs w:val="22"/>
        </w:rPr>
      </w:pPr>
    </w:p>
    <w:p w14:paraId="24ED65EA" w14:textId="24A94C44" w:rsidR="00C50FFB" w:rsidRDefault="0022341E" w:rsidP="00C50FFB">
      <w:pPr>
        <w:widowControl w:val="0"/>
        <w:numPr>
          <w:ilvl w:val="1"/>
          <w:numId w:val="10"/>
        </w:numPr>
        <w:pBdr>
          <w:top w:val="nil"/>
          <w:left w:val="nil"/>
          <w:bottom w:val="nil"/>
          <w:right w:val="nil"/>
          <w:between w:val="nil"/>
        </w:pBdr>
        <w:tabs>
          <w:tab w:val="num" w:pos="1276"/>
        </w:tabs>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zaleca, aby informacje zastrzeżone jako tajemnica przedsiębiorstwa były przez </w:t>
      </w:r>
      <w:r w:rsidR="008A2521">
        <w:rPr>
          <w:rFonts w:asciiTheme="majorHAnsi" w:hAnsiTheme="majorHAnsi"/>
          <w:sz w:val="22"/>
          <w:szCs w:val="22"/>
        </w:rPr>
        <w:t>Sprzedającego</w:t>
      </w:r>
      <w:r w:rsidR="00C50FFB" w:rsidRPr="003B6F30">
        <w:rPr>
          <w:rFonts w:asciiTheme="majorHAnsi" w:hAnsiTheme="majorHAnsi"/>
          <w:sz w:val="22"/>
          <w:szCs w:val="22"/>
        </w:rPr>
        <w:t xml:space="preserve"> złożone w oddzielnym pliku oznaczonym, jako tajemnica przedsiębiorstwa. Brak jednoznacznego wskazania, które informacje stanowią tajemnicę przedsiębiorstwa oznaczać będzie, że wszelkie oświadczenia i zaświadczenia składane w trakcie niniejszego postępowania są jawne bez zastrzeżeń.</w:t>
      </w:r>
    </w:p>
    <w:p w14:paraId="72D05C64"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426B7C3A" w14:textId="2245B744" w:rsidR="00C50FFB" w:rsidRPr="004C7A8C" w:rsidRDefault="0022341E"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bCs/>
          <w:sz w:val="22"/>
          <w:szCs w:val="22"/>
        </w:rPr>
      </w:pPr>
      <w:r>
        <w:rPr>
          <w:rFonts w:asciiTheme="majorHAnsi" w:hAnsiTheme="majorHAnsi"/>
          <w:sz w:val="22"/>
          <w:szCs w:val="22"/>
        </w:rPr>
        <w:t>Kupujący</w:t>
      </w:r>
      <w:r w:rsidR="00C50FFB" w:rsidRPr="003B6F30">
        <w:rPr>
          <w:rFonts w:asciiTheme="majorHAnsi" w:hAnsiTheme="majorHAnsi"/>
          <w:sz w:val="22"/>
          <w:szCs w:val="22"/>
        </w:rPr>
        <w:t xml:space="preserve"> informuje, że w przypadku, kiedy </w:t>
      </w:r>
      <w:r w:rsidR="008A2521">
        <w:rPr>
          <w:rFonts w:asciiTheme="majorHAnsi" w:hAnsiTheme="majorHAnsi"/>
          <w:sz w:val="22"/>
          <w:szCs w:val="22"/>
        </w:rPr>
        <w:t>Sprzedający</w:t>
      </w:r>
      <w:r w:rsidR="00C50FFB" w:rsidRPr="003B6F30">
        <w:rPr>
          <w:rFonts w:asciiTheme="majorHAnsi" w:hAnsiTheme="majorHAnsi"/>
          <w:sz w:val="22"/>
          <w:szCs w:val="22"/>
        </w:rPr>
        <w:t xml:space="preserve"> otrzyma od niego wezwanie w celu wyjaśnienia rażąco niskiej ceny, a złożone przez niego wyjaśnienia i/lub dowody stanowić będą tajemnicę przedsiębiorstwa w rozumieniu ustawy o zwalczaniu nieuczciwej konkurencji, </w:t>
      </w:r>
      <w:r>
        <w:rPr>
          <w:rFonts w:asciiTheme="majorHAnsi" w:hAnsiTheme="majorHAnsi"/>
          <w:sz w:val="22"/>
          <w:szCs w:val="22"/>
        </w:rPr>
        <w:t>Sprzedającemu</w:t>
      </w:r>
      <w:r w:rsidR="00C50FFB" w:rsidRPr="003B6F30">
        <w:rPr>
          <w:rFonts w:asciiTheme="majorHAnsi" w:hAnsiTheme="majorHAnsi"/>
          <w:sz w:val="22"/>
          <w:szCs w:val="22"/>
        </w:rPr>
        <w:t xml:space="preserve"> będzie przysługiwało prawo zastrzeżenia ich, jako tajemnica przedsiębiorstwa. Przedmiotowe zastrzeżenie </w:t>
      </w:r>
      <w:r>
        <w:rPr>
          <w:rFonts w:asciiTheme="majorHAnsi" w:hAnsiTheme="majorHAnsi"/>
          <w:sz w:val="22"/>
          <w:szCs w:val="22"/>
        </w:rPr>
        <w:t>Kupujący</w:t>
      </w:r>
      <w:r w:rsidR="00C50FFB" w:rsidRPr="003B6F30">
        <w:rPr>
          <w:rFonts w:asciiTheme="majorHAnsi" w:hAnsiTheme="majorHAnsi"/>
          <w:sz w:val="22"/>
          <w:szCs w:val="22"/>
        </w:rPr>
        <w:t xml:space="preserve"> uzna za skuteczne wyłącznie w sytuacji, kiedy </w:t>
      </w:r>
      <w:r w:rsidR="008A2521">
        <w:rPr>
          <w:rFonts w:asciiTheme="majorHAnsi" w:hAnsiTheme="majorHAnsi"/>
          <w:sz w:val="22"/>
          <w:szCs w:val="22"/>
        </w:rPr>
        <w:t>Sprzedający</w:t>
      </w:r>
      <w:r w:rsidR="00C50FFB" w:rsidRPr="003B6F30">
        <w:rPr>
          <w:rFonts w:asciiTheme="majorHAnsi" w:hAnsiTheme="majorHAnsi"/>
          <w:sz w:val="22"/>
          <w:szCs w:val="22"/>
        </w:rPr>
        <w:t xml:space="preserve"> oprócz samego zastrzeżenia, jednocześnie wykaże, iż dane informacje stanowią tajemnicę przedsiębiorstwa w rozumieniu przepisów o zwalczaniu nieuczciwej konkurencji.</w:t>
      </w:r>
    </w:p>
    <w:p w14:paraId="5B2A161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b/>
          <w:bCs/>
          <w:sz w:val="22"/>
          <w:szCs w:val="22"/>
        </w:rPr>
      </w:pPr>
    </w:p>
    <w:p w14:paraId="30899C15" w14:textId="438FA850" w:rsidR="00C50FFB" w:rsidRPr="003B6F30" w:rsidRDefault="008A2521" w:rsidP="00C50FF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b/>
          <w:sz w:val="22"/>
          <w:szCs w:val="22"/>
        </w:rPr>
      </w:pPr>
      <w:r>
        <w:rPr>
          <w:rFonts w:asciiTheme="majorHAnsi" w:hAnsiTheme="majorHAnsi"/>
          <w:sz w:val="22"/>
          <w:szCs w:val="22"/>
        </w:rPr>
        <w:t>Sprzedający</w:t>
      </w:r>
      <w:r w:rsidR="00C50FFB" w:rsidRPr="003B6F30">
        <w:rPr>
          <w:rFonts w:asciiTheme="majorHAnsi" w:hAnsiTheme="majorHAnsi"/>
          <w:sz w:val="22"/>
          <w:szCs w:val="22"/>
        </w:rPr>
        <w:t xml:space="preserve"> w szczególności nie może zastrzec w ofercie informacji:</w:t>
      </w:r>
    </w:p>
    <w:p w14:paraId="2A359165" w14:textId="77777777" w:rsidR="00C50FFB" w:rsidRPr="003B6F30"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przekazywanych po otwarciu ofert;</w:t>
      </w:r>
    </w:p>
    <w:p w14:paraId="64179945" w14:textId="49E913BB" w:rsidR="00C50FFB" w:rsidRPr="003B6F30"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które są jawne na mocy odrębnych przepisów;</w:t>
      </w:r>
    </w:p>
    <w:p w14:paraId="785FD424" w14:textId="77777777" w:rsidR="00C50FFB" w:rsidRPr="003B6F30"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cen jednostkowych stanowiących podstawę wyliczenia ceny oferty;</w:t>
      </w:r>
    </w:p>
    <w:p w14:paraId="0F5A4E62" w14:textId="77777777" w:rsidR="00C50FFB" w:rsidRDefault="00C50FFB" w:rsidP="005A765E">
      <w:pPr>
        <w:widowControl w:val="0"/>
        <w:numPr>
          <w:ilvl w:val="2"/>
          <w:numId w:val="10"/>
        </w:numPr>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3B6F30">
        <w:rPr>
          <w:rFonts w:asciiTheme="majorHAnsi" w:hAnsiTheme="majorHAnsi"/>
          <w:sz w:val="22"/>
          <w:szCs w:val="22"/>
        </w:rPr>
        <w:t>elementów oferty polegających ocenie.</w:t>
      </w:r>
    </w:p>
    <w:p w14:paraId="0BEAC3E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243BF155" w14:textId="53958740" w:rsidR="004C7A8C" w:rsidRDefault="00C50FFB"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Wszelkie negatywne konsekwencje mogące wyniknąć z niezachowania powyższych wymagań będą obciążały </w:t>
      </w:r>
      <w:r w:rsidR="008A2521">
        <w:rPr>
          <w:rFonts w:asciiTheme="majorHAnsi" w:hAnsiTheme="majorHAnsi"/>
          <w:sz w:val="22"/>
          <w:szCs w:val="22"/>
        </w:rPr>
        <w:t>Sprzedającego</w:t>
      </w:r>
    </w:p>
    <w:p w14:paraId="68B64E3A"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37B03A8" w14:textId="33101BA0" w:rsidR="00453E92" w:rsidRDefault="00453E92" w:rsidP="00453E92">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Przed upływem terminu składania ofert </w:t>
      </w:r>
      <w:r w:rsidR="0022341E">
        <w:rPr>
          <w:rFonts w:asciiTheme="majorHAnsi" w:hAnsiTheme="majorHAnsi"/>
          <w:sz w:val="22"/>
          <w:szCs w:val="22"/>
        </w:rPr>
        <w:t>Sprzedający</w:t>
      </w:r>
      <w:r w:rsidRPr="003B6F30">
        <w:rPr>
          <w:rFonts w:asciiTheme="majorHAnsi" w:hAnsiTheme="majorHAnsi"/>
          <w:sz w:val="22"/>
          <w:szCs w:val="22"/>
        </w:rPr>
        <w:t xml:space="preserve"> może wprowadzić zmiany do złożonej oferty lub ją wycofać. Zmiany w ofercie lub jej wycofanie dokonuje się na takich samych warunkach jak jej </w:t>
      </w:r>
      <w:r w:rsidRPr="003B6F30">
        <w:rPr>
          <w:rFonts w:asciiTheme="majorHAnsi" w:hAnsiTheme="majorHAnsi"/>
          <w:sz w:val="22"/>
          <w:szCs w:val="22"/>
        </w:rPr>
        <w:lastRenderedPageBreak/>
        <w:t>złożenie.</w:t>
      </w:r>
    </w:p>
    <w:p w14:paraId="263510F0"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803487B" w14:textId="7A2C5171" w:rsidR="004C7A8C" w:rsidRPr="004C7A8C" w:rsidRDefault="0022341E"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Pr>
          <w:rFonts w:asciiTheme="majorHAnsi" w:hAnsiTheme="majorHAnsi"/>
          <w:sz w:val="22"/>
          <w:szCs w:val="22"/>
        </w:rPr>
        <w:t>Sprzedający</w:t>
      </w:r>
      <w:r w:rsidR="735279CA" w:rsidRPr="003B6F30">
        <w:rPr>
          <w:rFonts w:asciiTheme="majorHAnsi" w:hAnsiTheme="majorHAnsi"/>
          <w:sz w:val="22"/>
          <w:szCs w:val="22"/>
        </w:rPr>
        <w:t xml:space="preserve"> są </w:t>
      </w:r>
      <w:r w:rsidR="735279CA" w:rsidRPr="003B6F30">
        <w:rPr>
          <w:rFonts w:asciiTheme="majorHAnsi" w:hAnsiTheme="majorHAnsi"/>
          <w:b/>
          <w:bCs/>
          <w:sz w:val="22"/>
          <w:szCs w:val="22"/>
        </w:rPr>
        <w:t xml:space="preserve">zobowiązani do dokładnego zapoznania się z informacjami zawartymi w zapytaniu </w:t>
      </w:r>
      <w:r w:rsidR="735279CA" w:rsidRPr="003B6F30">
        <w:rPr>
          <w:rFonts w:asciiTheme="majorHAnsi" w:hAnsiTheme="majorHAnsi"/>
          <w:sz w:val="22"/>
          <w:szCs w:val="22"/>
        </w:rPr>
        <w:t xml:space="preserve">ofertowym oraz z ewentualnymi zmianami w treści zapytania, wyjaśnieniami i odpowiedziami opublikowanymi przez </w:t>
      </w:r>
      <w:r>
        <w:rPr>
          <w:rFonts w:asciiTheme="majorHAnsi" w:hAnsiTheme="majorHAnsi"/>
          <w:sz w:val="22"/>
          <w:szCs w:val="22"/>
        </w:rPr>
        <w:t>Kupującego</w:t>
      </w:r>
      <w:r w:rsidR="735279CA" w:rsidRPr="003B6F30">
        <w:rPr>
          <w:rFonts w:asciiTheme="majorHAnsi" w:hAnsiTheme="majorHAnsi"/>
          <w:sz w:val="22"/>
          <w:szCs w:val="22"/>
        </w:rPr>
        <w:t xml:space="preserve"> w trakcie trwania procedury i przygotowania oferty zgodnie z wymaganiami określonymi przez </w:t>
      </w:r>
      <w:r>
        <w:rPr>
          <w:rFonts w:asciiTheme="majorHAnsi" w:hAnsiTheme="majorHAnsi"/>
          <w:sz w:val="22"/>
          <w:szCs w:val="22"/>
        </w:rPr>
        <w:t>Kupującego</w:t>
      </w:r>
      <w:r w:rsidR="735279CA" w:rsidRPr="003B6F30">
        <w:rPr>
          <w:rFonts w:asciiTheme="majorHAnsi" w:hAnsiTheme="majorHAnsi"/>
          <w:sz w:val="22"/>
          <w:szCs w:val="22"/>
        </w:rPr>
        <w:t>.</w:t>
      </w:r>
    </w:p>
    <w:p w14:paraId="2EC6B465" w14:textId="77777777" w:rsidR="004C7A8C" w:rsidRPr="003B6F30" w:rsidRDefault="004C7A8C" w:rsidP="004C7A8C">
      <w:pPr>
        <w:widowControl w:val="0"/>
        <w:pBdr>
          <w:top w:val="nil"/>
          <w:left w:val="nil"/>
          <w:bottom w:val="nil"/>
          <w:right w:val="nil"/>
          <w:between w:val="nil"/>
        </w:pBdr>
        <w:suppressAutoHyphens/>
        <w:spacing w:after="0" w:line="276" w:lineRule="auto"/>
        <w:jc w:val="both"/>
        <w:textDirection w:val="btLr"/>
        <w:textAlignment w:val="top"/>
        <w:outlineLvl w:val="0"/>
        <w:rPr>
          <w:rFonts w:asciiTheme="majorHAnsi" w:hAnsiTheme="majorHAnsi"/>
          <w:sz w:val="22"/>
          <w:szCs w:val="22"/>
        </w:rPr>
      </w:pPr>
    </w:p>
    <w:p w14:paraId="1CC5C290" w14:textId="6B178F29" w:rsidR="004201EF" w:rsidRPr="003B6F30" w:rsidRDefault="004201EF" w:rsidP="004201EF">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Direction w:val="btLr"/>
        <w:textAlignment w:val="top"/>
        <w:outlineLvl w:val="0"/>
        <w:rPr>
          <w:rFonts w:asciiTheme="majorHAnsi" w:hAnsiTheme="majorHAnsi"/>
          <w:sz w:val="22"/>
          <w:szCs w:val="22"/>
        </w:rPr>
      </w:pPr>
      <w:r w:rsidRPr="003B6F30">
        <w:rPr>
          <w:rFonts w:asciiTheme="majorHAnsi" w:hAnsiTheme="majorHAnsi"/>
          <w:sz w:val="22"/>
          <w:szCs w:val="22"/>
        </w:rPr>
        <w:t xml:space="preserve">Wszelkie zmiany treści zapytania ofertowego będą publikowane wyłącznie w Bazie Konkurencyjności. </w:t>
      </w:r>
      <w:r w:rsidR="0022341E">
        <w:rPr>
          <w:rFonts w:asciiTheme="majorHAnsi" w:hAnsiTheme="majorHAnsi"/>
          <w:sz w:val="22"/>
          <w:szCs w:val="22"/>
        </w:rPr>
        <w:t>Sprzedający</w:t>
      </w:r>
      <w:r w:rsidRPr="003B6F30">
        <w:rPr>
          <w:rFonts w:asciiTheme="majorHAnsi" w:hAnsiTheme="majorHAnsi"/>
          <w:sz w:val="22"/>
          <w:szCs w:val="22"/>
        </w:rPr>
        <w:t xml:space="preserve"> zobowiązani są do śledzenia ogłoszenia i uwzględnienia w ofercie ewentualnych aktualizacji.</w:t>
      </w:r>
    </w:p>
    <w:p w14:paraId="0EB03BD6" w14:textId="77777777" w:rsidR="004951CF" w:rsidRPr="003B6F30" w:rsidRDefault="004951CF" w:rsidP="004951CF">
      <w:pPr>
        <w:pStyle w:val="Default"/>
        <w:jc w:val="both"/>
        <w:rPr>
          <w:rFonts w:asciiTheme="majorHAnsi" w:hAnsiTheme="majorHAnsi"/>
          <w:color w:val="auto"/>
        </w:rPr>
      </w:pPr>
    </w:p>
    <w:p w14:paraId="19F42D7A" w14:textId="72FCEFC1" w:rsidR="004951CF" w:rsidRPr="003B6F30" w:rsidRDefault="004951CF" w:rsidP="1665DBB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t xml:space="preserve">SPOSÓB POROZUMIEWANIA SIĘ </w:t>
      </w:r>
      <w:r w:rsidR="0022341E">
        <w:rPr>
          <w:rFonts w:asciiTheme="majorHAnsi" w:hAnsiTheme="majorHAnsi"/>
          <w:b/>
          <w:bCs/>
          <w:sz w:val="22"/>
          <w:szCs w:val="22"/>
        </w:rPr>
        <w:t>KUPUJĄCEGO</w:t>
      </w:r>
      <w:r w:rsidRPr="003B6F30">
        <w:rPr>
          <w:rFonts w:asciiTheme="majorHAnsi" w:hAnsiTheme="majorHAnsi"/>
          <w:b/>
          <w:bCs/>
          <w:sz w:val="22"/>
          <w:szCs w:val="22"/>
        </w:rPr>
        <w:t xml:space="preserve"> Z</w:t>
      </w:r>
      <w:r w:rsidR="0022341E">
        <w:rPr>
          <w:rFonts w:asciiTheme="majorHAnsi" w:hAnsiTheme="majorHAnsi"/>
          <w:b/>
          <w:bCs/>
          <w:sz w:val="22"/>
          <w:szCs w:val="22"/>
        </w:rPr>
        <w:t>E</w:t>
      </w:r>
      <w:r w:rsidRPr="003B6F30">
        <w:rPr>
          <w:rFonts w:asciiTheme="majorHAnsi" w:hAnsiTheme="majorHAnsi"/>
          <w:b/>
          <w:bCs/>
          <w:sz w:val="22"/>
          <w:szCs w:val="22"/>
        </w:rPr>
        <w:t xml:space="preserve"> </w:t>
      </w:r>
      <w:r w:rsidR="0022341E">
        <w:rPr>
          <w:rFonts w:asciiTheme="majorHAnsi" w:hAnsiTheme="majorHAnsi"/>
          <w:b/>
          <w:bCs/>
          <w:sz w:val="22"/>
          <w:szCs w:val="22"/>
        </w:rPr>
        <w:t>SPRZEDAJĄCYMI</w:t>
      </w:r>
      <w:r w:rsidRPr="003B6F30">
        <w:rPr>
          <w:rFonts w:asciiTheme="majorHAnsi" w:hAnsiTheme="majorHAnsi"/>
          <w:b/>
          <w:bCs/>
          <w:sz w:val="22"/>
          <w:szCs w:val="22"/>
        </w:rPr>
        <w:t xml:space="preserve"> </w:t>
      </w:r>
    </w:p>
    <w:p w14:paraId="6D7CE88D" w14:textId="77777777" w:rsidR="004951CF" w:rsidRPr="003B6F30" w:rsidRDefault="004951CF" w:rsidP="00412BE9">
      <w:pPr>
        <w:pStyle w:val="Default"/>
        <w:rPr>
          <w:rFonts w:asciiTheme="majorHAnsi" w:hAnsiTheme="majorHAnsi"/>
        </w:rPr>
      </w:pPr>
    </w:p>
    <w:p w14:paraId="7A0D76BF" w14:textId="77777777" w:rsidR="004C7A8C" w:rsidRDefault="004951CF"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Nie udziela się żadnych informacji, wyjaśnień czy odpowiedzi na kierowane do </w:t>
      </w:r>
      <w:r w:rsidR="0022341E">
        <w:rPr>
          <w:rFonts w:asciiTheme="majorHAnsi" w:hAnsiTheme="majorHAnsi"/>
          <w:sz w:val="22"/>
          <w:szCs w:val="22"/>
        </w:rPr>
        <w:t>Kupującego</w:t>
      </w:r>
      <w:r w:rsidRPr="003B6F30">
        <w:rPr>
          <w:rFonts w:asciiTheme="majorHAnsi" w:hAnsiTheme="majorHAnsi"/>
          <w:sz w:val="22"/>
          <w:szCs w:val="22"/>
        </w:rPr>
        <w:t xml:space="preserve"> zapytania drogą telefoniczną czy mailową.</w:t>
      </w:r>
    </w:p>
    <w:p w14:paraId="59062687" w14:textId="17E9A938" w:rsidR="00412BE9" w:rsidRPr="004C7A8C" w:rsidRDefault="004951CF"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r w:rsidRPr="004C7A8C">
        <w:rPr>
          <w:rFonts w:asciiTheme="majorHAnsi" w:hAnsiTheme="majorHAnsi"/>
          <w:sz w:val="22"/>
          <w:szCs w:val="22"/>
        </w:rPr>
        <w:t xml:space="preserve"> </w:t>
      </w:r>
    </w:p>
    <w:p w14:paraId="206A0A4A" w14:textId="0C00A2AB" w:rsidR="00412BE9" w:rsidRDefault="679602E7" w:rsidP="41FD481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41FD481E">
        <w:rPr>
          <w:rFonts w:asciiTheme="majorHAnsi" w:hAnsiTheme="majorHAnsi"/>
          <w:sz w:val="22"/>
          <w:szCs w:val="22"/>
        </w:rPr>
        <w:t xml:space="preserve">Pytania dotyczące zapytania ofertowego oraz wnioski o wyjaśnienia odnośnie do treści zapytania należy przesyłać </w:t>
      </w:r>
      <w:r w:rsidRPr="41FD481E">
        <w:rPr>
          <w:rFonts w:asciiTheme="majorHAnsi" w:hAnsiTheme="majorHAnsi"/>
          <w:b/>
          <w:bCs/>
          <w:sz w:val="22"/>
          <w:szCs w:val="22"/>
        </w:rPr>
        <w:t xml:space="preserve">wyłącznie za pośrednictwem Bazy Konkurencyjności </w:t>
      </w:r>
      <w:r w:rsidRPr="41FD481E">
        <w:rPr>
          <w:rFonts w:asciiTheme="majorHAnsi" w:hAnsiTheme="majorHAnsi"/>
          <w:sz w:val="22"/>
          <w:szCs w:val="22"/>
        </w:rPr>
        <w:t xml:space="preserve">poprzez zakładkę „Pytania” na stronie zapytania ofertowego </w:t>
      </w:r>
      <w:r w:rsidR="6842EF5F" w:rsidRPr="41FD481E">
        <w:rPr>
          <w:rFonts w:asciiTheme="majorHAnsi" w:hAnsiTheme="majorHAnsi"/>
          <w:sz w:val="22"/>
          <w:szCs w:val="22"/>
        </w:rPr>
        <w:t>(</w:t>
      </w:r>
      <w:r w:rsidRPr="41FD481E">
        <w:rPr>
          <w:rFonts w:asciiTheme="majorHAnsi" w:hAnsiTheme="majorHAnsi"/>
          <w:color w:val="0000FF"/>
          <w:sz w:val="22"/>
          <w:szCs w:val="22"/>
        </w:rPr>
        <w:t>https://bazakonkurencyjnosci.fundusze europejskie.gov.pl/</w:t>
      </w:r>
      <w:r w:rsidR="6842EF5F" w:rsidRPr="41FD481E">
        <w:rPr>
          <w:rFonts w:asciiTheme="majorHAnsi" w:hAnsiTheme="majorHAnsi"/>
          <w:sz w:val="22"/>
          <w:szCs w:val="22"/>
        </w:rPr>
        <w:t>)</w:t>
      </w:r>
      <w:r w:rsidRPr="41FD481E">
        <w:rPr>
          <w:rFonts w:asciiTheme="majorHAnsi" w:hAnsiTheme="majorHAnsi"/>
          <w:sz w:val="22"/>
          <w:szCs w:val="22"/>
        </w:rPr>
        <w:t>, nie później niż na 2</w:t>
      </w:r>
      <w:r w:rsidR="004201EF" w:rsidRPr="41FD481E">
        <w:rPr>
          <w:rFonts w:asciiTheme="majorHAnsi" w:hAnsiTheme="majorHAnsi"/>
          <w:sz w:val="22"/>
          <w:szCs w:val="22"/>
        </w:rPr>
        <w:t xml:space="preserve"> </w:t>
      </w:r>
      <w:r w:rsidRPr="41FD481E">
        <w:rPr>
          <w:rFonts w:asciiTheme="majorHAnsi" w:hAnsiTheme="majorHAnsi"/>
          <w:sz w:val="22"/>
          <w:szCs w:val="22"/>
        </w:rPr>
        <w:t xml:space="preserve">dni robocze przed upływem terminu składania ofert. </w:t>
      </w:r>
      <w:r w:rsidR="0022341E" w:rsidRPr="41FD481E">
        <w:rPr>
          <w:rFonts w:asciiTheme="majorHAnsi" w:hAnsiTheme="majorHAnsi"/>
          <w:sz w:val="22"/>
          <w:szCs w:val="22"/>
        </w:rPr>
        <w:t>Kupujący</w:t>
      </w:r>
      <w:r w:rsidR="65823A7C" w:rsidRPr="41FD481E">
        <w:rPr>
          <w:rFonts w:asciiTheme="majorHAnsi" w:hAnsiTheme="majorHAnsi"/>
          <w:sz w:val="22"/>
          <w:szCs w:val="22"/>
        </w:rPr>
        <w:t xml:space="preserve"> odpowie co najmniej na 1 dzień przed terminem składania ofert. </w:t>
      </w:r>
      <w:r w:rsidR="095E51DE" w:rsidRPr="41FD481E">
        <w:rPr>
          <w:rFonts w:asciiTheme="majorHAnsi" w:hAnsiTheme="majorHAnsi"/>
          <w:sz w:val="22"/>
          <w:szCs w:val="22"/>
        </w:rPr>
        <w:t xml:space="preserve">Zmiana terminu składania ofert nie przedłuża terminu na składanie pytań na które musi odpowiedzieć </w:t>
      </w:r>
      <w:r w:rsidR="0022341E" w:rsidRPr="41FD481E">
        <w:rPr>
          <w:rFonts w:asciiTheme="majorHAnsi" w:hAnsiTheme="majorHAnsi"/>
          <w:sz w:val="22"/>
          <w:szCs w:val="22"/>
        </w:rPr>
        <w:t>Kupujący</w:t>
      </w:r>
      <w:r w:rsidR="095E51DE" w:rsidRPr="41FD481E">
        <w:rPr>
          <w:rFonts w:asciiTheme="majorHAnsi" w:hAnsiTheme="majorHAnsi"/>
          <w:sz w:val="22"/>
          <w:szCs w:val="22"/>
        </w:rPr>
        <w:t xml:space="preserve">. Na pytania </w:t>
      </w:r>
      <w:r w:rsidR="1C469C1E" w:rsidRPr="41FD481E">
        <w:rPr>
          <w:rFonts w:asciiTheme="majorHAnsi" w:hAnsiTheme="majorHAnsi"/>
          <w:sz w:val="22"/>
          <w:szCs w:val="22"/>
        </w:rPr>
        <w:t xml:space="preserve">składane </w:t>
      </w:r>
      <w:r w:rsidR="5DF0453C" w:rsidRPr="41FD481E">
        <w:rPr>
          <w:rFonts w:asciiTheme="majorHAnsi" w:hAnsiTheme="majorHAnsi"/>
          <w:sz w:val="22"/>
          <w:szCs w:val="22"/>
        </w:rPr>
        <w:t xml:space="preserve">po terminie </w:t>
      </w:r>
      <w:r w:rsidR="0022341E" w:rsidRPr="41FD481E">
        <w:rPr>
          <w:rFonts w:asciiTheme="majorHAnsi" w:hAnsiTheme="majorHAnsi"/>
          <w:sz w:val="22"/>
          <w:szCs w:val="22"/>
        </w:rPr>
        <w:t>Kupujący</w:t>
      </w:r>
      <w:r w:rsidR="5DF0453C" w:rsidRPr="41FD481E">
        <w:rPr>
          <w:rFonts w:asciiTheme="majorHAnsi" w:hAnsiTheme="majorHAnsi"/>
          <w:sz w:val="22"/>
          <w:szCs w:val="22"/>
        </w:rPr>
        <w:t xml:space="preserve"> może odpowiedzieć lub pozostawić pytania bez odpowiedzi.</w:t>
      </w:r>
    </w:p>
    <w:p w14:paraId="75F916AF"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37562132" w14:textId="0F6D2FEC" w:rsidR="00412BE9" w:rsidRDefault="004951CF" w:rsidP="00276B8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Odpowiedzi na pytania </w:t>
      </w:r>
      <w:r w:rsidR="0022341E">
        <w:rPr>
          <w:rFonts w:asciiTheme="majorHAnsi" w:hAnsiTheme="majorHAnsi"/>
          <w:sz w:val="22"/>
          <w:szCs w:val="22"/>
        </w:rPr>
        <w:t>Sprzedających</w:t>
      </w:r>
      <w:r w:rsidRPr="003B6F30">
        <w:rPr>
          <w:rFonts w:asciiTheme="majorHAnsi" w:hAnsiTheme="majorHAnsi"/>
          <w:sz w:val="22"/>
          <w:szCs w:val="22"/>
        </w:rPr>
        <w:t xml:space="preserve"> oraz wyjaśnienia do treści zapytania ofertowego będą przekazywane </w:t>
      </w:r>
      <w:r w:rsidR="0022341E">
        <w:rPr>
          <w:rFonts w:asciiTheme="majorHAnsi" w:hAnsiTheme="majorHAnsi"/>
          <w:sz w:val="22"/>
          <w:szCs w:val="22"/>
        </w:rPr>
        <w:t>Sprzedającym</w:t>
      </w:r>
      <w:r w:rsidRPr="003B6F30">
        <w:rPr>
          <w:rFonts w:asciiTheme="majorHAnsi" w:hAnsiTheme="majorHAnsi"/>
          <w:sz w:val="22"/>
          <w:szCs w:val="22"/>
        </w:rPr>
        <w:t xml:space="preserve"> wyłącznie w ten sposób, że </w:t>
      </w:r>
      <w:r w:rsidR="0022341E">
        <w:rPr>
          <w:rFonts w:asciiTheme="majorHAnsi" w:hAnsiTheme="majorHAnsi"/>
          <w:sz w:val="22"/>
          <w:szCs w:val="22"/>
        </w:rPr>
        <w:t>Kupujący</w:t>
      </w:r>
      <w:r w:rsidRPr="003B6F30">
        <w:rPr>
          <w:rFonts w:asciiTheme="majorHAnsi" w:hAnsiTheme="majorHAnsi"/>
          <w:sz w:val="22"/>
          <w:szCs w:val="22"/>
        </w:rPr>
        <w:t xml:space="preserve"> opublikuje treść pytań/wniosków o wyjaśnienia wraz z udzielonymi odpowiedziami/wyjaśnieniami na stronie zapytania ofertowego w serwisie Baza Konkurencyjności [</w:t>
      </w:r>
      <w:r w:rsidRPr="003B6F30">
        <w:rPr>
          <w:rFonts w:asciiTheme="majorHAnsi" w:hAnsiTheme="majorHAnsi"/>
          <w:color w:val="0000FF"/>
          <w:sz w:val="22"/>
          <w:szCs w:val="22"/>
        </w:rPr>
        <w:t>https://bazakonkurencyjnosci. funduszeeuropejskie.gov.pl/</w:t>
      </w:r>
      <w:r w:rsidRPr="003B6F30">
        <w:rPr>
          <w:rFonts w:asciiTheme="majorHAnsi" w:hAnsiTheme="majorHAnsi"/>
          <w:sz w:val="22"/>
          <w:szCs w:val="22"/>
        </w:rPr>
        <w:t>].</w:t>
      </w:r>
    </w:p>
    <w:p w14:paraId="75792A08"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30C8430" w14:textId="2CA7E030" w:rsidR="00412BE9" w:rsidRDefault="004951CF" w:rsidP="00276B8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O ile nie naruszy to konkurencyjności, </w:t>
      </w:r>
      <w:r w:rsidR="00EE4BF2" w:rsidRPr="003B6F30">
        <w:rPr>
          <w:rFonts w:asciiTheme="majorHAnsi" w:hAnsiTheme="majorHAnsi"/>
          <w:sz w:val="22"/>
          <w:szCs w:val="22"/>
        </w:rPr>
        <w:t xml:space="preserve">w toku badania i oceny ofert </w:t>
      </w:r>
      <w:r w:rsidR="0022341E">
        <w:rPr>
          <w:rFonts w:asciiTheme="majorHAnsi" w:hAnsiTheme="majorHAnsi"/>
          <w:sz w:val="22"/>
          <w:szCs w:val="22"/>
        </w:rPr>
        <w:t>Kupujący</w:t>
      </w:r>
      <w:r w:rsidR="00EE4BF2" w:rsidRPr="003B6F30">
        <w:rPr>
          <w:rFonts w:asciiTheme="majorHAnsi" w:hAnsiTheme="majorHAnsi"/>
          <w:sz w:val="22"/>
          <w:szCs w:val="22"/>
        </w:rPr>
        <w:t xml:space="preserve"> może żądać od </w:t>
      </w:r>
      <w:r w:rsidR="0022341E">
        <w:rPr>
          <w:rFonts w:asciiTheme="majorHAnsi" w:hAnsiTheme="majorHAnsi"/>
          <w:sz w:val="22"/>
          <w:szCs w:val="22"/>
        </w:rPr>
        <w:t>Sprzedających</w:t>
      </w:r>
      <w:r w:rsidR="00EE4BF2" w:rsidRPr="003B6F30">
        <w:rPr>
          <w:rFonts w:asciiTheme="majorHAnsi" w:hAnsiTheme="majorHAnsi"/>
          <w:sz w:val="22"/>
          <w:szCs w:val="22"/>
        </w:rPr>
        <w:t xml:space="preserve"> dodatkowych wyjaśnień lub uzupełnień dotyczących dokumentów, materiałów lub treści złożonych ofert</w:t>
      </w:r>
      <w:r w:rsidRPr="003B6F30">
        <w:rPr>
          <w:rFonts w:asciiTheme="majorHAnsi" w:hAnsiTheme="majorHAnsi"/>
          <w:sz w:val="22"/>
          <w:szCs w:val="22"/>
        </w:rPr>
        <w:t xml:space="preserve">. </w:t>
      </w:r>
    </w:p>
    <w:p w14:paraId="7CDCE980"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428D1315" w14:textId="3F505CD1" w:rsidR="00BE08BE" w:rsidRPr="003B6F30" w:rsidRDefault="0022341E" w:rsidP="003B6F3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Pr>
          <w:rFonts w:asciiTheme="majorHAnsi" w:hAnsiTheme="majorHAnsi"/>
          <w:sz w:val="22"/>
          <w:szCs w:val="22"/>
        </w:rPr>
        <w:t>Kupujący</w:t>
      </w:r>
      <w:r w:rsidR="00BE08BE" w:rsidRPr="003B6F30">
        <w:rPr>
          <w:rFonts w:asciiTheme="majorHAnsi" w:hAnsiTheme="majorHAnsi"/>
          <w:sz w:val="22"/>
          <w:szCs w:val="22"/>
        </w:rPr>
        <w:t xml:space="preserve"> poprawi w ofercie, w szczególności:</w:t>
      </w:r>
    </w:p>
    <w:p w14:paraId="3921D9BB" w14:textId="77777777" w:rsidR="00BE08BE" w:rsidRPr="003B6F30" w:rsidRDefault="00BE08BE" w:rsidP="003B6F30">
      <w:pPr>
        <w:pStyle w:val="Default"/>
        <w:numPr>
          <w:ilvl w:val="2"/>
          <w:numId w:val="10"/>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 xml:space="preserve">oczywiste omyłki pisarskie – bezsporne, niebudzące wątpliwości omyłki dotyczące wyrazów, np.: widoczna mylna pisownia wyrazu, ewidentny błąd gramatyczny, niezamierzone opuszczenie wyrazu lub jego części, ewidentny błąd rzeczowy np.: 31 kwietnia 2024 r., rozbieżność pomiędzy ceną wpisaną liczbą i słownie; </w:t>
      </w:r>
    </w:p>
    <w:p w14:paraId="62AAB140" w14:textId="77777777" w:rsidR="00BE08BE" w:rsidRPr="003B6F30" w:rsidRDefault="00BE08BE" w:rsidP="003B6F30">
      <w:pPr>
        <w:pStyle w:val="Default"/>
        <w:numPr>
          <w:ilvl w:val="2"/>
          <w:numId w:val="10"/>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oczywiste omyłki rachunkowe z uwzględnieniem konsekwencji rachunkowych dokonanych poprawek – omyłki dotyczące działań arytmetycznych na liczbach, np.: błędny wynik działania matematycznego wynikający z dodawania, odejmowania, mnożenia i dzielenia;</w:t>
      </w:r>
    </w:p>
    <w:p w14:paraId="495EC7AE" w14:textId="07B75301" w:rsidR="00BE08BE" w:rsidRPr="003B6F30" w:rsidRDefault="00BE08BE" w:rsidP="003B6F30">
      <w:pPr>
        <w:pStyle w:val="Default"/>
        <w:numPr>
          <w:ilvl w:val="2"/>
          <w:numId w:val="10"/>
        </w:numPr>
        <w:suppressAutoHyphens/>
        <w:spacing w:line="276" w:lineRule="auto"/>
        <w:ind w:left="709" w:hanging="709"/>
        <w:jc w:val="both"/>
        <w:rPr>
          <w:rFonts w:asciiTheme="majorHAnsi" w:hAnsiTheme="majorHAnsi"/>
          <w:sz w:val="22"/>
          <w:szCs w:val="22"/>
        </w:rPr>
      </w:pPr>
      <w:r w:rsidRPr="003B6F30">
        <w:rPr>
          <w:rFonts w:asciiTheme="majorHAnsi" w:hAnsiTheme="majorHAnsi"/>
          <w:sz w:val="22"/>
          <w:szCs w:val="22"/>
        </w:rPr>
        <w:t xml:space="preserve">inne omyłki </w:t>
      </w:r>
      <w:r w:rsidR="004F381B">
        <w:rPr>
          <w:rFonts w:asciiTheme="majorHAnsi" w:hAnsiTheme="majorHAnsi"/>
          <w:sz w:val="22"/>
          <w:szCs w:val="22"/>
        </w:rPr>
        <w:t>–</w:t>
      </w:r>
      <w:r w:rsidRPr="003B6F30">
        <w:rPr>
          <w:rFonts w:asciiTheme="majorHAnsi" w:hAnsiTheme="majorHAnsi"/>
          <w:sz w:val="22"/>
          <w:szCs w:val="22"/>
        </w:rPr>
        <w:t xml:space="preserve"> polegające na niezgodności oferty z dokumentami zamówienia, niepowodujące istotnych zmian w treści oferty.</w:t>
      </w:r>
    </w:p>
    <w:p w14:paraId="622D5839" w14:textId="0779543A" w:rsidR="004C7A8C" w:rsidRDefault="00BE08BE" w:rsidP="003B6F30">
      <w:pPr>
        <w:pStyle w:val="Default"/>
        <w:spacing w:line="276" w:lineRule="auto"/>
        <w:jc w:val="both"/>
        <w:rPr>
          <w:rFonts w:asciiTheme="majorHAnsi" w:hAnsiTheme="majorHAnsi"/>
          <w:sz w:val="22"/>
          <w:szCs w:val="22"/>
        </w:rPr>
      </w:pPr>
      <w:r w:rsidRPr="003B6F30">
        <w:rPr>
          <w:rFonts w:asciiTheme="majorHAnsi" w:hAnsiTheme="majorHAnsi"/>
          <w:sz w:val="22"/>
          <w:szCs w:val="22"/>
        </w:rPr>
        <w:lastRenderedPageBreak/>
        <w:t xml:space="preserve">O poprawieniu omyłek w ofercie </w:t>
      </w:r>
      <w:r w:rsidR="0022341E">
        <w:rPr>
          <w:rFonts w:asciiTheme="majorHAnsi" w:hAnsiTheme="majorHAnsi"/>
          <w:sz w:val="22"/>
          <w:szCs w:val="22"/>
        </w:rPr>
        <w:t>Kupujący</w:t>
      </w:r>
      <w:r w:rsidRPr="003B6F30">
        <w:rPr>
          <w:rFonts w:asciiTheme="majorHAnsi" w:hAnsiTheme="majorHAnsi"/>
          <w:sz w:val="22"/>
          <w:szCs w:val="22"/>
        </w:rPr>
        <w:t xml:space="preserve"> niezwłocznie zawiadomi </w:t>
      </w:r>
      <w:r w:rsidR="008A2521">
        <w:rPr>
          <w:rFonts w:asciiTheme="majorHAnsi" w:hAnsiTheme="majorHAnsi"/>
          <w:sz w:val="22"/>
          <w:szCs w:val="22"/>
        </w:rPr>
        <w:t>Sprzedającego</w:t>
      </w:r>
      <w:r w:rsidRPr="003B6F30">
        <w:rPr>
          <w:rFonts w:asciiTheme="majorHAnsi" w:hAnsiTheme="majorHAnsi"/>
          <w:sz w:val="22"/>
          <w:szCs w:val="22"/>
        </w:rPr>
        <w:t>, którego oferta została poprawiona.</w:t>
      </w:r>
    </w:p>
    <w:p w14:paraId="7890518E" w14:textId="77777777" w:rsidR="004C7A8C" w:rsidRPr="003B6F30" w:rsidRDefault="004C7A8C" w:rsidP="003B6F30">
      <w:pPr>
        <w:pStyle w:val="Default"/>
        <w:spacing w:line="276" w:lineRule="auto"/>
        <w:jc w:val="both"/>
        <w:rPr>
          <w:rFonts w:asciiTheme="majorHAnsi" w:hAnsiTheme="majorHAnsi"/>
          <w:sz w:val="22"/>
          <w:szCs w:val="22"/>
        </w:rPr>
      </w:pPr>
    </w:p>
    <w:p w14:paraId="3111BD75" w14:textId="103FA474" w:rsidR="004C7A8C" w:rsidRDefault="0028281A" w:rsidP="004C7A8C">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W przypadku, o którym mowa w pkt 1</w:t>
      </w:r>
      <w:r w:rsidR="00991826" w:rsidRPr="003B6F30">
        <w:rPr>
          <w:rFonts w:asciiTheme="majorHAnsi" w:hAnsiTheme="majorHAnsi"/>
          <w:sz w:val="22"/>
          <w:szCs w:val="22"/>
        </w:rPr>
        <w:t>3.5.3</w:t>
      </w:r>
      <w:r w:rsidR="005333E9" w:rsidRPr="003B6F30">
        <w:rPr>
          <w:rFonts w:asciiTheme="majorHAnsi" w:hAnsiTheme="majorHAnsi"/>
          <w:sz w:val="22"/>
          <w:szCs w:val="22"/>
        </w:rPr>
        <w:t xml:space="preserve">. </w:t>
      </w:r>
      <w:r w:rsidRPr="003B6F30">
        <w:rPr>
          <w:rFonts w:asciiTheme="majorHAnsi" w:hAnsiTheme="majorHAnsi"/>
          <w:sz w:val="22"/>
          <w:szCs w:val="22"/>
        </w:rPr>
        <w:t xml:space="preserve">powyżej, </w:t>
      </w:r>
      <w:r w:rsidR="0022341E">
        <w:rPr>
          <w:rFonts w:asciiTheme="majorHAnsi" w:hAnsiTheme="majorHAnsi"/>
          <w:sz w:val="22"/>
          <w:szCs w:val="22"/>
        </w:rPr>
        <w:t>Kupujący</w:t>
      </w:r>
      <w:r w:rsidRPr="003B6F30">
        <w:rPr>
          <w:rFonts w:asciiTheme="majorHAnsi" w:hAnsiTheme="majorHAnsi"/>
          <w:sz w:val="22"/>
          <w:szCs w:val="22"/>
        </w:rPr>
        <w:t xml:space="preserve"> wyznaczy </w:t>
      </w:r>
      <w:r w:rsidR="0022341E">
        <w:rPr>
          <w:rFonts w:asciiTheme="majorHAnsi" w:hAnsiTheme="majorHAnsi"/>
          <w:sz w:val="22"/>
          <w:szCs w:val="22"/>
        </w:rPr>
        <w:t>Sprzedającemu</w:t>
      </w:r>
      <w:r w:rsidRPr="003B6F30">
        <w:rPr>
          <w:rFonts w:asciiTheme="majorHAnsi" w:hAnsiTheme="majorHAnsi"/>
          <w:sz w:val="22"/>
          <w:szCs w:val="22"/>
        </w:rPr>
        <w:t xml:space="preserve"> odpowiedni termin na wyrażenie zgody na poprawienie w ofercie omyłki lub zakwestionowanie jej poprawienia. Brak odpowiedzi w wyznaczonym terminie uznaje się za wyrażenie zgody na poprawienie omyłki.</w:t>
      </w:r>
    </w:p>
    <w:p w14:paraId="4E1C23F1" w14:textId="77777777" w:rsidR="004C7A8C" w:rsidRP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6E36B8E1" w14:textId="65C0F8CA" w:rsidR="00461FE7" w:rsidRDefault="004951CF"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3B6F30">
        <w:rPr>
          <w:rFonts w:asciiTheme="majorHAnsi" w:hAnsiTheme="majorHAnsi"/>
          <w:sz w:val="22"/>
          <w:szCs w:val="22"/>
        </w:rPr>
        <w:t xml:space="preserve">W postępowaniu oświadczenia, wnioski, zawiadomienia oraz informacje </w:t>
      </w:r>
      <w:r w:rsidR="0022341E">
        <w:rPr>
          <w:rFonts w:asciiTheme="majorHAnsi" w:hAnsiTheme="majorHAnsi"/>
          <w:sz w:val="22"/>
          <w:szCs w:val="22"/>
        </w:rPr>
        <w:t>Kupujący</w:t>
      </w:r>
      <w:r w:rsidRPr="003B6F30">
        <w:rPr>
          <w:rFonts w:asciiTheme="majorHAnsi" w:hAnsiTheme="majorHAnsi"/>
          <w:sz w:val="22"/>
          <w:szCs w:val="22"/>
        </w:rPr>
        <w:t xml:space="preserve"> i </w:t>
      </w:r>
      <w:r w:rsidR="0022341E">
        <w:rPr>
          <w:rFonts w:asciiTheme="majorHAnsi" w:hAnsiTheme="majorHAnsi"/>
          <w:sz w:val="22"/>
          <w:szCs w:val="22"/>
        </w:rPr>
        <w:t>Sprzedający</w:t>
      </w:r>
      <w:r w:rsidRPr="003B6F30">
        <w:rPr>
          <w:rFonts w:asciiTheme="majorHAnsi" w:hAnsiTheme="majorHAnsi"/>
          <w:sz w:val="22"/>
          <w:szCs w:val="22"/>
        </w:rPr>
        <w:t xml:space="preserve"> przekazują w języku polskim. Dokumenty składane w języku obcym należy składać wraz z tłumaczeniem na </w:t>
      </w:r>
      <w:r w:rsidRPr="00461FE7">
        <w:rPr>
          <w:rFonts w:asciiTheme="majorHAnsi" w:hAnsiTheme="majorHAnsi"/>
          <w:sz w:val="22"/>
          <w:szCs w:val="22"/>
        </w:rPr>
        <w:t xml:space="preserve">język polski (nie wymaga się tłumaczenia przysięgłego). </w:t>
      </w:r>
    </w:p>
    <w:p w14:paraId="7ABCBE9F" w14:textId="77777777" w:rsidR="004C7A8C"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65FD69CA" w14:textId="345DABA0" w:rsidR="00461FE7" w:rsidRPr="004F381B" w:rsidRDefault="004951CF"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 xml:space="preserve">W korespondencji związanej z niniejszym postępowaniem </w:t>
      </w:r>
      <w:r w:rsidR="0022341E">
        <w:rPr>
          <w:rFonts w:asciiTheme="majorHAnsi" w:hAnsiTheme="majorHAnsi"/>
          <w:sz w:val="22"/>
          <w:szCs w:val="22"/>
        </w:rPr>
        <w:t>Sprzedający</w:t>
      </w:r>
      <w:r w:rsidRPr="00461FE7">
        <w:rPr>
          <w:rFonts w:asciiTheme="majorHAnsi" w:hAnsiTheme="majorHAnsi"/>
          <w:sz w:val="22"/>
          <w:szCs w:val="22"/>
        </w:rPr>
        <w:t xml:space="preserve"> powinni posługiwać się numerem postępowania: Zapytanie </w:t>
      </w:r>
      <w:r w:rsidRPr="004F381B">
        <w:rPr>
          <w:rFonts w:asciiTheme="majorHAnsi" w:hAnsiTheme="majorHAnsi"/>
          <w:sz w:val="22"/>
          <w:szCs w:val="22"/>
        </w:rPr>
        <w:t xml:space="preserve">ofertowe nr </w:t>
      </w:r>
      <w:r w:rsidR="003025AC" w:rsidRPr="004F381B">
        <w:rPr>
          <w:rFonts w:asciiTheme="majorHAnsi" w:hAnsiTheme="majorHAnsi" w:cs="Roboto"/>
          <w:b/>
          <w:bCs/>
          <w:sz w:val="22"/>
          <w:szCs w:val="22"/>
        </w:rPr>
        <w:t>13</w:t>
      </w:r>
      <w:r w:rsidR="00461FE7" w:rsidRPr="004F381B">
        <w:rPr>
          <w:rFonts w:asciiTheme="majorHAnsi" w:hAnsiTheme="majorHAnsi" w:cs="Roboto"/>
          <w:b/>
          <w:bCs/>
          <w:sz w:val="22"/>
          <w:szCs w:val="22"/>
        </w:rPr>
        <w:t>/2025</w:t>
      </w:r>
      <w:r w:rsidR="00FC6352" w:rsidRPr="004F381B">
        <w:rPr>
          <w:rFonts w:asciiTheme="majorHAnsi" w:hAnsiTheme="majorHAnsi" w:cs="Roboto"/>
          <w:b/>
          <w:bCs/>
          <w:sz w:val="22"/>
          <w:szCs w:val="22"/>
        </w:rPr>
        <w:t>.</w:t>
      </w:r>
    </w:p>
    <w:p w14:paraId="44B0CBB8" w14:textId="77777777" w:rsidR="004C7A8C" w:rsidRPr="00461FE7"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18972F10" w14:textId="64134007" w:rsidR="0077528B" w:rsidRPr="004C7A8C" w:rsidRDefault="0077528B"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sz w:val="22"/>
          <w:szCs w:val="22"/>
        </w:rPr>
        <w:t xml:space="preserve">W przypadku zawieszenia działalności BK2021 / awarii BK2021 potwierdzonego odpowiednim komunikatem w BK2021, pytania do „zapytania ofertowego” oraz oferty należy przesłać na adres: </w:t>
      </w:r>
      <w:hyperlink r:id="rId11" w:history="1">
        <w:r w:rsidR="003025AC" w:rsidRPr="00641D29">
          <w:rPr>
            <w:rStyle w:val="Hipercze"/>
            <w:rFonts w:asciiTheme="majorHAnsi" w:eastAsia="Times New Roman" w:hAnsiTheme="majorHAnsi" w:cs="Times New Roman"/>
            <w:sz w:val="22"/>
            <w:szCs w:val="22"/>
          </w:rPr>
          <w:t>honorata.przybyla@luxmed.pl</w:t>
        </w:r>
      </w:hyperlink>
      <w:r w:rsidR="003025AC">
        <w:rPr>
          <w:rFonts w:asciiTheme="majorHAnsi" w:eastAsia="Times New Roman" w:hAnsiTheme="majorHAnsi" w:cs="Times New Roman"/>
          <w:color w:val="000000"/>
          <w:sz w:val="22"/>
          <w:szCs w:val="22"/>
        </w:rPr>
        <w:t xml:space="preserve">. </w:t>
      </w:r>
      <w:r w:rsidRPr="00461FE7">
        <w:rPr>
          <w:rFonts w:asciiTheme="majorHAnsi" w:hAnsiTheme="majorHAnsi"/>
          <w:sz w:val="22"/>
          <w:szCs w:val="22"/>
        </w:rPr>
        <w:t xml:space="preserve">Wszelka korespondencja, oświadczenia, wnioski, informacje oraz zawiadomienia </w:t>
      </w:r>
      <w:r w:rsidRPr="00461FE7">
        <w:rPr>
          <w:sz w:val="22"/>
          <w:szCs w:val="22"/>
        </w:rPr>
        <w:t xml:space="preserve">po terminie składania ofert </w:t>
      </w:r>
      <w:r w:rsidRPr="00461FE7">
        <w:rPr>
          <w:rFonts w:asciiTheme="majorHAnsi" w:hAnsiTheme="majorHAnsi"/>
          <w:sz w:val="22"/>
          <w:szCs w:val="22"/>
        </w:rPr>
        <w:t xml:space="preserve">odbywają się drogą elektroniczną za pośrednictwem adresu </w:t>
      </w:r>
      <w:hyperlink r:id="rId12" w:history="1">
        <w:r w:rsidR="003025AC" w:rsidRPr="00641D29">
          <w:rPr>
            <w:rStyle w:val="Hipercze"/>
            <w:rFonts w:asciiTheme="majorHAnsi" w:eastAsia="Times New Roman" w:hAnsiTheme="majorHAnsi" w:cs="Times New Roman"/>
            <w:sz w:val="22"/>
            <w:szCs w:val="22"/>
          </w:rPr>
          <w:t>honorata.przybyla@luxmed.pl</w:t>
        </w:r>
      </w:hyperlink>
      <w:r w:rsidR="003025AC">
        <w:rPr>
          <w:rFonts w:asciiTheme="majorHAnsi" w:eastAsia="Times New Roman" w:hAnsiTheme="majorHAnsi" w:cs="Times New Roman"/>
          <w:color w:val="000000"/>
          <w:sz w:val="22"/>
          <w:szCs w:val="22"/>
        </w:rPr>
        <w:t>.</w:t>
      </w:r>
    </w:p>
    <w:p w14:paraId="397A3D20" w14:textId="77777777" w:rsidR="004C7A8C" w:rsidRPr="00461FE7"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7AF53B58" w14:textId="77777777" w:rsidR="0077528B" w:rsidRPr="00461FE7" w:rsidRDefault="0077528B" w:rsidP="00461FE7">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hAnsiTheme="majorHAnsi"/>
          <w:sz w:val="22"/>
          <w:szCs w:val="22"/>
        </w:rPr>
      </w:pPr>
      <w:r w:rsidRPr="00461FE7">
        <w:rPr>
          <w:rFonts w:asciiTheme="majorHAnsi" w:hAnsiTheme="majorHAnsi"/>
          <w:sz w:val="22"/>
          <w:szCs w:val="22"/>
        </w:rPr>
        <w:t>W przypadku przekazywania oświadczeń, wniosków, zawiadomień i informacji za pomocą poczty elektronicznej każda ze stron jest zobowiązana na żądanie drugiej strony niezwłocznie potwierdzić fakt jej otrzymania.</w:t>
      </w:r>
    </w:p>
    <w:p w14:paraId="399C67D2" w14:textId="77777777" w:rsidR="0034275B" w:rsidRPr="003B6F30" w:rsidRDefault="0034275B" w:rsidP="0034275B">
      <w:pPr>
        <w:widowControl w:val="0"/>
        <w:pBdr>
          <w:top w:val="nil"/>
          <w:left w:val="nil"/>
          <w:bottom w:val="nil"/>
          <w:right w:val="nil"/>
          <w:between w:val="nil"/>
        </w:pBdr>
        <w:suppressAutoHyphens/>
        <w:spacing w:after="0" w:line="276" w:lineRule="auto"/>
        <w:jc w:val="both"/>
        <w:textAlignment w:val="top"/>
        <w:outlineLvl w:val="0"/>
        <w:rPr>
          <w:rFonts w:asciiTheme="majorHAnsi" w:hAnsiTheme="majorHAnsi"/>
          <w:sz w:val="22"/>
          <w:szCs w:val="22"/>
        </w:rPr>
      </w:pPr>
    </w:p>
    <w:p w14:paraId="58BB80B6" w14:textId="64947241" w:rsidR="00F4135E" w:rsidRPr="003B6F30" w:rsidRDefault="00F4135E"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cs="Times New Roman"/>
          <w:b/>
          <w:bCs/>
          <w:color w:val="000000"/>
          <w:kern w:val="0"/>
          <w:sz w:val="22"/>
          <w:szCs w:val="22"/>
        </w:rPr>
      </w:pPr>
      <w:r w:rsidRPr="003B6F30">
        <w:rPr>
          <w:rFonts w:asciiTheme="majorHAnsi" w:hAnsiTheme="majorHAnsi"/>
          <w:b/>
          <w:bCs/>
          <w:sz w:val="22"/>
          <w:szCs w:val="22"/>
        </w:rPr>
        <w:t>TRYB</w:t>
      </w:r>
      <w:r w:rsidRPr="003B6F30">
        <w:rPr>
          <w:rFonts w:asciiTheme="majorHAnsi" w:hAnsiTheme="majorHAnsi" w:cs="Times New Roman"/>
          <w:b/>
          <w:bCs/>
          <w:color w:val="000000"/>
          <w:kern w:val="0"/>
          <w:sz w:val="22"/>
          <w:szCs w:val="22"/>
        </w:rPr>
        <w:t xml:space="preserve"> OCENY OFERT I OGŁOSZENIA WYNIKÓW</w:t>
      </w:r>
    </w:p>
    <w:p w14:paraId="05E61AF7" w14:textId="77777777" w:rsidR="00F4135E" w:rsidRPr="003B6F30" w:rsidRDefault="00F4135E" w:rsidP="00F4135E">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3BE6E1E8" w14:textId="088DDD77" w:rsidR="00F4135E" w:rsidRDefault="0022341E" w:rsidP="00F413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Pr>
          <w:rFonts w:asciiTheme="majorHAnsi" w:eastAsia="Times New Roman" w:hAnsiTheme="majorHAnsi" w:cs="Times New Roman"/>
          <w:color w:val="000000"/>
          <w:sz w:val="22"/>
          <w:szCs w:val="22"/>
        </w:rPr>
        <w:t>Kupujący</w:t>
      </w:r>
      <w:r w:rsidR="00F4135E" w:rsidRPr="003B6F30">
        <w:rPr>
          <w:rFonts w:asciiTheme="majorHAnsi" w:eastAsia="Times New Roman" w:hAnsiTheme="majorHAnsi" w:cs="Times New Roman"/>
          <w:color w:val="000000"/>
          <w:sz w:val="22"/>
          <w:szCs w:val="22"/>
        </w:rPr>
        <w:t xml:space="preserve"> zastrzega sobie prawo dodatkowej weryfikacji w toku oceny oferty wiarygodności przedstawionych przez </w:t>
      </w:r>
      <w:r>
        <w:rPr>
          <w:rFonts w:asciiTheme="majorHAnsi" w:eastAsia="Times New Roman" w:hAnsiTheme="majorHAnsi" w:cs="Times New Roman"/>
          <w:color w:val="000000"/>
          <w:sz w:val="22"/>
          <w:szCs w:val="22"/>
        </w:rPr>
        <w:t>Sprzedających</w:t>
      </w:r>
      <w:r w:rsidR="00F4135E" w:rsidRPr="003B6F30">
        <w:rPr>
          <w:rFonts w:asciiTheme="majorHAnsi" w:eastAsia="Times New Roman" w:hAnsiTheme="majorHAnsi" w:cs="Times New Roman"/>
          <w:color w:val="000000"/>
          <w:sz w:val="22"/>
          <w:szCs w:val="22"/>
        </w:rPr>
        <w:t xml:space="preserve"> dokumentów, oświadczeń, danych i informacji.</w:t>
      </w:r>
    </w:p>
    <w:p w14:paraId="297D927A"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93E512A" w14:textId="4575C485" w:rsidR="00F4135E" w:rsidRDefault="00F4135E" w:rsidP="00F413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Informacja o wyniku postępowania zostanie opublikowana na stronie zapytania ofertowego w serwisie Baza Konkurencyjności w zakładce „Oferty” </w:t>
      </w:r>
      <w:r w:rsidRPr="003B6F30">
        <w:rPr>
          <w:rFonts w:asciiTheme="majorHAnsi" w:eastAsia="Times New Roman" w:hAnsiTheme="majorHAnsi" w:cs="Times New Roman"/>
          <w:color w:val="0F9ED5" w:themeColor="accent4"/>
          <w:sz w:val="22"/>
          <w:szCs w:val="22"/>
        </w:rPr>
        <w:t>(https://bazakonkurencyjnosci.fundusze europejskie.gov.pl</w:t>
      </w:r>
      <w:r w:rsidRPr="003B6F30">
        <w:rPr>
          <w:rFonts w:asciiTheme="majorHAnsi" w:eastAsia="Times New Roman" w:hAnsiTheme="majorHAnsi" w:cs="Times New Roman"/>
          <w:color w:val="000000"/>
          <w:sz w:val="22"/>
          <w:szCs w:val="22"/>
        </w:rPr>
        <w:t>).</w:t>
      </w:r>
    </w:p>
    <w:p w14:paraId="4601A9EB"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3AA60494" w14:textId="5200F530" w:rsidR="00F4135E" w:rsidRDefault="00F4135E" w:rsidP="00F4135E">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sz w:val="22"/>
          <w:szCs w:val="22"/>
        </w:rPr>
        <w:t xml:space="preserve">Wybrany </w:t>
      </w:r>
      <w:r w:rsidR="0022341E">
        <w:rPr>
          <w:rFonts w:asciiTheme="majorHAnsi" w:eastAsia="Times New Roman" w:hAnsiTheme="majorHAnsi" w:cs="Times New Roman"/>
          <w:color w:val="000000"/>
          <w:sz w:val="22"/>
          <w:szCs w:val="22"/>
        </w:rPr>
        <w:t>Sprzedający</w:t>
      </w:r>
      <w:r w:rsidRPr="003B6F30">
        <w:rPr>
          <w:rFonts w:asciiTheme="majorHAnsi" w:eastAsia="Times New Roman" w:hAnsiTheme="majorHAnsi" w:cs="Times New Roman"/>
          <w:color w:val="000000"/>
          <w:sz w:val="22"/>
          <w:szCs w:val="22"/>
        </w:rPr>
        <w:t xml:space="preserve"> zostanie poinformowany telefonicznie lub mailowo o terminie i miejscu podpisania Umowy. Umowa zostanie uznana za zawartą po jej podpisaniu przez obie Strony.</w:t>
      </w:r>
    </w:p>
    <w:p w14:paraId="44ADC93E"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color w:val="000000"/>
          <w:sz w:val="22"/>
          <w:szCs w:val="22"/>
        </w:rPr>
      </w:pPr>
    </w:p>
    <w:p w14:paraId="4E8B9531" w14:textId="09CB083C" w:rsidR="00F4135E" w:rsidRPr="003B6F30" w:rsidRDefault="00F4135E"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color w:val="000000"/>
          <w:sz w:val="22"/>
          <w:szCs w:val="22"/>
        </w:rPr>
      </w:pPr>
      <w:r w:rsidRPr="003B6F30">
        <w:rPr>
          <w:rFonts w:asciiTheme="majorHAnsi" w:eastAsia="Times New Roman" w:hAnsiTheme="majorHAnsi" w:cs="Times New Roman"/>
          <w:color w:val="000000" w:themeColor="text1"/>
          <w:sz w:val="22"/>
          <w:szCs w:val="22"/>
        </w:rPr>
        <w:t xml:space="preserve">W przypadku nieprzystąpienia do zawarcia Umowy przez </w:t>
      </w:r>
      <w:r w:rsidR="0022341E">
        <w:rPr>
          <w:rFonts w:asciiTheme="majorHAnsi" w:eastAsia="Times New Roman" w:hAnsiTheme="majorHAnsi" w:cs="Times New Roman"/>
          <w:color w:val="000000" w:themeColor="text1"/>
          <w:sz w:val="22"/>
          <w:szCs w:val="22"/>
        </w:rPr>
        <w:t>Sprzedającego</w:t>
      </w:r>
      <w:r w:rsidRPr="003B6F30">
        <w:rPr>
          <w:rFonts w:asciiTheme="majorHAnsi" w:eastAsia="Times New Roman" w:hAnsiTheme="majorHAnsi" w:cs="Times New Roman"/>
          <w:color w:val="000000" w:themeColor="text1"/>
          <w:sz w:val="22"/>
          <w:szCs w:val="22"/>
        </w:rPr>
        <w:t xml:space="preserve">, którego oferta została wybrana, </w:t>
      </w:r>
      <w:r w:rsidR="0022341E">
        <w:rPr>
          <w:rFonts w:asciiTheme="majorHAnsi" w:eastAsia="Times New Roman" w:hAnsiTheme="majorHAnsi" w:cs="Times New Roman"/>
          <w:color w:val="000000" w:themeColor="text1"/>
          <w:sz w:val="22"/>
          <w:szCs w:val="22"/>
        </w:rPr>
        <w:t>Kupujący</w:t>
      </w:r>
      <w:r w:rsidRPr="003B6F30">
        <w:rPr>
          <w:rFonts w:asciiTheme="majorHAnsi" w:eastAsia="Times New Roman" w:hAnsiTheme="majorHAnsi" w:cs="Times New Roman"/>
          <w:color w:val="000000" w:themeColor="text1"/>
          <w:sz w:val="22"/>
          <w:szCs w:val="22"/>
        </w:rPr>
        <w:t xml:space="preserve"> ma prawo do podpisania Umowy z</w:t>
      </w:r>
      <w:r w:rsidR="0022341E">
        <w:rPr>
          <w:rFonts w:asciiTheme="majorHAnsi" w:eastAsia="Times New Roman" w:hAnsiTheme="majorHAnsi" w:cs="Times New Roman"/>
          <w:color w:val="000000" w:themeColor="text1"/>
          <w:sz w:val="22"/>
          <w:szCs w:val="22"/>
        </w:rPr>
        <w:t>e</w:t>
      </w:r>
      <w:r w:rsidRPr="003B6F30">
        <w:rPr>
          <w:rFonts w:asciiTheme="majorHAnsi" w:eastAsia="Times New Roman" w:hAnsiTheme="majorHAnsi" w:cs="Times New Roman"/>
          <w:color w:val="000000" w:themeColor="text1"/>
          <w:sz w:val="22"/>
          <w:szCs w:val="22"/>
        </w:rPr>
        <w:t xml:space="preserve"> </w:t>
      </w:r>
      <w:r w:rsidR="0022341E">
        <w:rPr>
          <w:rFonts w:asciiTheme="majorHAnsi" w:eastAsia="Times New Roman" w:hAnsiTheme="majorHAnsi" w:cs="Times New Roman"/>
          <w:color w:val="000000" w:themeColor="text1"/>
          <w:sz w:val="22"/>
          <w:szCs w:val="22"/>
        </w:rPr>
        <w:t>Sprzedający</w:t>
      </w:r>
      <w:r w:rsidRPr="003B6F30">
        <w:rPr>
          <w:rFonts w:asciiTheme="majorHAnsi" w:eastAsia="Times New Roman" w:hAnsiTheme="majorHAnsi" w:cs="Times New Roman"/>
          <w:color w:val="000000" w:themeColor="text1"/>
          <w:sz w:val="22"/>
          <w:szCs w:val="22"/>
        </w:rPr>
        <w:t>m, którego oferta uzyskała kolejną najwyższą liczbę punktów, bez przeprowadzania ponownego postępowania ofertowego.</w:t>
      </w:r>
    </w:p>
    <w:p w14:paraId="31BEB870" w14:textId="77777777" w:rsidR="00E70A68" w:rsidRDefault="00E70A68" w:rsidP="00E70A68">
      <w:pPr>
        <w:widowControl w:val="0"/>
        <w:pBdr>
          <w:top w:val="nil"/>
          <w:left w:val="nil"/>
          <w:bottom w:val="nil"/>
          <w:right w:val="nil"/>
          <w:between w:val="nil"/>
        </w:pBdr>
        <w:ind w:hanging="2"/>
        <w:rPr>
          <w:rFonts w:asciiTheme="majorHAnsi" w:eastAsia="Times New Roman" w:hAnsiTheme="majorHAnsi" w:cs="Times New Roman"/>
          <w:color w:val="000000"/>
          <w:sz w:val="22"/>
          <w:szCs w:val="22"/>
        </w:rPr>
      </w:pPr>
    </w:p>
    <w:p w14:paraId="237C58AF" w14:textId="77777777" w:rsidR="004C7A8C" w:rsidRPr="003B6F30" w:rsidRDefault="004C7A8C" w:rsidP="00E70A68">
      <w:pPr>
        <w:widowControl w:val="0"/>
        <w:pBdr>
          <w:top w:val="nil"/>
          <w:left w:val="nil"/>
          <w:bottom w:val="nil"/>
          <w:right w:val="nil"/>
          <w:between w:val="nil"/>
        </w:pBdr>
        <w:ind w:hanging="2"/>
        <w:rPr>
          <w:rFonts w:asciiTheme="majorHAnsi" w:eastAsia="Times New Roman" w:hAnsiTheme="majorHAnsi" w:cs="Times New Roman"/>
          <w:color w:val="000000"/>
          <w:sz w:val="22"/>
          <w:szCs w:val="22"/>
        </w:rPr>
      </w:pPr>
    </w:p>
    <w:p w14:paraId="6AE83C33" w14:textId="373CD98F" w:rsidR="00F4135E" w:rsidRPr="003B6F30" w:rsidRDefault="00F4135E" w:rsidP="00634304">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sz w:val="22"/>
          <w:szCs w:val="22"/>
        </w:rPr>
      </w:pPr>
      <w:r w:rsidRPr="003B6F30">
        <w:rPr>
          <w:rFonts w:asciiTheme="majorHAnsi" w:hAnsiTheme="majorHAnsi"/>
          <w:b/>
          <w:bCs/>
          <w:sz w:val="22"/>
          <w:szCs w:val="22"/>
        </w:rPr>
        <w:lastRenderedPageBreak/>
        <w:t xml:space="preserve">ISTOTNE </w:t>
      </w:r>
      <w:r w:rsidRPr="003B6F30">
        <w:rPr>
          <w:rFonts w:asciiTheme="majorHAnsi" w:hAnsiTheme="majorHAnsi" w:cs="Times New Roman"/>
          <w:b/>
          <w:bCs/>
          <w:color w:val="000000"/>
          <w:kern w:val="0"/>
          <w:sz w:val="22"/>
          <w:szCs w:val="22"/>
        </w:rPr>
        <w:t>POSTANOWIENIA</w:t>
      </w:r>
      <w:r w:rsidR="00634304" w:rsidRPr="003B6F30">
        <w:rPr>
          <w:rFonts w:asciiTheme="majorHAnsi" w:hAnsiTheme="majorHAnsi"/>
          <w:b/>
          <w:bCs/>
          <w:sz w:val="22"/>
          <w:szCs w:val="22"/>
        </w:rPr>
        <w:t xml:space="preserve">, </w:t>
      </w:r>
      <w:r w:rsidRPr="003B6F30">
        <w:rPr>
          <w:rFonts w:asciiTheme="majorHAnsi" w:hAnsiTheme="majorHAnsi"/>
          <w:b/>
          <w:bCs/>
          <w:sz w:val="22"/>
          <w:szCs w:val="22"/>
        </w:rPr>
        <w:t xml:space="preserve">WARUNKI ZMIANY ISTOTNYCH POSTANOWIEŃ </w:t>
      </w:r>
      <w:r w:rsidR="00634304" w:rsidRPr="003B6F30">
        <w:rPr>
          <w:rFonts w:asciiTheme="majorHAnsi" w:hAnsiTheme="majorHAnsi"/>
          <w:b/>
          <w:bCs/>
          <w:sz w:val="22"/>
          <w:szCs w:val="22"/>
        </w:rPr>
        <w:t xml:space="preserve">ORAZ </w:t>
      </w:r>
      <w:r w:rsidR="00634304" w:rsidRPr="003B6F30">
        <w:rPr>
          <w:rFonts w:asciiTheme="majorHAnsi" w:hAnsiTheme="majorHAnsi" w:cs="Times New Roman"/>
          <w:b/>
          <w:bCs/>
          <w:color w:val="000000"/>
          <w:kern w:val="0"/>
          <w:sz w:val="22"/>
          <w:szCs w:val="22"/>
        </w:rPr>
        <w:t>WARUNKI</w:t>
      </w:r>
      <w:r w:rsidR="00634304" w:rsidRPr="003B6F30">
        <w:rPr>
          <w:rFonts w:asciiTheme="majorHAnsi" w:hAnsiTheme="majorHAnsi"/>
          <w:b/>
          <w:bCs/>
          <w:sz w:val="22"/>
          <w:szCs w:val="22"/>
        </w:rPr>
        <w:t xml:space="preserve"> ODSTĄPIENIA OD UMOWY </w:t>
      </w:r>
    </w:p>
    <w:p w14:paraId="0553C019" w14:textId="77777777" w:rsidR="00F4135E" w:rsidRPr="00FC6352" w:rsidRDefault="00F4135E" w:rsidP="0011603E">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p>
    <w:p w14:paraId="0F80462B" w14:textId="2FD987DD" w:rsidR="00F4135E" w:rsidRDefault="00815EC7" w:rsidP="79EA881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79EA881A">
        <w:rPr>
          <w:rFonts w:asciiTheme="majorHAnsi" w:eastAsia="Times New Roman" w:hAnsiTheme="majorHAnsi" w:cs="Times New Roman"/>
          <w:sz w:val="22"/>
          <w:szCs w:val="22"/>
        </w:rPr>
        <w:t xml:space="preserve">Istotne postanowienia umowy i warunki zmiany istotnych postanowień umowy zostały zawarte w załączniku nr 4 </w:t>
      </w:r>
      <w:r w:rsidR="005A765E" w:rsidRPr="79EA881A">
        <w:rPr>
          <w:rFonts w:asciiTheme="majorHAnsi" w:eastAsia="Times New Roman" w:hAnsiTheme="majorHAnsi" w:cs="Times New Roman"/>
          <w:sz w:val="22"/>
          <w:szCs w:val="22"/>
        </w:rPr>
        <w:t>wzór umowy.</w:t>
      </w:r>
    </w:p>
    <w:p w14:paraId="67A6E5E4" w14:textId="34D2E9A5" w:rsidR="6F5A3487" w:rsidRDefault="6F5A3487" w:rsidP="004F381B">
      <w:pPr>
        <w:widowControl w:val="0"/>
        <w:numPr>
          <w:ilvl w:val="1"/>
          <w:numId w:val="10"/>
        </w:numPr>
        <w:pBdr>
          <w:top w:val="nil"/>
          <w:left w:val="nil"/>
          <w:bottom w:val="nil"/>
          <w:right w:val="nil"/>
          <w:between w:val="nil"/>
        </w:pBdr>
        <w:spacing w:after="120" w:line="276" w:lineRule="auto"/>
        <w:ind w:leftChars="-1" w:left="0" w:hangingChars="1" w:hanging="2"/>
        <w:jc w:val="both"/>
        <w:outlineLvl w:val="0"/>
        <w:rPr>
          <w:rFonts w:ascii="Aptos Display" w:eastAsia="Aptos Display" w:hAnsi="Aptos Display" w:cs="Aptos Display"/>
          <w:color w:val="000000" w:themeColor="text1"/>
        </w:rPr>
      </w:pPr>
      <w:r w:rsidRPr="79EA881A">
        <w:rPr>
          <w:rStyle w:val="normaltextrun"/>
          <w:rFonts w:ascii="Aptos Display" w:eastAsia="Aptos Display" w:hAnsi="Aptos Display" w:cs="Aptos Display"/>
          <w:color w:val="000000" w:themeColor="text1"/>
          <w:sz w:val="22"/>
          <w:szCs w:val="22"/>
        </w:rPr>
        <w:t xml:space="preserve">Kupujący wymaga aby Sprzedawca </w:t>
      </w:r>
      <w:r w:rsidRPr="00FC6352">
        <w:rPr>
          <w:rStyle w:val="normaltextrun"/>
          <w:rFonts w:ascii="Aptos Display" w:eastAsia="Aptos Display" w:hAnsi="Aptos Display" w:cs="Aptos Display"/>
          <w:sz w:val="22"/>
          <w:szCs w:val="22"/>
        </w:rPr>
        <w:t xml:space="preserve">posiadał </w:t>
      </w:r>
      <w:r w:rsidR="00FC6352" w:rsidRPr="00FC6352">
        <w:rPr>
          <w:rStyle w:val="normaltextrun"/>
          <w:rFonts w:ascii="Aptos Display" w:eastAsia="Aptos Display" w:hAnsi="Aptos Display" w:cs="Aptos Display"/>
          <w:sz w:val="22"/>
          <w:szCs w:val="22"/>
        </w:rPr>
        <w:t>przed</w:t>
      </w:r>
      <w:r w:rsidRPr="00FC6352">
        <w:rPr>
          <w:rStyle w:val="normaltextrun"/>
          <w:rFonts w:ascii="Aptos Display" w:eastAsia="Aptos Display" w:hAnsi="Aptos Display" w:cs="Aptos Display"/>
          <w:sz w:val="22"/>
          <w:szCs w:val="22"/>
        </w:rPr>
        <w:t xml:space="preserve"> podpisani</w:t>
      </w:r>
      <w:r w:rsidR="00FC6352" w:rsidRPr="00FC6352">
        <w:rPr>
          <w:rStyle w:val="normaltextrun"/>
          <w:rFonts w:ascii="Aptos Display" w:eastAsia="Aptos Display" w:hAnsi="Aptos Display" w:cs="Aptos Display"/>
          <w:sz w:val="22"/>
          <w:szCs w:val="22"/>
        </w:rPr>
        <w:t>em</w:t>
      </w:r>
      <w:r w:rsidRPr="00FC6352">
        <w:rPr>
          <w:rStyle w:val="normaltextrun"/>
          <w:rFonts w:ascii="Aptos Display" w:eastAsia="Aptos Display" w:hAnsi="Aptos Display" w:cs="Aptos Display"/>
          <w:sz w:val="22"/>
          <w:szCs w:val="22"/>
        </w:rPr>
        <w:t xml:space="preserve"> umowy </w:t>
      </w:r>
      <w:r w:rsidRPr="79EA881A">
        <w:rPr>
          <w:rStyle w:val="normaltextrun"/>
          <w:rFonts w:ascii="Aptos Display" w:eastAsia="Aptos Display" w:hAnsi="Aptos Display" w:cs="Aptos Display"/>
          <w:color w:val="000000" w:themeColor="text1"/>
          <w:sz w:val="22"/>
          <w:szCs w:val="22"/>
        </w:rPr>
        <w:t>aktualną Umowę Ubezpieczenia od odpowiedzialności cywilnej z tytułu prowadzonej działalności wraz z dowodem potwierdzającym opłacenie składki bądź raty składki, na kwotę nie niższą niż 500 000,00 zł</w:t>
      </w:r>
      <w:r w:rsidR="00FC6352">
        <w:rPr>
          <w:rStyle w:val="normaltextrun"/>
          <w:rFonts w:ascii="Aptos Display" w:eastAsia="Aptos Display" w:hAnsi="Aptos Display" w:cs="Aptos Display"/>
          <w:color w:val="000000" w:themeColor="text1"/>
          <w:sz w:val="22"/>
          <w:szCs w:val="22"/>
        </w:rPr>
        <w:t>.</w:t>
      </w:r>
    </w:p>
    <w:p w14:paraId="778CE78A" w14:textId="57098061" w:rsidR="6F5A3487" w:rsidRDefault="6F5A3487" w:rsidP="004F381B">
      <w:pPr>
        <w:pStyle w:val="Akapitzlist"/>
        <w:numPr>
          <w:ilvl w:val="1"/>
          <w:numId w:val="10"/>
        </w:numPr>
        <w:pBdr>
          <w:top w:val="nil"/>
          <w:left w:val="nil"/>
          <w:bottom w:val="nil"/>
          <w:right w:val="nil"/>
          <w:between w:val="nil"/>
        </w:pBdr>
        <w:shd w:val="clear" w:color="auto" w:fill="FFFFFF" w:themeFill="background1"/>
        <w:spacing w:after="120"/>
        <w:ind w:left="142" w:hanging="198"/>
        <w:jc w:val="both"/>
        <w:rPr>
          <w:rStyle w:val="normaltextrun"/>
          <w:rFonts w:ascii="Aptos Display" w:eastAsia="Aptos Display" w:hAnsi="Aptos Display" w:cs="Aptos Display"/>
          <w:color w:val="000000" w:themeColor="text1"/>
        </w:rPr>
      </w:pPr>
      <w:r w:rsidRPr="79EA881A">
        <w:rPr>
          <w:rStyle w:val="normaltextrun"/>
          <w:rFonts w:ascii="Aptos Display" w:eastAsia="Aptos Display" w:hAnsi="Aptos Display" w:cs="Aptos Display"/>
          <w:color w:val="000000" w:themeColor="text1"/>
          <w:sz w:val="22"/>
          <w:szCs w:val="22"/>
        </w:rPr>
        <w:t>Kupujący utajnia załącznik do umowy Standardowe klauzule. Załącznik zostanie przekazany Sprzedawcy po złożeniu oświadczenia o zachowaniu poufności.</w:t>
      </w:r>
    </w:p>
    <w:p w14:paraId="21B1EC26"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488FC916" w14:textId="2D3C623B" w:rsidR="00E46194" w:rsidRPr="003B6F30" w:rsidRDefault="00E46194" w:rsidP="006D724A">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cs="Times New Roman"/>
          <w:b/>
          <w:bCs/>
          <w:color w:val="000000"/>
          <w:kern w:val="0"/>
          <w:sz w:val="22"/>
          <w:szCs w:val="22"/>
        </w:rPr>
        <w:t>POZOSTAŁE</w:t>
      </w:r>
      <w:r w:rsidRPr="003B6F30">
        <w:rPr>
          <w:rFonts w:asciiTheme="majorHAnsi" w:hAnsiTheme="majorHAnsi"/>
          <w:b/>
          <w:bCs/>
          <w:sz w:val="22"/>
          <w:szCs w:val="22"/>
        </w:rPr>
        <w:t xml:space="preserve"> INFORMACJE</w:t>
      </w:r>
    </w:p>
    <w:p w14:paraId="5BB0C601" w14:textId="77777777" w:rsidR="00F4135E" w:rsidRPr="00FC6352" w:rsidRDefault="00F4135E" w:rsidP="00B079EA">
      <w:pPr>
        <w:pBdr>
          <w:top w:val="nil"/>
          <w:left w:val="nil"/>
          <w:bottom w:val="nil"/>
          <w:right w:val="nil"/>
          <w:between w:val="nil"/>
        </w:pBdr>
        <w:spacing w:line="259" w:lineRule="auto"/>
        <w:rPr>
          <w:rFonts w:asciiTheme="majorHAnsi" w:eastAsia="Times New Roman" w:hAnsiTheme="majorHAnsi" w:cs="Times New Roman"/>
          <w:b/>
          <w:sz w:val="22"/>
          <w:szCs w:val="22"/>
        </w:rPr>
      </w:pPr>
    </w:p>
    <w:p w14:paraId="6582B8C8" w14:textId="17FA8672" w:rsidR="00677F75" w:rsidRPr="003B6F30" w:rsidRDefault="0022341E" w:rsidP="00A01B29">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zmiany lub uzupełnienia treści zapytania ofertowego przed upływem terminu na składanie ofert Informacja o wprowadzeniu zmiany lub uzupełnieniu treści zapytania ofertowego zostanie opublikowana w miejscach publikacji zapytania. </w:t>
      </w:r>
    </w:p>
    <w:p w14:paraId="62F7C432" w14:textId="01048C19" w:rsidR="00677F75" w:rsidRDefault="00677F75" w:rsidP="00677F75">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Jeżeli wprowadzone zmiany lub uzupełnienia treści zapytania ofertowego będą wymagały zmiany treści ofert,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przedłuży termin składania ofert o czas potrzebny na dokonanie zmian w ofercie. </w:t>
      </w:r>
    </w:p>
    <w:p w14:paraId="113C671D" w14:textId="77777777" w:rsidR="004C7A8C" w:rsidRPr="003B6F30" w:rsidRDefault="004C7A8C" w:rsidP="004C7A8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p>
    <w:p w14:paraId="562E8F73" w14:textId="267F55E7" w:rsidR="00677F75" w:rsidRDefault="0022341E" w:rsidP="00A01B29">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Sprzedający</w:t>
      </w:r>
      <w:r w:rsidR="00677F75" w:rsidRPr="003B6F30">
        <w:rPr>
          <w:rFonts w:asciiTheme="majorHAnsi" w:eastAsia="Times New Roman" w:hAnsiTheme="majorHAnsi" w:cs="Times New Roman"/>
          <w:bCs/>
          <w:sz w:val="22"/>
          <w:szCs w:val="22"/>
        </w:rPr>
        <w:t xml:space="preserve"> ponosi wszelkie koszty związane z przygotowaniem i złożeniem oferty. </w:t>
      </w:r>
    </w:p>
    <w:p w14:paraId="730E0DC8"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53420E16" w14:textId="7E0F48F2" w:rsidR="00677F75" w:rsidRDefault="0022341E"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Sprzedający</w:t>
      </w:r>
      <w:r w:rsidR="00677F75" w:rsidRPr="003B6F30">
        <w:rPr>
          <w:rFonts w:asciiTheme="majorHAnsi" w:eastAsia="Times New Roman" w:hAnsiTheme="majorHAnsi" w:cs="Times New Roman"/>
          <w:sz w:val="22"/>
          <w:szCs w:val="22"/>
        </w:rPr>
        <w:t xml:space="preserve"> składający ofertę pozostaje nią związany przez okres 30 dni licząc od dnia upływu terminu składania oferty. </w:t>
      </w:r>
    </w:p>
    <w:p w14:paraId="438E72D8"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sz w:val="22"/>
          <w:szCs w:val="22"/>
        </w:rPr>
      </w:pPr>
    </w:p>
    <w:p w14:paraId="28233DA2" w14:textId="47D07647" w:rsidR="00677F75" w:rsidRDefault="6BCE23F0" w:rsidP="5D6F01DA">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W</w:t>
      </w:r>
      <w:r w:rsidR="0BC78521" w:rsidRPr="003B6F30">
        <w:rPr>
          <w:rFonts w:asciiTheme="majorHAnsi" w:eastAsia="Times New Roman" w:hAnsiTheme="majorHAnsi" w:cs="Times New Roman"/>
          <w:sz w:val="22"/>
          <w:szCs w:val="22"/>
        </w:rPr>
        <w:t xml:space="preserve">ybór oferty najkorzystniejszej nie oznacza zaciągnięcia zobowiązania przez </w:t>
      </w:r>
      <w:r w:rsidR="0022341E">
        <w:rPr>
          <w:rFonts w:asciiTheme="majorHAnsi" w:eastAsia="Times New Roman" w:hAnsiTheme="majorHAnsi" w:cs="Times New Roman"/>
          <w:sz w:val="22"/>
          <w:szCs w:val="22"/>
        </w:rPr>
        <w:t>Kupującego</w:t>
      </w:r>
      <w:r w:rsidR="0BC78521" w:rsidRPr="003B6F30">
        <w:rPr>
          <w:rFonts w:asciiTheme="majorHAnsi" w:eastAsia="Times New Roman" w:hAnsiTheme="majorHAnsi" w:cs="Times New Roman"/>
          <w:sz w:val="22"/>
          <w:szCs w:val="22"/>
        </w:rPr>
        <w:t xml:space="preserve"> do zawarcia umowy z</w:t>
      </w:r>
      <w:r w:rsidR="008A2521">
        <w:rPr>
          <w:rFonts w:asciiTheme="majorHAnsi" w:eastAsia="Times New Roman" w:hAnsiTheme="majorHAnsi" w:cs="Times New Roman"/>
          <w:sz w:val="22"/>
          <w:szCs w:val="22"/>
        </w:rPr>
        <w:t>e</w:t>
      </w:r>
      <w:r w:rsidR="0BC78521" w:rsidRPr="003B6F30">
        <w:rPr>
          <w:rFonts w:asciiTheme="majorHAnsi" w:eastAsia="Times New Roman" w:hAnsiTheme="majorHAnsi" w:cs="Times New Roman"/>
          <w:sz w:val="22"/>
          <w:szCs w:val="22"/>
        </w:rPr>
        <w:t xml:space="preserve"> </w:t>
      </w:r>
      <w:r w:rsidR="008A2521">
        <w:rPr>
          <w:rFonts w:asciiTheme="majorHAnsi" w:eastAsia="Times New Roman" w:hAnsiTheme="majorHAnsi" w:cs="Times New Roman"/>
          <w:sz w:val="22"/>
          <w:szCs w:val="22"/>
        </w:rPr>
        <w:t>Sprzedającym</w:t>
      </w:r>
      <w:r w:rsidR="0BC78521" w:rsidRPr="003B6F30">
        <w:rPr>
          <w:rFonts w:asciiTheme="majorHAnsi" w:eastAsia="Times New Roman" w:hAnsiTheme="majorHAnsi" w:cs="Times New Roman"/>
          <w:sz w:val="22"/>
          <w:szCs w:val="22"/>
        </w:rPr>
        <w:t xml:space="preserve">. </w:t>
      </w:r>
    </w:p>
    <w:p w14:paraId="1C16D6E7"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sz w:val="22"/>
          <w:szCs w:val="22"/>
        </w:rPr>
      </w:pPr>
    </w:p>
    <w:p w14:paraId="6B0028F2" w14:textId="710E3AA0" w:rsidR="00677F75" w:rsidRPr="003B6F30" w:rsidRDefault="0022341E" w:rsidP="00A01B29">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prawo do udzielenia </w:t>
      </w:r>
      <w:r>
        <w:rPr>
          <w:rFonts w:asciiTheme="majorHAnsi" w:eastAsia="Times New Roman" w:hAnsiTheme="majorHAnsi" w:cs="Times New Roman"/>
          <w:bCs/>
          <w:sz w:val="22"/>
          <w:szCs w:val="22"/>
        </w:rPr>
        <w:t>Sprzedającemu</w:t>
      </w:r>
      <w:r w:rsidR="00677F75" w:rsidRPr="003B6F30">
        <w:rPr>
          <w:rFonts w:asciiTheme="majorHAnsi" w:eastAsia="Times New Roman" w:hAnsiTheme="majorHAnsi" w:cs="Times New Roman"/>
          <w:bCs/>
          <w:sz w:val="22"/>
          <w:szCs w:val="22"/>
        </w:rPr>
        <w:t xml:space="preserve"> zamówień dodatkowych, nie objętych przedmiotem zamówienia podstawowego, w wysokości nie przekraczającej 50% wartości przedmiotu zamówienia podstawowego, niezbędnych do jego prawidłowego wykonania i wynikających m.in.: </w:t>
      </w:r>
    </w:p>
    <w:p w14:paraId="002FB57E" w14:textId="071DBEFC" w:rsidR="00677F75" w:rsidRPr="003B6F30" w:rsidRDefault="00677F75" w:rsidP="00A01B29">
      <w:pPr>
        <w:pStyle w:val="Akapitzlist"/>
        <w:numPr>
          <w:ilvl w:val="0"/>
          <w:numId w:val="28"/>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z przyczyn technicznych lub gospodarczych oddzielenie zamówienia dodatkowego od przedmiotu zamówienia podstawowego wymagałoby poniesienia niewspółmiernie wysokich kosztów; </w:t>
      </w:r>
    </w:p>
    <w:p w14:paraId="415253B4" w14:textId="35F48FFF" w:rsidR="00677F75" w:rsidRDefault="00677F75" w:rsidP="00A01B29">
      <w:pPr>
        <w:pStyle w:val="Akapitzlist"/>
        <w:numPr>
          <w:ilvl w:val="0"/>
          <w:numId w:val="28"/>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wykonanie przedmiotu zamówienia podstawowego jest uzależnione od wykonania zamówienia dodatkowego. </w:t>
      </w:r>
    </w:p>
    <w:p w14:paraId="7483EC04" w14:textId="77777777" w:rsidR="004C7A8C" w:rsidRPr="004C7A8C" w:rsidRDefault="004C7A8C" w:rsidP="004C7A8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p>
    <w:p w14:paraId="25E75C58" w14:textId="7FD246D3" w:rsidR="00677F75" w:rsidRPr="003B6F30" w:rsidRDefault="00677F75"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 xml:space="preserve">OCHRONA DANYCH OSOBOWYCH </w:t>
      </w:r>
    </w:p>
    <w:p w14:paraId="476D3A45" w14:textId="77777777" w:rsidR="00965C0C" w:rsidRPr="003B6F30" w:rsidRDefault="00965C0C" w:rsidP="00965C0C">
      <w:p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odniesieniu do danych osobowych zawartych w ofertach,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 chwilą złożenia oferty stanie się administratorem tych danych w rozumieniu art. 4 pkt 7 Rozporządzenia Parlamentu Europejskiego i Rady (UE) 2016/679 z dnia 27 kwietnia 2016 r. w sprawie ochrony osób fizycznych w związku z </w:t>
      </w:r>
      <w:r w:rsidRPr="003B6F30">
        <w:rPr>
          <w:rFonts w:asciiTheme="majorHAnsi" w:eastAsia="Times New Roman" w:hAnsiTheme="majorHAnsi" w:cs="Times New Roman"/>
          <w:bCs/>
          <w:sz w:val="22"/>
          <w:szCs w:val="22"/>
        </w:rPr>
        <w:lastRenderedPageBreak/>
        <w:t xml:space="preserve">przetwarzaniem danych osobowych i w sprawie swobodnego przepływu takich danych oraz uchylenia dyrektywy 95/46/WE („RODO”). </w:t>
      </w: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przetwarzał te dane w celu oceny ofert, zawarcia umowy z wybranym </w:t>
      </w:r>
      <w:r>
        <w:rPr>
          <w:rFonts w:ascii="Aptos Display" w:eastAsia="Times New Roman" w:hAnsi="Aptos Display" w:cs="Times New Roman"/>
          <w:color w:val="000000"/>
          <w:sz w:val="22"/>
          <w:szCs w:val="22"/>
        </w:rPr>
        <w:t>Sprzedający</w:t>
      </w:r>
      <w:r w:rsidRPr="003B6F30">
        <w:rPr>
          <w:rFonts w:asciiTheme="majorHAnsi" w:eastAsia="Times New Roman" w:hAnsiTheme="majorHAnsi" w:cs="Times New Roman"/>
          <w:bCs/>
          <w:sz w:val="22"/>
          <w:szCs w:val="22"/>
        </w:rPr>
        <w:t xml:space="preserve"> oraz na potrzeby wykonywania umowy na realizację projektu, tj. na podstawie art. 6 ust. 1 lit. b) RODO. </w:t>
      </w:r>
    </w:p>
    <w:p w14:paraId="446156E9" w14:textId="77777777" w:rsidR="00965C0C" w:rsidRPr="003B6F3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będzie przekazywał dane osobowe zawarte w złożonych ofertach, na podstawie właściwych przepisów prawa, upoważnionym organom i instytucjom uprawnionym do dokonywania kontroli projektów współfinansowanych ze środków pochodzących z budżetu Unii Europejskiej oraz ze środków krajowych. Dane te zostaną przekazane w szczególności Instytucji Odpowiedzialnej za Realizację Inwestycji. </w:t>
      </w:r>
    </w:p>
    <w:p w14:paraId="65500D6C" w14:textId="77777777" w:rsidR="00965C0C"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bCs/>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 </w:t>
      </w:r>
    </w:p>
    <w:p w14:paraId="4B1FCDD6" w14:textId="77777777" w:rsidR="00965C0C" w:rsidRPr="00B1100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p>
    <w:p w14:paraId="1E287046" w14:textId="77777777" w:rsidR="00965C0C" w:rsidRPr="00DF3DED" w:rsidRDefault="00965C0C" w:rsidP="00965C0C">
      <w:p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Realizując obowiązek informacyjny w związku z wymaganiami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t>
      </w:r>
      <w:r>
        <w:rPr>
          <w:rFonts w:asciiTheme="majorHAnsi" w:hAnsiTheme="majorHAnsi" w:cs="Calibri"/>
          <w:color w:val="000000" w:themeColor="text1"/>
          <w:sz w:val="22"/>
          <w:szCs w:val="22"/>
        </w:rPr>
        <w:t xml:space="preserve">(dalej: „RODO”) </w:t>
      </w:r>
      <w:r w:rsidRPr="00DF3DED">
        <w:rPr>
          <w:rFonts w:asciiTheme="majorHAnsi" w:hAnsiTheme="majorHAnsi" w:cs="Calibri"/>
          <w:color w:val="000000" w:themeColor="text1"/>
          <w:sz w:val="22"/>
          <w:szCs w:val="22"/>
        </w:rPr>
        <w:t xml:space="preserve"> informujemy, że:</w:t>
      </w:r>
    </w:p>
    <w:p w14:paraId="1067E5A1" w14:textId="77777777" w:rsidR="00965C0C" w:rsidRPr="000B2B77" w:rsidRDefault="00965C0C" w:rsidP="00965C0C">
      <w:pPr>
        <w:numPr>
          <w:ilvl w:val="0"/>
          <w:numId w:val="43"/>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Administratorem danych osobowych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jest </w:t>
      </w:r>
      <w:r>
        <w:rPr>
          <w:rFonts w:asciiTheme="majorHAnsi" w:hAnsiTheme="majorHAnsi" w:cs="Calibri"/>
          <w:color w:val="000000" w:themeColor="text1"/>
          <w:sz w:val="22"/>
          <w:szCs w:val="22"/>
        </w:rPr>
        <w:t xml:space="preserve">LUX MED Onkologia sp. z o.o. </w:t>
      </w:r>
      <w:r w:rsidRPr="000B2B77">
        <w:rPr>
          <w:rFonts w:asciiTheme="majorHAnsi" w:hAnsiTheme="majorHAnsi" w:cs="Calibri"/>
          <w:color w:val="000000" w:themeColor="text1"/>
          <w:sz w:val="22"/>
          <w:szCs w:val="22"/>
        </w:rPr>
        <w:t>z siedzibą w Warszawie (01-748) 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 xml:space="preserve">(dalej: </w:t>
      </w:r>
      <w:r>
        <w:rPr>
          <w:rFonts w:asciiTheme="majorHAnsi" w:hAnsiTheme="majorHAnsi" w:cs="Calibri"/>
          <w:color w:val="000000" w:themeColor="text1"/>
          <w:sz w:val="22"/>
          <w:szCs w:val="22"/>
        </w:rPr>
        <w:t>„Administrator</w:t>
      </w:r>
      <w:r w:rsidRPr="000B2B77">
        <w:rPr>
          <w:rFonts w:asciiTheme="majorHAnsi" w:hAnsiTheme="majorHAnsi" w:cs="Calibri"/>
          <w:color w:val="000000" w:themeColor="text1"/>
          <w:sz w:val="22"/>
          <w:szCs w:val="22"/>
        </w:rPr>
        <w:t>”</w:t>
      </w:r>
      <w:r>
        <w:rPr>
          <w:rFonts w:asciiTheme="majorHAnsi" w:hAnsiTheme="majorHAnsi" w:cs="Calibri"/>
          <w:color w:val="000000" w:themeColor="text1"/>
          <w:sz w:val="22"/>
          <w:szCs w:val="22"/>
        </w:rPr>
        <w:t xml:space="preserve"> Lub „LUX MED Onkologia”</w:t>
      </w:r>
      <w:r w:rsidRPr="000B2B77">
        <w:rPr>
          <w:rFonts w:asciiTheme="majorHAnsi" w:hAnsiTheme="majorHAnsi" w:cs="Calibri"/>
          <w:color w:val="000000" w:themeColor="text1"/>
          <w:sz w:val="22"/>
          <w:szCs w:val="22"/>
        </w:rPr>
        <w:t xml:space="preserve">). </w:t>
      </w:r>
    </w:p>
    <w:p w14:paraId="7CE10DCD" w14:textId="77777777" w:rsidR="00965C0C" w:rsidRPr="00DF3DED" w:rsidRDefault="00965C0C" w:rsidP="00965C0C">
      <w:pPr>
        <w:numPr>
          <w:ilvl w:val="0"/>
          <w:numId w:val="43"/>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Z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dministratorem może Pan/Pani skontaktować się w następujący sposób:</w:t>
      </w:r>
    </w:p>
    <w:p w14:paraId="60DB7A24" w14:textId="77777777" w:rsidR="00965C0C" w:rsidRPr="00DF3DED" w:rsidRDefault="00965C0C" w:rsidP="00965C0C">
      <w:pPr>
        <w:numPr>
          <w:ilvl w:val="0"/>
          <w:numId w:val="44"/>
        </w:numPr>
        <w:suppressAutoHyphens/>
        <w:spacing w:after="60" w:line="312" w:lineRule="auto"/>
        <w:ind w:left="993" w:hanging="284"/>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listownie na adres siedziby </w:t>
      </w:r>
      <w:r>
        <w:rPr>
          <w:rFonts w:asciiTheme="majorHAnsi" w:hAnsiTheme="majorHAnsi" w:cs="Calibri"/>
          <w:color w:val="000000" w:themeColor="text1"/>
          <w:sz w:val="22"/>
          <w:szCs w:val="22"/>
        </w:rPr>
        <w:t>A</w:t>
      </w:r>
      <w:r w:rsidRPr="00DF3DED">
        <w:rPr>
          <w:rFonts w:asciiTheme="majorHAnsi" w:hAnsiTheme="majorHAnsi" w:cs="Calibri"/>
          <w:color w:val="000000" w:themeColor="text1"/>
          <w:sz w:val="22"/>
          <w:szCs w:val="22"/>
        </w:rPr>
        <w:t xml:space="preserve">dministratora: </w:t>
      </w:r>
      <w:r w:rsidRPr="000B2B77">
        <w:rPr>
          <w:rFonts w:asciiTheme="majorHAnsi" w:hAnsiTheme="majorHAnsi" w:cs="Calibri"/>
          <w:color w:val="000000" w:themeColor="text1"/>
          <w:sz w:val="22"/>
          <w:szCs w:val="22"/>
        </w:rPr>
        <w:t>ul. Szamocka 6</w:t>
      </w:r>
      <w:r>
        <w:rPr>
          <w:rFonts w:asciiTheme="majorHAnsi" w:hAnsiTheme="majorHAnsi" w:cs="Calibri"/>
          <w:color w:val="000000" w:themeColor="text1"/>
          <w:sz w:val="22"/>
          <w:szCs w:val="22"/>
        </w:rPr>
        <w:t xml:space="preserve">, </w:t>
      </w:r>
      <w:r w:rsidRPr="000B2B77">
        <w:rPr>
          <w:rFonts w:asciiTheme="majorHAnsi" w:hAnsiTheme="majorHAnsi" w:cs="Calibri"/>
          <w:color w:val="000000" w:themeColor="text1"/>
          <w:sz w:val="22"/>
          <w:szCs w:val="22"/>
        </w:rPr>
        <w:t>01-748</w:t>
      </w:r>
      <w:r>
        <w:rPr>
          <w:rFonts w:asciiTheme="majorHAnsi" w:hAnsiTheme="majorHAnsi" w:cs="Calibri"/>
          <w:color w:val="000000" w:themeColor="text1"/>
          <w:sz w:val="22"/>
          <w:szCs w:val="22"/>
        </w:rPr>
        <w:t xml:space="preserve"> Warszawa</w:t>
      </w:r>
    </w:p>
    <w:p w14:paraId="4335445A" w14:textId="47EEF811" w:rsidR="00965C0C" w:rsidRPr="00FC6352" w:rsidRDefault="00965C0C" w:rsidP="00DE2150">
      <w:pPr>
        <w:numPr>
          <w:ilvl w:val="0"/>
          <w:numId w:val="43"/>
        </w:numPr>
        <w:suppressAutoHyphens/>
        <w:spacing w:after="60" w:line="312" w:lineRule="auto"/>
        <w:jc w:val="both"/>
        <w:rPr>
          <w:rFonts w:asciiTheme="majorHAnsi" w:hAnsiTheme="majorHAnsi" w:cs="Calibri"/>
          <w:sz w:val="22"/>
          <w:szCs w:val="22"/>
        </w:rPr>
      </w:pPr>
      <w:r w:rsidRPr="00FC6352">
        <w:rPr>
          <w:rFonts w:asciiTheme="majorHAnsi" w:hAnsiTheme="majorHAnsi" w:cstheme="minorHAnsi"/>
          <w:sz w:val="22"/>
          <w:szCs w:val="22"/>
        </w:rPr>
        <w:t>We wszelkich sprawach związanych z przetwarzaniem danych osobowych przez LUX MED Onkologia można skontaktować się z powołanym w LUX MED Onkologia Inspektorem Ochrony Danych, Panią Katarzyną Pisarzewsk</w:t>
      </w:r>
      <w:r w:rsidR="00FC6352">
        <w:rPr>
          <w:rFonts w:asciiTheme="majorHAnsi" w:hAnsiTheme="majorHAnsi" w:cstheme="minorHAnsi"/>
          <w:sz w:val="22"/>
          <w:szCs w:val="22"/>
        </w:rPr>
        <w:t>ą</w:t>
      </w:r>
      <w:r w:rsidRPr="00FC6352">
        <w:rPr>
          <w:rFonts w:asciiTheme="majorHAnsi" w:hAnsiTheme="majorHAnsi" w:cstheme="minorHAnsi"/>
          <w:sz w:val="22"/>
          <w:szCs w:val="22"/>
        </w:rPr>
        <w:t xml:space="preserve">, dostępną pod adresem e-mail: </w:t>
      </w:r>
      <w:hyperlink r:id="rId13" w:history="1">
        <w:r w:rsidRPr="00FC6352">
          <w:rPr>
            <w:rStyle w:val="Hipercze"/>
            <w:rFonts w:asciiTheme="majorHAnsi" w:hAnsiTheme="majorHAnsi" w:cstheme="minorHAnsi"/>
            <w:sz w:val="22"/>
            <w:szCs w:val="22"/>
          </w:rPr>
          <w:t>daneosobowe@luxmed.pl</w:t>
        </w:r>
      </w:hyperlink>
      <w:r w:rsidRPr="00FC6352">
        <w:rPr>
          <w:rStyle w:val="Hipercze"/>
          <w:rFonts w:cstheme="minorHAnsi"/>
          <w:color w:val="000000"/>
          <w:sz w:val="18"/>
          <w:szCs w:val="22"/>
        </w:rPr>
        <w:t xml:space="preserve">. </w:t>
      </w:r>
      <w:r w:rsidRPr="00FC6352">
        <w:rPr>
          <w:rFonts w:asciiTheme="majorHAnsi" w:hAnsiTheme="majorHAnsi" w:cs="Calibri"/>
          <w:color w:val="000000" w:themeColor="text1"/>
          <w:sz w:val="22"/>
          <w:szCs w:val="22"/>
        </w:rPr>
        <w:t>Dane osobowe Sprzedającego przetwarzane będą w celu prowadzenia przedmiotowego postępowania o udzielenie zamówienia publicznego oraz jego rozstrzygnięcia, na podstawie art. 6 ust. 1 lit. c RODO</w:t>
      </w:r>
      <w:r w:rsidRPr="00FC6352">
        <w:rPr>
          <w:rFonts w:asciiTheme="majorHAnsi" w:hAnsiTheme="majorHAnsi" w:cs="Calibri"/>
          <w:sz w:val="22"/>
          <w:szCs w:val="22"/>
        </w:rPr>
        <w:t>, w związku z:</w:t>
      </w:r>
    </w:p>
    <w:p w14:paraId="6D8C02E4" w14:textId="77777777" w:rsidR="00965C0C" w:rsidRPr="00DF3DED"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 xml:space="preserve">ustawą z dnia 23 kwietnia 1964 r. Kodeks cywilny, </w:t>
      </w:r>
    </w:p>
    <w:p w14:paraId="2F57C8A2" w14:textId="77777777" w:rsidR="00965C0C" w:rsidRPr="00584999"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DF3DED">
        <w:rPr>
          <w:rFonts w:asciiTheme="majorHAnsi" w:hAnsiTheme="majorHAnsi" w:cs="Calibri"/>
          <w:sz w:val="22"/>
          <w:szCs w:val="22"/>
        </w:rPr>
        <w:t xml:space="preserve">ustawą z </w:t>
      </w:r>
      <w:r w:rsidRPr="00584999">
        <w:rPr>
          <w:rFonts w:asciiTheme="majorHAnsi" w:hAnsiTheme="majorHAnsi" w:cs="Calibri"/>
          <w:sz w:val="22"/>
          <w:szCs w:val="22"/>
        </w:rPr>
        <w:t xml:space="preserve">dnia 27 sierpnia 2009 r. o finansach publicznych, </w:t>
      </w:r>
    </w:p>
    <w:p w14:paraId="55B8C697" w14:textId="77777777" w:rsidR="00965C0C" w:rsidRPr="00584999"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584999">
        <w:rPr>
          <w:rFonts w:asciiTheme="majorHAnsi" w:hAnsiTheme="majorHAnsi" w:cs="Calibri"/>
          <w:sz w:val="22"/>
          <w:szCs w:val="22"/>
        </w:rPr>
        <w:t xml:space="preserve">ustawą z dnia 11 września 2019 r. Prawo zamówień publicznych, </w:t>
      </w:r>
    </w:p>
    <w:p w14:paraId="2CA78398" w14:textId="77777777" w:rsidR="00965C0C" w:rsidRPr="00FC6352" w:rsidRDefault="00965C0C" w:rsidP="00965C0C">
      <w:pPr>
        <w:numPr>
          <w:ilvl w:val="0"/>
          <w:numId w:val="48"/>
        </w:numPr>
        <w:suppressAutoHyphens/>
        <w:spacing w:after="60" w:line="312" w:lineRule="auto"/>
        <w:ind w:left="993" w:hanging="142"/>
        <w:jc w:val="both"/>
        <w:rPr>
          <w:rFonts w:asciiTheme="majorHAnsi" w:hAnsiTheme="majorHAnsi" w:cs="Calibri"/>
          <w:sz w:val="22"/>
          <w:szCs w:val="22"/>
        </w:rPr>
      </w:pPr>
      <w:r w:rsidRPr="00FC6352">
        <w:rPr>
          <w:rFonts w:asciiTheme="majorHAnsi" w:hAnsiTheme="majorHAnsi" w:cs="Calibri"/>
          <w:sz w:val="22"/>
          <w:szCs w:val="22"/>
        </w:rPr>
        <w:t xml:space="preserve">ustawą z dnia 19 grudnia 2008 r. o partnerstwie publiczno-prywatnym, </w:t>
      </w:r>
    </w:p>
    <w:p w14:paraId="317037E9" w14:textId="35793960" w:rsidR="00965C0C" w:rsidRPr="00FC6352" w:rsidRDefault="00965C0C" w:rsidP="00965C0C">
      <w:pPr>
        <w:numPr>
          <w:ilvl w:val="0"/>
          <w:numId w:val="48"/>
        </w:numPr>
        <w:suppressAutoHyphens/>
        <w:spacing w:after="60" w:line="312" w:lineRule="auto"/>
        <w:ind w:left="993" w:hanging="142"/>
        <w:jc w:val="both"/>
        <w:rPr>
          <w:rFonts w:asciiTheme="majorHAnsi" w:hAnsiTheme="majorHAnsi" w:cs="Calibri"/>
          <w:b/>
          <w:bCs/>
          <w:sz w:val="22"/>
          <w:szCs w:val="22"/>
        </w:rPr>
      </w:pPr>
      <w:r w:rsidRPr="00FC6352">
        <w:rPr>
          <w:rFonts w:asciiTheme="majorHAnsi" w:hAnsiTheme="majorHAnsi" w:cs="Calibri"/>
          <w:sz w:val="22"/>
          <w:szCs w:val="22"/>
        </w:rPr>
        <w:t xml:space="preserve">umową o </w:t>
      </w:r>
      <w:r w:rsidR="00584999" w:rsidRPr="00FC6352">
        <w:rPr>
          <w:rFonts w:asciiTheme="majorHAnsi" w:hAnsiTheme="majorHAnsi" w:cs="Calibri"/>
          <w:sz w:val="22"/>
          <w:szCs w:val="22"/>
        </w:rPr>
        <w:t>dofinansowanie KPOD.07.02-IP.10-0100/24/KPO/1452/2025/158</w:t>
      </w:r>
    </w:p>
    <w:p w14:paraId="391DA961" w14:textId="77777777" w:rsidR="00965C0C" w:rsidRPr="00DF3DED" w:rsidRDefault="00965C0C" w:rsidP="00965C0C">
      <w:pPr>
        <w:suppressAutoHyphens/>
        <w:spacing w:after="60" w:line="312" w:lineRule="auto"/>
        <w:ind w:left="851"/>
        <w:jc w:val="both"/>
        <w:rPr>
          <w:rFonts w:asciiTheme="majorHAnsi" w:hAnsiTheme="majorHAnsi" w:cs="Calibri"/>
          <w:sz w:val="22"/>
          <w:szCs w:val="22"/>
        </w:rPr>
      </w:pPr>
      <w:r w:rsidRPr="00FC6352">
        <w:rPr>
          <w:rFonts w:asciiTheme="majorHAnsi" w:hAnsiTheme="majorHAnsi" w:cs="Calibri"/>
          <w:sz w:val="22"/>
          <w:szCs w:val="22"/>
        </w:rPr>
        <w:t xml:space="preserve">Ponadto w przypadku wyboru oferty Sprzedającego jako najkorzystniejszej jego dane osobowe </w:t>
      </w:r>
      <w:r w:rsidRPr="00584999">
        <w:rPr>
          <w:rFonts w:asciiTheme="majorHAnsi" w:hAnsiTheme="majorHAnsi" w:cs="Calibri"/>
          <w:sz w:val="22"/>
          <w:szCs w:val="22"/>
        </w:rPr>
        <w:t>przetwarzane będą w celu podpisania i realizacji umowy w sprawie zamówienia publicznego, a także udokumentowania postępowania o udzielenie zamówienia publicznego i jego archiwizacji, na</w:t>
      </w:r>
      <w:r w:rsidRPr="00DF3DED">
        <w:rPr>
          <w:rFonts w:asciiTheme="majorHAnsi" w:hAnsiTheme="majorHAnsi" w:cs="Calibri"/>
          <w:sz w:val="22"/>
          <w:szCs w:val="22"/>
        </w:rPr>
        <w:t xml:space="preserve"> podstawie art. 6 ust. 1 lit. b RODO.</w:t>
      </w:r>
    </w:p>
    <w:p w14:paraId="41F7CFDF" w14:textId="77777777" w:rsidR="00965C0C" w:rsidRPr="00B11000" w:rsidRDefault="00965C0C" w:rsidP="00965C0C">
      <w:pPr>
        <w:pStyle w:val="Default"/>
        <w:numPr>
          <w:ilvl w:val="0"/>
          <w:numId w:val="43"/>
        </w:numPr>
        <w:spacing w:line="276" w:lineRule="auto"/>
        <w:jc w:val="both"/>
        <w:rPr>
          <w:rFonts w:asciiTheme="majorHAnsi" w:hAnsiTheme="majorHAnsi" w:cstheme="minorHAnsi"/>
          <w:sz w:val="22"/>
          <w:szCs w:val="22"/>
        </w:rPr>
      </w:pPr>
      <w:r w:rsidRPr="0027317A">
        <w:rPr>
          <w:rFonts w:asciiTheme="majorHAnsi" w:hAnsiTheme="majorHAnsi" w:cstheme="minorHAnsi"/>
          <w:sz w:val="22"/>
          <w:szCs w:val="22"/>
        </w:rPr>
        <w:lastRenderedPageBreak/>
        <w:t xml:space="preserve">Z uwagi na konieczność zapewnienia </w:t>
      </w:r>
      <w:r>
        <w:rPr>
          <w:rFonts w:asciiTheme="majorHAnsi" w:hAnsiTheme="majorHAnsi" w:cstheme="minorHAnsi"/>
          <w:sz w:val="22"/>
          <w:szCs w:val="22"/>
        </w:rPr>
        <w:t>przez Administratora</w:t>
      </w:r>
      <w:r w:rsidRPr="0027317A">
        <w:rPr>
          <w:rFonts w:asciiTheme="majorHAnsi" w:hAnsiTheme="majorHAnsi" w:cstheme="minorHAnsi"/>
          <w:sz w:val="22"/>
          <w:szCs w:val="22"/>
        </w:rPr>
        <w:t xml:space="preserve"> odpowiedniej organizacji np. w zakresie infrastruktury informatycznej czy bieżących sprawach dotyczących działalności</w:t>
      </w:r>
      <w:r>
        <w:rPr>
          <w:rFonts w:asciiTheme="majorHAnsi" w:hAnsiTheme="majorHAnsi" w:cstheme="minorHAnsi"/>
          <w:sz w:val="22"/>
          <w:szCs w:val="22"/>
        </w:rPr>
        <w:t xml:space="preserve"> LUX MED Onkologia</w:t>
      </w:r>
      <w:r w:rsidRPr="0027317A">
        <w:rPr>
          <w:rFonts w:asciiTheme="majorHAnsi" w:hAnsiTheme="majorHAnsi" w:cstheme="minorHAnsi"/>
          <w:sz w:val="22"/>
          <w:szCs w:val="22"/>
        </w:rPr>
        <w:t xml:space="preserve"> jako przedsiębiorcy, dane osobowe mogą być przekazywane następującym kategoriom odbiorców:</w:t>
      </w:r>
    </w:p>
    <w:p w14:paraId="5AEE6B7C" w14:textId="77777777" w:rsidR="00965C0C" w:rsidRPr="0027317A" w:rsidRDefault="00965C0C" w:rsidP="00965C0C">
      <w:pPr>
        <w:pStyle w:val="Default"/>
        <w:spacing w:line="276"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1)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zaopatrujących LUX MED Onkologia w rozwiązania techniczne oraz organizacyjne, umożliwiające realizację naszych obowiązków oraz zarządzanie naszą organizacją (w szczególności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teleinformatycznych, firmom kurierskim i pocztowym),</w:t>
      </w:r>
    </w:p>
    <w:p w14:paraId="079E6D36" w14:textId="77777777" w:rsidR="00965C0C" w:rsidRPr="00B11000" w:rsidRDefault="00965C0C" w:rsidP="00965C0C">
      <w:pPr>
        <w:pStyle w:val="Default"/>
        <w:spacing w:line="276" w:lineRule="auto"/>
        <w:ind w:left="1068"/>
        <w:jc w:val="both"/>
        <w:rPr>
          <w:rFonts w:asciiTheme="majorHAnsi" w:hAnsiTheme="majorHAnsi" w:cstheme="minorHAnsi"/>
          <w:sz w:val="22"/>
          <w:szCs w:val="22"/>
        </w:rPr>
      </w:pPr>
      <w:r w:rsidRPr="0027317A">
        <w:rPr>
          <w:rFonts w:asciiTheme="majorHAnsi" w:hAnsiTheme="majorHAnsi" w:cstheme="minorHAnsi"/>
          <w:sz w:val="22"/>
          <w:szCs w:val="22"/>
        </w:rPr>
        <w:t xml:space="preserve">2) </w:t>
      </w:r>
      <w:r>
        <w:rPr>
          <w:rFonts w:asciiTheme="majorHAnsi" w:hAnsiTheme="majorHAnsi" w:cstheme="minorHAnsi"/>
          <w:sz w:val="22"/>
          <w:szCs w:val="22"/>
        </w:rPr>
        <w:t>sprzedającym</w:t>
      </w:r>
      <w:r w:rsidRPr="0027317A">
        <w:rPr>
          <w:rFonts w:asciiTheme="majorHAnsi" w:hAnsiTheme="majorHAnsi" w:cstheme="minorHAnsi"/>
          <w:sz w:val="22"/>
          <w:szCs w:val="22"/>
        </w:rPr>
        <w:t xml:space="preserve"> usług prawnych i doradczych oraz wspierających LUX MED Onkologia w dochodzeniu należnych roszczeń (w szczególności kancelariom prawnym, firmom windykacyjnym).</w:t>
      </w:r>
    </w:p>
    <w:p w14:paraId="63D05914" w14:textId="77777777" w:rsidR="00965C0C" w:rsidRPr="00DF3DED" w:rsidRDefault="00965C0C" w:rsidP="00965C0C">
      <w:pPr>
        <w:numPr>
          <w:ilvl w:val="0"/>
          <w:numId w:val="49"/>
        </w:numPr>
        <w:suppressAutoHyphens/>
        <w:spacing w:after="60" w:line="312" w:lineRule="auto"/>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 xml:space="preserve">Dane osobowe </w:t>
      </w:r>
      <w:r>
        <w:rPr>
          <w:rFonts w:asciiTheme="majorHAnsi" w:hAnsiTheme="majorHAnsi" w:cs="Calibri"/>
          <w:color w:val="000000" w:themeColor="text1"/>
          <w:sz w:val="22"/>
          <w:szCs w:val="22"/>
        </w:rPr>
        <w:t>Sprzedającego</w:t>
      </w:r>
      <w:r w:rsidRPr="00DF3DED">
        <w:rPr>
          <w:rFonts w:asciiTheme="majorHAnsi" w:hAnsiTheme="majorHAnsi" w:cs="Calibri"/>
          <w:color w:val="000000" w:themeColor="text1"/>
          <w:sz w:val="22"/>
          <w:szCs w:val="22"/>
        </w:rPr>
        <w:t xml:space="preserve"> przetwarzane będą do czasu rozstrzygnięcia postępowania o udzielenie zamówienia publicznego. Dane będą następnie przechowywane w celach archiwalnych,</w:t>
      </w:r>
      <w:r>
        <w:rPr>
          <w:rFonts w:asciiTheme="majorHAnsi" w:hAnsiTheme="majorHAnsi" w:cs="Calibri"/>
          <w:color w:val="000000" w:themeColor="text1"/>
          <w:sz w:val="22"/>
          <w:szCs w:val="22"/>
        </w:rPr>
        <w:t xml:space="preserve"> </w:t>
      </w:r>
      <w:r w:rsidRPr="00DF3DED">
        <w:rPr>
          <w:rFonts w:asciiTheme="majorHAnsi" w:hAnsiTheme="majorHAnsi" w:cs="Calibri"/>
          <w:color w:val="000000" w:themeColor="text1"/>
          <w:sz w:val="22"/>
          <w:szCs w:val="22"/>
        </w:rPr>
        <w:t>przez okres:</w:t>
      </w:r>
    </w:p>
    <w:p w14:paraId="4AF63167" w14:textId="77777777" w:rsidR="00965C0C" w:rsidRPr="00DF3DED" w:rsidRDefault="00965C0C" w:rsidP="00965C0C">
      <w:pPr>
        <w:numPr>
          <w:ilvl w:val="0"/>
          <w:numId w:val="46"/>
        </w:numPr>
        <w:tabs>
          <w:tab w:val="left" w:pos="1134"/>
        </w:tabs>
        <w:suppressAutoHyphens/>
        <w:spacing w:after="60" w:line="312" w:lineRule="auto"/>
        <w:ind w:firstLine="131"/>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5 lat – w przypadku dokumentacji zamówień publicznych,</w:t>
      </w:r>
    </w:p>
    <w:p w14:paraId="61D20DCA" w14:textId="77777777" w:rsidR="00965C0C" w:rsidRDefault="00965C0C" w:rsidP="00965C0C">
      <w:pPr>
        <w:suppressAutoHyphens/>
        <w:spacing w:after="60" w:line="312" w:lineRule="auto"/>
        <w:ind w:left="709"/>
        <w:jc w:val="both"/>
        <w:rPr>
          <w:rFonts w:asciiTheme="majorHAnsi" w:hAnsiTheme="majorHAnsi" w:cs="Calibri"/>
          <w:color w:val="000000" w:themeColor="text1"/>
          <w:sz w:val="22"/>
          <w:szCs w:val="22"/>
        </w:rPr>
      </w:pPr>
      <w:r w:rsidRPr="00DF3DED">
        <w:rPr>
          <w:rFonts w:asciiTheme="majorHAnsi" w:hAnsiTheme="majorHAnsi" w:cs="Calibri"/>
          <w:color w:val="000000" w:themeColor="text1"/>
          <w:sz w:val="22"/>
          <w:szCs w:val="22"/>
        </w:rPr>
        <w:t>chyba że przepisy szczególne stanowią inaczej. W przypadku zamówień dofinansowanych ze środków zewnętrznych – przez okres trwałości projektu.</w:t>
      </w:r>
    </w:p>
    <w:p w14:paraId="5267E243" w14:textId="229EE07B" w:rsidR="00965C0C" w:rsidRPr="00DF3DED" w:rsidRDefault="00965C0C" w:rsidP="00965C0C">
      <w:pPr>
        <w:numPr>
          <w:ilvl w:val="0"/>
          <w:numId w:val="49"/>
        </w:numPr>
        <w:suppressAutoHyphens/>
        <w:spacing w:after="60" w:line="312" w:lineRule="auto"/>
        <w:jc w:val="both"/>
        <w:rPr>
          <w:rFonts w:asciiTheme="majorHAnsi" w:hAnsiTheme="majorHAnsi" w:cs="Calibri"/>
          <w:color w:val="000000" w:themeColor="text1"/>
          <w:sz w:val="22"/>
          <w:szCs w:val="22"/>
        </w:rPr>
      </w:pPr>
      <w:r w:rsidRPr="00AF0A64">
        <w:rPr>
          <w:rFonts w:asciiTheme="majorHAnsi" w:hAnsiTheme="majorHAnsi" w:cstheme="minorHAnsi"/>
          <w:sz w:val="22"/>
          <w:szCs w:val="22"/>
        </w:rPr>
        <w:t xml:space="preserve">Administrator zapewnia prawo dostępu do danych, prawo do ich sprostowania, prawo żądania ich usunięcia lub ograniczenia ich przetwarzania. Można także skorzystać z uprawnienia do złożenia wobec LUX MED Onkologia sprzeciwu wobec przetwarzania danych oraz prawa do przenoszenia danych do innego administratora danych. </w:t>
      </w:r>
      <w:r w:rsidRPr="00AF0A64">
        <w:rPr>
          <w:rFonts w:asciiTheme="majorHAnsi" w:hAnsiTheme="majorHAnsi" w:cstheme="minorHAnsi"/>
          <w:color w:val="000000" w:themeColor="text1"/>
          <w:sz w:val="22"/>
          <w:szCs w:val="22"/>
        </w:rPr>
        <w:t xml:space="preserve">W przypadku chęci skorzystania z któregokolwiek z tych uprawnień – </w:t>
      </w:r>
      <w:r>
        <w:rPr>
          <w:rFonts w:asciiTheme="majorHAnsi" w:hAnsiTheme="majorHAnsi" w:cstheme="minorHAnsi"/>
          <w:color w:val="000000" w:themeColor="text1"/>
          <w:sz w:val="22"/>
          <w:szCs w:val="22"/>
        </w:rPr>
        <w:t>Administrator</w:t>
      </w:r>
      <w:r w:rsidRPr="00AF0A64">
        <w:rPr>
          <w:rFonts w:asciiTheme="majorHAnsi" w:hAnsiTheme="majorHAnsi" w:cstheme="minorHAnsi"/>
          <w:color w:val="000000" w:themeColor="text1"/>
          <w:sz w:val="22"/>
          <w:szCs w:val="22"/>
        </w:rPr>
        <w:t xml:space="preserve"> prosi o kontakt z Inspektorem Ochrony Danych</w:t>
      </w:r>
      <w:r w:rsidRPr="00AF0A64">
        <w:rPr>
          <w:rFonts w:asciiTheme="majorHAnsi" w:hAnsiTheme="majorHAnsi" w:cstheme="minorHAnsi"/>
          <w:sz w:val="22"/>
          <w:szCs w:val="22"/>
        </w:rPr>
        <w:t xml:space="preserve"> pod adresem </w:t>
      </w:r>
      <w:hyperlink r:id="rId14" w:history="1">
        <w:r w:rsidRPr="00AF0A64">
          <w:rPr>
            <w:rStyle w:val="Hipercze"/>
            <w:rFonts w:asciiTheme="majorHAnsi" w:eastAsia="MS Minngs" w:hAnsiTheme="majorHAnsi" w:cstheme="minorHAnsi"/>
            <w:sz w:val="22"/>
            <w:szCs w:val="22"/>
          </w:rPr>
          <w:t>daneosobowe@luxmed.pl</w:t>
        </w:r>
      </w:hyperlink>
      <w:r w:rsidRPr="00AF0A64">
        <w:rPr>
          <w:rFonts w:asciiTheme="majorHAnsi" w:hAnsiTheme="majorHAnsi" w:cstheme="minorHAnsi"/>
          <w:sz w:val="22"/>
          <w:szCs w:val="22"/>
        </w:rPr>
        <w:t>. Administrator informuje także, że osobie, której dane dotyczą przysługuje prawo wniesienia skargi do organu nadzorującego przestrzeganie przepisów ochrony danych osobowych</w:t>
      </w:r>
      <w:r w:rsidRPr="00AF0A64">
        <w:rPr>
          <w:rFonts w:cstheme="minorHAnsi"/>
          <w:sz w:val="18"/>
          <w:szCs w:val="18"/>
        </w:rPr>
        <w:t>.</w:t>
      </w:r>
    </w:p>
    <w:p w14:paraId="7660030C" w14:textId="77777777" w:rsidR="00965C0C" w:rsidRPr="003B6F30"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bCs/>
          <w:sz w:val="22"/>
          <w:szCs w:val="22"/>
        </w:rPr>
      </w:pPr>
      <w:r w:rsidRPr="00AF0A64">
        <w:rPr>
          <w:rFonts w:asciiTheme="majorHAnsi" w:hAnsiTheme="majorHAnsi" w:cs="Calibri"/>
          <w:color w:val="000000" w:themeColor="text1"/>
          <w:sz w:val="22"/>
          <w:szCs w:val="22"/>
        </w:rPr>
        <w:t>Podani</w:t>
      </w:r>
      <w:r>
        <w:rPr>
          <w:rFonts w:asciiTheme="majorHAnsi" w:hAnsiTheme="majorHAnsi" w:cs="Calibri"/>
          <w:color w:val="000000" w:themeColor="text1"/>
          <w:sz w:val="22"/>
          <w:szCs w:val="22"/>
        </w:rPr>
        <w:t>e</w:t>
      </w:r>
      <w:r w:rsidRPr="00AF0A64">
        <w:rPr>
          <w:rFonts w:asciiTheme="majorHAnsi" w:hAnsiTheme="majorHAnsi" w:cs="Calibri"/>
          <w:color w:val="000000" w:themeColor="text1"/>
          <w:sz w:val="22"/>
          <w:szCs w:val="22"/>
        </w:rPr>
        <w:t xml:space="preserve"> danych osobowych </w:t>
      </w:r>
      <w:r>
        <w:rPr>
          <w:rFonts w:asciiTheme="majorHAnsi" w:hAnsiTheme="majorHAnsi" w:cs="Calibri"/>
          <w:color w:val="000000" w:themeColor="text1"/>
          <w:sz w:val="22"/>
          <w:szCs w:val="22"/>
        </w:rPr>
        <w:t>Sprzedającego</w:t>
      </w:r>
      <w:r w:rsidRPr="00AF0A64">
        <w:rPr>
          <w:rFonts w:asciiTheme="majorHAnsi" w:hAnsiTheme="majorHAnsi" w:cs="Calibri"/>
          <w:color w:val="000000" w:themeColor="text1"/>
          <w:sz w:val="22"/>
          <w:szCs w:val="22"/>
        </w:rPr>
        <w:t xml:space="preserve"> jest niezbędne do prowadzenia postępowania o udzielenie zamówienia publicznego i jego rozstrzygnięcia</w:t>
      </w:r>
      <w:r w:rsidRPr="00AF0A64">
        <w:rPr>
          <w:rFonts w:asciiTheme="majorHAnsi" w:hAnsiTheme="majorHAnsi" w:cs="Calibri"/>
          <w:sz w:val="22"/>
          <w:szCs w:val="22"/>
        </w:rPr>
        <w:t xml:space="preserve"> oraz w przypadku wyboru oferty </w:t>
      </w:r>
      <w:r>
        <w:rPr>
          <w:rFonts w:asciiTheme="majorHAnsi" w:hAnsiTheme="majorHAnsi" w:cs="Calibri"/>
          <w:sz w:val="22"/>
          <w:szCs w:val="22"/>
        </w:rPr>
        <w:t>Sprzedającego</w:t>
      </w:r>
      <w:r w:rsidRPr="00AF0A64">
        <w:rPr>
          <w:rFonts w:asciiTheme="majorHAnsi" w:hAnsiTheme="majorHAnsi" w:cs="Calibri"/>
          <w:sz w:val="22"/>
          <w:szCs w:val="22"/>
        </w:rPr>
        <w:t xml:space="preserve"> jako najkorzystniejszej – w celu podpisania i realizacji umowy. Brak tych danych uniemożliwi wzięcie udziału ww. postępowaniu oraz zawarcie ewentualnej umowy</w:t>
      </w:r>
      <w:r>
        <w:rPr>
          <w:rFonts w:asciiTheme="majorHAnsi" w:hAnsiTheme="majorHAnsi" w:cs="Calibri"/>
          <w:sz w:val="22"/>
          <w:szCs w:val="22"/>
        </w:rPr>
        <w:t>.</w:t>
      </w:r>
      <w:r w:rsidRPr="003B6F30">
        <w:rPr>
          <w:rFonts w:asciiTheme="majorHAnsi" w:eastAsia="Times New Roman" w:hAnsiTheme="majorHAnsi" w:cs="Times New Roman"/>
          <w:bCs/>
          <w:sz w:val="22"/>
          <w:szCs w:val="22"/>
        </w:rPr>
        <w:t xml:space="preserve"> </w:t>
      </w:r>
    </w:p>
    <w:p w14:paraId="5C61D3FA" w14:textId="77777777" w:rsidR="00965C0C" w:rsidRDefault="00965C0C" w:rsidP="00965C0C">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Pr="003B6F30">
        <w:rPr>
          <w:rFonts w:asciiTheme="majorHAnsi" w:eastAsia="Times New Roman" w:hAnsiTheme="majorHAnsi" w:cs="Times New Roman"/>
          <w:sz w:val="22"/>
          <w:szCs w:val="22"/>
        </w:rPr>
        <w:t xml:space="preserve"> będzie przetwarzał dane osobowe w okresie, w jakim jest on zobowiązany z mocy właściwych przepisów prawa do przechowywania całej dokumentacji związanej z projektem. </w:t>
      </w:r>
    </w:p>
    <w:p w14:paraId="6AF62E30" w14:textId="76ADE0A4" w:rsidR="00677F75" w:rsidRPr="003B6F30" w:rsidRDefault="00677F75" w:rsidP="1665DBB0">
      <w:pPr>
        <w:pBdr>
          <w:top w:val="nil"/>
          <w:left w:val="nil"/>
          <w:bottom w:val="nil"/>
          <w:right w:val="nil"/>
          <w:between w:val="nil"/>
        </w:pBdr>
        <w:spacing w:after="0" w:line="276" w:lineRule="auto"/>
        <w:ind w:hanging="2"/>
        <w:jc w:val="both"/>
        <w:rPr>
          <w:rFonts w:asciiTheme="majorHAnsi" w:eastAsia="Times New Roman" w:hAnsiTheme="majorHAnsi" w:cs="Times New Roman"/>
          <w:sz w:val="22"/>
          <w:szCs w:val="22"/>
        </w:rPr>
      </w:pPr>
      <w:r w:rsidRPr="003B6F30">
        <w:rPr>
          <w:rFonts w:asciiTheme="majorHAnsi" w:eastAsia="Times New Roman" w:hAnsiTheme="majorHAnsi" w:cs="Times New Roman"/>
          <w:sz w:val="22"/>
          <w:szCs w:val="22"/>
        </w:rPr>
        <w:t xml:space="preserve"> </w:t>
      </w:r>
    </w:p>
    <w:p w14:paraId="0156DD74" w14:textId="078FF0B6" w:rsidR="00677F75" w:rsidRPr="003B6F30" w:rsidRDefault="0022341E" w:rsidP="1665DBB0">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sz w:val="22"/>
          <w:szCs w:val="22"/>
        </w:rPr>
      </w:pPr>
      <w:r>
        <w:rPr>
          <w:rFonts w:asciiTheme="majorHAnsi" w:eastAsia="Times New Roman" w:hAnsiTheme="majorHAnsi" w:cs="Times New Roman"/>
          <w:sz w:val="22"/>
          <w:szCs w:val="22"/>
        </w:rPr>
        <w:t>Kupujący</w:t>
      </w:r>
      <w:r w:rsidR="00677F75" w:rsidRPr="003B6F30">
        <w:rPr>
          <w:rFonts w:asciiTheme="majorHAnsi" w:eastAsia="Times New Roman" w:hAnsiTheme="majorHAnsi" w:cs="Times New Roman"/>
          <w:sz w:val="22"/>
          <w:szCs w:val="22"/>
        </w:rPr>
        <w:t xml:space="preserve"> zastrzega, że: </w:t>
      </w:r>
    </w:p>
    <w:p w14:paraId="7C7A61E9" w14:textId="080F919A"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ma prawo nie dokonać wyboru żadnej ze złożonych ofert;</w:t>
      </w:r>
    </w:p>
    <w:p w14:paraId="7E0B1F61" w14:textId="381236C8"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ma możliwość odwołania postępowania ofertowego w dowolnym terminie bez podania przyczyny lub uprzedniego poinformowania </w:t>
      </w:r>
      <w:r w:rsidR="0022341E">
        <w:rPr>
          <w:rFonts w:asciiTheme="majorHAnsi" w:eastAsia="Times New Roman" w:hAnsiTheme="majorHAnsi" w:cs="Times New Roman"/>
          <w:bCs/>
          <w:sz w:val="22"/>
          <w:szCs w:val="22"/>
        </w:rPr>
        <w:t>Sprzedających</w:t>
      </w:r>
      <w:r w:rsidRPr="003B6F30">
        <w:rPr>
          <w:rFonts w:asciiTheme="majorHAnsi" w:eastAsia="Times New Roman" w:hAnsiTheme="majorHAnsi" w:cs="Times New Roman"/>
          <w:bCs/>
          <w:sz w:val="22"/>
          <w:szCs w:val="22"/>
        </w:rPr>
        <w:t>;</w:t>
      </w:r>
    </w:p>
    <w:p w14:paraId="0BBFBBA9" w14:textId="23B980AE"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ma prawo zmienić lub uzupełnić dokumenty wchodzące w skład zapytania ofertowego, które staną się jego integralną częścią; </w:t>
      </w:r>
    </w:p>
    <w:p w14:paraId="558EF9C4" w14:textId="159D39FA" w:rsidR="00677F75" w:rsidRPr="003B6F30"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może przedłużyć termin składania ofert, przy czym z powyższych tytułów nie przysługują </w:t>
      </w:r>
      <w:r w:rsidR="0022341E">
        <w:rPr>
          <w:rFonts w:asciiTheme="majorHAnsi" w:eastAsia="Times New Roman" w:hAnsiTheme="majorHAnsi" w:cs="Times New Roman"/>
          <w:bCs/>
          <w:sz w:val="22"/>
          <w:szCs w:val="22"/>
        </w:rPr>
        <w:t>Sprzedającemu</w:t>
      </w:r>
      <w:r w:rsidRPr="003B6F30">
        <w:rPr>
          <w:rFonts w:asciiTheme="majorHAnsi" w:eastAsia="Times New Roman" w:hAnsiTheme="majorHAnsi" w:cs="Times New Roman"/>
          <w:bCs/>
          <w:sz w:val="22"/>
          <w:szCs w:val="22"/>
        </w:rPr>
        <w:t xml:space="preserve"> w stosunku do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żadne roszczenia. </w:t>
      </w:r>
    </w:p>
    <w:p w14:paraId="4147BE47" w14:textId="40561642" w:rsidR="00677F75" w:rsidRDefault="00677F75" w:rsidP="0034275B">
      <w:pPr>
        <w:pStyle w:val="Akapitzlist"/>
        <w:numPr>
          <w:ilvl w:val="0"/>
          <w:numId w:val="30"/>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lastRenderedPageBreak/>
        <w:t xml:space="preserve">może unieważnić postępowanie o udzielenie zamówienia, gdy wszystkie złożone oferty będą podlegały odrzuceniu lub koszt najkorzystniejszej oferty lub oferta z najniższą ceną przewyższać będzie kwotę, którą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zamierza przeznaczyć na sfinansowanie zamówienia, przy czym </w:t>
      </w:r>
      <w:r w:rsidR="0022341E">
        <w:rPr>
          <w:rFonts w:asciiTheme="majorHAnsi" w:eastAsia="Times New Roman" w:hAnsiTheme="majorHAnsi" w:cs="Times New Roman"/>
          <w:bCs/>
          <w:sz w:val="22"/>
          <w:szCs w:val="22"/>
        </w:rPr>
        <w:t>Kupujący</w:t>
      </w:r>
      <w:r w:rsidRPr="003B6F30">
        <w:rPr>
          <w:rFonts w:asciiTheme="majorHAnsi" w:eastAsia="Times New Roman" w:hAnsiTheme="majorHAnsi" w:cs="Times New Roman"/>
          <w:bCs/>
          <w:sz w:val="22"/>
          <w:szCs w:val="22"/>
        </w:rPr>
        <w:t xml:space="preserve"> zastrzega, iż może rozważyć zwiększenie kwoty, którą zamierza przeznaczyć na sfinansowanie zamówienia, jednak </w:t>
      </w:r>
      <w:r w:rsidR="0022341E">
        <w:rPr>
          <w:rFonts w:asciiTheme="majorHAnsi" w:eastAsia="Times New Roman" w:hAnsiTheme="majorHAnsi" w:cs="Times New Roman"/>
          <w:bCs/>
          <w:sz w:val="22"/>
          <w:szCs w:val="22"/>
        </w:rPr>
        <w:t>Sprzedający</w:t>
      </w:r>
      <w:r w:rsidRPr="003B6F30">
        <w:rPr>
          <w:rFonts w:asciiTheme="majorHAnsi" w:eastAsia="Times New Roman" w:hAnsiTheme="majorHAnsi" w:cs="Times New Roman"/>
          <w:bCs/>
          <w:sz w:val="22"/>
          <w:szCs w:val="22"/>
        </w:rPr>
        <w:t xml:space="preserve"> nie będą mieli roszczenia o zwiększenie tej kwoty; </w:t>
      </w:r>
    </w:p>
    <w:p w14:paraId="0A3495AC" w14:textId="77777777" w:rsidR="004C7A8C" w:rsidRPr="003B6F30" w:rsidRDefault="004C7A8C" w:rsidP="004C7A8C">
      <w:pPr>
        <w:pStyle w:val="Akapitzlist"/>
        <w:pBdr>
          <w:top w:val="nil"/>
          <w:left w:val="nil"/>
          <w:bottom w:val="nil"/>
          <w:right w:val="nil"/>
          <w:between w:val="nil"/>
        </w:pBdr>
        <w:spacing w:after="0" w:line="276" w:lineRule="auto"/>
        <w:ind w:left="718"/>
        <w:jc w:val="both"/>
        <w:rPr>
          <w:rFonts w:asciiTheme="majorHAnsi" w:eastAsia="Times New Roman" w:hAnsiTheme="majorHAnsi" w:cs="Times New Roman"/>
          <w:bCs/>
          <w:sz w:val="22"/>
          <w:szCs w:val="22"/>
        </w:rPr>
      </w:pPr>
    </w:p>
    <w:p w14:paraId="06D1A586" w14:textId="4D0A6157" w:rsidR="00677F75" w:rsidRDefault="00677F75" w:rsidP="0034275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 razie unieważnienia postępowania bądź jego zamknięcia bez wybrania którejkolwiek z ofert, </w:t>
      </w:r>
      <w:r w:rsidR="0022341E">
        <w:rPr>
          <w:rFonts w:asciiTheme="majorHAnsi" w:eastAsia="Times New Roman" w:hAnsiTheme="majorHAnsi" w:cs="Times New Roman"/>
          <w:bCs/>
          <w:sz w:val="22"/>
          <w:szCs w:val="22"/>
        </w:rPr>
        <w:t>Sprzedającym</w:t>
      </w:r>
      <w:r w:rsidRPr="003B6F30">
        <w:rPr>
          <w:rFonts w:asciiTheme="majorHAnsi" w:eastAsia="Times New Roman" w:hAnsiTheme="majorHAnsi" w:cs="Times New Roman"/>
          <w:bCs/>
          <w:sz w:val="22"/>
          <w:szCs w:val="22"/>
        </w:rPr>
        <w:t xml:space="preserve"> nie przysługują jakiekolwiek roszczenia względem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w szczególności roszczenie o zwrot kosztów uczestnictwa w postępowaniu, przede wszystkim zaś kosztów przygotowania oferty.</w:t>
      </w:r>
    </w:p>
    <w:p w14:paraId="307109C3" w14:textId="77777777" w:rsidR="004C7A8C" w:rsidRPr="003B6F30" w:rsidRDefault="004C7A8C" w:rsidP="004C7A8C">
      <w:pPr>
        <w:widowControl w:val="0"/>
        <w:pBdr>
          <w:top w:val="nil"/>
          <w:left w:val="nil"/>
          <w:bottom w:val="nil"/>
          <w:right w:val="nil"/>
          <w:between w:val="nil"/>
        </w:pBdr>
        <w:suppressAutoHyphens/>
        <w:spacing w:after="0" w:line="276" w:lineRule="auto"/>
        <w:jc w:val="both"/>
        <w:textAlignment w:val="top"/>
        <w:outlineLvl w:val="0"/>
        <w:rPr>
          <w:rFonts w:asciiTheme="majorHAnsi" w:eastAsia="Times New Roman" w:hAnsiTheme="majorHAnsi" w:cs="Times New Roman"/>
          <w:bCs/>
          <w:sz w:val="22"/>
          <w:szCs w:val="22"/>
        </w:rPr>
      </w:pPr>
    </w:p>
    <w:p w14:paraId="4CB41962" w14:textId="1DBCD502" w:rsidR="00677F75" w:rsidRPr="00FC6352" w:rsidRDefault="0022341E" w:rsidP="0034275B">
      <w:pPr>
        <w:widowControl w:val="0"/>
        <w:numPr>
          <w:ilvl w:val="1"/>
          <w:numId w:val="10"/>
        </w:numPr>
        <w:pBdr>
          <w:top w:val="nil"/>
          <w:left w:val="nil"/>
          <w:bottom w:val="nil"/>
          <w:right w:val="nil"/>
          <w:between w:val="nil"/>
        </w:pBdr>
        <w:suppressAutoHyphens/>
        <w:spacing w:after="0" w:line="276" w:lineRule="auto"/>
        <w:ind w:leftChars="-1" w:left="0" w:hangingChars="1" w:hanging="2"/>
        <w:jc w:val="both"/>
        <w:textAlignment w:val="top"/>
        <w:outlineLvl w:val="0"/>
        <w:rPr>
          <w:rFonts w:asciiTheme="majorHAnsi" w:eastAsia="Times New Roman" w:hAnsiTheme="majorHAnsi" w:cs="Times New Roman"/>
          <w:bCs/>
          <w:sz w:val="22"/>
          <w:szCs w:val="22"/>
        </w:rPr>
      </w:pPr>
      <w:r>
        <w:rPr>
          <w:rFonts w:asciiTheme="majorHAnsi" w:eastAsia="Times New Roman" w:hAnsiTheme="majorHAnsi" w:cs="Times New Roman"/>
          <w:bCs/>
          <w:sz w:val="22"/>
          <w:szCs w:val="22"/>
        </w:rPr>
        <w:t>Kupujący</w:t>
      </w:r>
      <w:r w:rsidR="00677F75" w:rsidRPr="003B6F30">
        <w:rPr>
          <w:rFonts w:asciiTheme="majorHAnsi" w:eastAsia="Times New Roman" w:hAnsiTheme="majorHAnsi" w:cs="Times New Roman"/>
          <w:bCs/>
          <w:sz w:val="22"/>
          <w:szCs w:val="22"/>
        </w:rPr>
        <w:t xml:space="preserve"> zastrzega sobie możliwość ewentualnego nieprzystąpienia do zawarcia umowy z </w:t>
      </w:r>
      <w:r w:rsidR="00677F75" w:rsidRPr="00584999">
        <w:rPr>
          <w:rFonts w:asciiTheme="majorHAnsi" w:eastAsia="Times New Roman" w:hAnsiTheme="majorHAnsi" w:cs="Times New Roman"/>
          <w:bCs/>
          <w:sz w:val="22"/>
          <w:szCs w:val="22"/>
        </w:rPr>
        <w:t xml:space="preserve">wybranym </w:t>
      </w:r>
      <w:r w:rsidR="008A2521" w:rsidRPr="00584999">
        <w:rPr>
          <w:rFonts w:asciiTheme="majorHAnsi" w:eastAsia="Times New Roman" w:hAnsiTheme="majorHAnsi" w:cs="Times New Roman"/>
          <w:bCs/>
          <w:sz w:val="22"/>
          <w:szCs w:val="22"/>
        </w:rPr>
        <w:t>Sprzedającym</w:t>
      </w:r>
      <w:r w:rsidR="00677F75" w:rsidRPr="00584999">
        <w:rPr>
          <w:rFonts w:asciiTheme="majorHAnsi" w:eastAsia="Times New Roman" w:hAnsiTheme="majorHAnsi" w:cs="Times New Roman"/>
          <w:bCs/>
          <w:sz w:val="22"/>
          <w:szCs w:val="22"/>
        </w:rPr>
        <w:t xml:space="preserve"> w przypadku wystąpienia którejś z niżej wymienionych </w:t>
      </w:r>
      <w:r w:rsidR="00677F75" w:rsidRPr="00FC6352">
        <w:rPr>
          <w:rFonts w:asciiTheme="majorHAnsi" w:eastAsia="Times New Roman" w:hAnsiTheme="majorHAnsi" w:cs="Times New Roman"/>
          <w:bCs/>
          <w:sz w:val="22"/>
          <w:szCs w:val="22"/>
        </w:rPr>
        <w:t>sytuacji:</w:t>
      </w:r>
    </w:p>
    <w:p w14:paraId="0F154708" w14:textId="672955CB" w:rsidR="0034275B" w:rsidRPr="00FC6352" w:rsidRDefault="00677F75" w:rsidP="0034275B">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FC6352">
        <w:rPr>
          <w:rFonts w:asciiTheme="majorHAnsi" w:eastAsia="Times New Roman" w:hAnsiTheme="majorHAnsi" w:cs="Times New Roman"/>
          <w:bCs/>
          <w:sz w:val="22"/>
          <w:szCs w:val="22"/>
        </w:rPr>
        <w:t xml:space="preserve">odstąpienia przez </w:t>
      </w:r>
      <w:r w:rsidR="0022341E" w:rsidRPr="00FC6352">
        <w:rPr>
          <w:rFonts w:asciiTheme="majorHAnsi" w:eastAsia="Times New Roman" w:hAnsiTheme="majorHAnsi" w:cs="Times New Roman"/>
          <w:bCs/>
          <w:sz w:val="22"/>
          <w:szCs w:val="22"/>
        </w:rPr>
        <w:t>Kupującego</w:t>
      </w:r>
      <w:r w:rsidRPr="00FC6352">
        <w:rPr>
          <w:rFonts w:asciiTheme="majorHAnsi" w:eastAsia="Times New Roman" w:hAnsiTheme="majorHAnsi" w:cs="Times New Roman"/>
          <w:bCs/>
          <w:sz w:val="22"/>
          <w:szCs w:val="22"/>
        </w:rPr>
        <w:t xml:space="preserve"> od podpisania umowy o dofinansowanie Projektu;</w:t>
      </w:r>
      <w:r w:rsidR="0034275B" w:rsidRPr="00FC6352">
        <w:rPr>
          <w:rFonts w:asciiTheme="majorHAnsi" w:eastAsia="Times New Roman" w:hAnsiTheme="majorHAnsi" w:cs="Times New Roman"/>
          <w:bCs/>
          <w:sz w:val="22"/>
          <w:szCs w:val="22"/>
        </w:rPr>
        <w:t xml:space="preserve"> </w:t>
      </w:r>
    </w:p>
    <w:p w14:paraId="41DB5B4A" w14:textId="77777777" w:rsidR="0034275B" w:rsidRPr="00584999" w:rsidRDefault="00677F75" w:rsidP="0034275B">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FC6352">
        <w:rPr>
          <w:rFonts w:asciiTheme="majorHAnsi" w:eastAsia="Times New Roman" w:hAnsiTheme="majorHAnsi" w:cs="Times New Roman"/>
          <w:bCs/>
          <w:sz w:val="22"/>
          <w:szCs w:val="22"/>
        </w:rPr>
        <w:t>konieczności powtórzenia postępowania ofertowego m.in. na skutek weryfika</w:t>
      </w:r>
      <w:r w:rsidRPr="00584999">
        <w:rPr>
          <w:rFonts w:asciiTheme="majorHAnsi" w:eastAsia="Times New Roman" w:hAnsiTheme="majorHAnsi" w:cs="Times New Roman"/>
          <w:bCs/>
          <w:sz w:val="22"/>
          <w:szCs w:val="22"/>
        </w:rPr>
        <w:t xml:space="preserve">cji warunków rynkowych, zidentyfikowania nieprawidłowości w procesie zakupowym, konieczności modyfikacji zakresu i/lub wymagań dotyczących przedmiotu zamówienia; </w:t>
      </w:r>
    </w:p>
    <w:p w14:paraId="725224CF" w14:textId="0897EF9B" w:rsidR="00677F75" w:rsidRPr="003B6F30" w:rsidRDefault="00677F75" w:rsidP="0034275B">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584999">
        <w:rPr>
          <w:rFonts w:asciiTheme="majorHAnsi" w:eastAsia="Times New Roman" w:hAnsiTheme="majorHAnsi" w:cs="Times New Roman"/>
          <w:bCs/>
          <w:sz w:val="22"/>
          <w:szCs w:val="22"/>
        </w:rPr>
        <w:t>rezygnacji z rozpoczęcia realizacji Projektu, w ramach którego zamierzano sfinansować część lub całość p</w:t>
      </w:r>
      <w:r w:rsidRPr="003B6F30">
        <w:rPr>
          <w:rFonts w:asciiTheme="majorHAnsi" w:eastAsia="Times New Roman" w:hAnsiTheme="majorHAnsi" w:cs="Times New Roman"/>
          <w:bCs/>
          <w:sz w:val="22"/>
          <w:szCs w:val="22"/>
        </w:rPr>
        <w:t>rzedmiotu zamówienia;</w:t>
      </w:r>
    </w:p>
    <w:p w14:paraId="634792D6" w14:textId="7D00A970" w:rsidR="00F4135E" w:rsidRDefault="00677F75" w:rsidP="00584999">
      <w:pPr>
        <w:pStyle w:val="Akapitzlist"/>
        <w:numPr>
          <w:ilvl w:val="0"/>
          <w:numId w:val="33"/>
        </w:numPr>
        <w:pBdr>
          <w:top w:val="nil"/>
          <w:left w:val="nil"/>
          <w:bottom w:val="nil"/>
          <w:right w:val="nil"/>
          <w:between w:val="nil"/>
        </w:pBdr>
        <w:spacing w:after="0" w:line="276" w:lineRule="auto"/>
        <w:jc w:val="both"/>
        <w:rPr>
          <w:rFonts w:asciiTheme="majorHAnsi" w:eastAsia="Times New Roman" w:hAnsiTheme="majorHAnsi" w:cs="Times New Roman"/>
          <w:bCs/>
          <w:sz w:val="22"/>
          <w:szCs w:val="22"/>
        </w:rPr>
      </w:pPr>
      <w:r w:rsidRPr="003B6F30">
        <w:rPr>
          <w:rFonts w:asciiTheme="majorHAnsi" w:eastAsia="Times New Roman" w:hAnsiTheme="majorHAnsi" w:cs="Times New Roman"/>
          <w:bCs/>
          <w:sz w:val="22"/>
          <w:szCs w:val="22"/>
        </w:rPr>
        <w:t xml:space="preserve">wystąpienia istotnej zmiany okoliczności powodującej, że prowadzenie postępowania lub wykonanie przedmiotu zamówienia nie leży w interesie </w:t>
      </w:r>
      <w:r w:rsidR="0022341E">
        <w:rPr>
          <w:rFonts w:asciiTheme="majorHAnsi" w:eastAsia="Times New Roman" w:hAnsiTheme="majorHAnsi" w:cs="Times New Roman"/>
          <w:bCs/>
          <w:sz w:val="22"/>
          <w:szCs w:val="22"/>
        </w:rPr>
        <w:t>Kupującego</w:t>
      </w:r>
      <w:r w:rsidRPr="003B6F30">
        <w:rPr>
          <w:rFonts w:asciiTheme="majorHAnsi" w:eastAsia="Times New Roman" w:hAnsiTheme="majorHAnsi" w:cs="Times New Roman"/>
          <w:bCs/>
          <w:sz w:val="22"/>
          <w:szCs w:val="22"/>
        </w:rPr>
        <w:t xml:space="preserve">, czego nie można było wcześniej przewidzieć. </w:t>
      </w:r>
    </w:p>
    <w:p w14:paraId="5063EFBC" w14:textId="77777777" w:rsidR="00FC6352" w:rsidRDefault="00FC6352" w:rsidP="00FC6352">
      <w:pPr>
        <w:pStyle w:val="Akapitzlist"/>
        <w:pBdr>
          <w:top w:val="nil"/>
          <w:left w:val="nil"/>
          <w:bottom w:val="nil"/>
          <w:right w:val="nil"/>
          <w:between w:val="nil"/>
        </w:pBdr>
        <w:spacing w:after="0" w:line="276" w:lineRule="auto"/>
        <w:ind w:left="358"/>
        <w:jc w:val="both"/>
        <w:rPr>
          <w:rFonts w:asciiTheme="majorHAnsi" w:eastAsia="Times New Roman" w:hAnsiTheme="majorHAnsi" w:cs="Times New Roman"/>
          <w:bCs/>
          <w:sz w:val="22"/>
          <w:szCs w:val="22"/>
        </w:rPr>
      </w:pPr>
    </w:p>
    <w:p w14:paraId="32C4FFF1" w14:textId="77777777" w:rsidR="004F381B" w:rsidRPr="00584999" w:rsidRDefault="004F381B" w:rsidP="00FC6352">
      <w:pPr>
        <w:pStyle w:val="Akapitzlist"/>
        <w:pBdr>
          <w:top w:val="nil"/>
          <w:left w:val="nil"/>
          <w:bottom w:val="nil"/>
          <w:right w:val="nil"/>
          <w:between w:val="nil"/>
        </w:pBdr>
        <w:spacing w:after="0" w:line="276" w:lineRule="auto"/>
        <w:ind w:left="358"/>
        <w:jc w:val="both"/>
        <w:rPr>
          <w:rFonts w:asciiTheme="majorHAnsi" w:eastAsia="Times New Roman" w:hAnsiTheme="majorHAnsi" w:cs="Times New Roman"/>
          <w:bCs/>
          <w:sz w:val="22"/>
          <w:szCs w:val="22"/>
        </w:rPr>
      </w:pPr>
    </w:p>
    <w:p w14:paraId="64A19C98" w14:textId="00913C71" w:rsidR="00677F75" w:rsidRPr="003B6F30" w:rsidRDefault="00677F75" w:rsidP="1665DBB0">
      <w:pPr>
        <w:widowControl w:val="0"/>
        <w:numPr>
          <w:ilvl w:val="0"/>
          <w:numId w:val="10"/>
        </w:numPr>
        <w:pBdr>
          <w:top w:val="nil"/>
          <w:left w:val="nil"/>
          <w:bottom w:val="nil"/>
          <w:right w:val="nil"/>
          <w:between w:val="nil"/>
        </w:pBdr>
        <w:shd w:val="clear" w:color="auto" w:fill="BFBFBF" w:themeFill="background1" w:themeFillShade="BF"/>
        <w:suppressAutoHyphens/>
        <w:spacing w:before="120" w:after="0" w:line="240" w:lineRule="auto"/>
        <w:ind w:leftChars="-1" w:left="0" w:hangingChars="1" w:hanging="2"/>
        <w:textAlignment w:val="top"/>
        <w:outlineLvl w:val="0"/>
        <w:rPr>
          <w:rFonts w:asciiTheme="majorHAnsi" w:hAnsiTheme="majorHAnsi"/>
          <w:b/>
          <w:bCs/>
          <w:sz w:val="22"/>
          <w:szCs w:val="22"/>
        </w:rPr>
      </w:pPr>
      <w:r w:rsidRPr="003B6F30">
        <w:rPr>
          <w:rFonts w:asciiTheme="majorHAnsi" w:hAnsiTheme="majorHAnsi"/>
          <w:b/>
          <w:bCs/>
          <w:sz w:val="22"/>
          <w:szCs w:val="22"/>
        </w:rPr>
        <w:t>WYKAZ ZAŁĄCZNIKÓW</w:t>
      </w:r>
    </w:p>
    <w:p w14:paraId="0292304D" w14:textId="77777777" w:rsidR="00677F75" w:rsidRPr="003025AC" w:rsidRDefault="00677F75" w:rsidP="00E70A68">
      <w:pPr>
        <w:pBdr>
          <w:top w:val="nil"/>
          <w:left w:val="nil"/>
          <w:bottom w:val="nil"/>
          <w:right w:val="nil"/>
          <w:between w:val="nil"/>
        </w:pBdr>
        <w:spacing w:line="259" w:lineRule="auto"/>
        <w:ind w:hanging="2"/>
        <w:rPr>
          <w:rFonts w:asciiTheme="majorHAnsi" w:eastAsia="Times New Roman" w:hAnsiTheme="majorHAnsi" w:cs="Times New Roman"/>
          <w:b/>
          <w:sz w:val="22"/>
          <w:szCs w:val="22"/>
        </w:rPr>
      </w:pPr>
    </w:p>
    <w:p w14:paraId="545F1FD2" w14:textId="77777777" w:rsidR="003025AC" w:rsidRPr="003025AC" w:rsidRDefault="003025AC" w:rsidP="003025AC">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3025AC">
        <w:rPr>
          <w:rFonts w:asciiTheme="majorHAnsi" w:eastAsia="Times New Roman" w:hAnsiTheme="majorHAnsi" w:cs="Times New Roman"/>
          <w:bCs/>
          <w:sz w:val="22"/>
          <w:szCs w:val="22"/>
        </w:rPr>
        <w:t>Załącznikami do niniejszego zapytania ofertowego są następujące dokumenty:</w:t>
      </w:r>
    </w:p>
    <w:p w14:paraId="6054913B" w14:textId="77777777" w:rsidR="003025AC" w:rsidRPr="003025AC" w:rsidRDefault="003025AC" w:rsidP="003025AC">
      <w:pPr>
        <w:pBdr>
          <w:top w:val="nil"/>
          <w:left w:val="nil"/>
          <w:bottom w:val="nil"/>
          <w:right w:val="nil"/>
          <w:between w:val="nil"/>
        </w:pBdr>
        <w:spacing w:after="0" w:line="276" w:lineRule="auto"/>
        <w:rPr>
          <w:rFonts w:asciiTheme="majorHAnsi" w:eastAsia="Times New Roman" w:hAnsiTheme="majorHAnsi" w:cs="Times New Roman"/>
          <w:bCs/>
          <w:sz w:val="22"/>
          <w:szCs w:val="22"/>
        </w:rPr>
      </w:pPr>
    </w:p>
    <w:p w14:paraId="27546B63" w14:textId="77777777" w:rsidR="003025AC" w:rsidRPr="003025AC" w:rsidRDefault="003025AC" w:rsidP="003025AC">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3025AC">
        <w:rPr>
          <w:rFonts w:asciiTheme="majorHAnsi" w:eastAsia="Times New Roman" w:hAnsiTheme="majorHAnsi" w:cs="Times New Roman"/>
          <w:bCs/>
          <w:sz w:val="22"/>
          <w:szCs w:val="22"/>
        </w:rPr>
        <w:t>Zał.1 Szczegółowy opis przedmiotu zamówienia (załącznik do oferty)</w:t>
      </w:r>
    </w:p>
    <w:p w14:paraId="6CA87E78" w14:textId="77777777" w:rsidR="003025AC" w:rsidRPr="003025AC" w:rsidRDefault="003025AC" w:rsidP="003025AC">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3025AC">
        <w:rPr>
          <w:rFonts w:asciiTheme="majorHAnsi" w:eastAsia="Times New Roman" w:hAnsiTheme="majorHAnsi" w:cs="Times New Roman"/>
          <w:bCs/>
          <w:sz w:val="22"/>
          <w:szCs w:val="22"/>
        </w:rPr>
        <w:t>Zał. 2 Formularz ofertowy</w:t>
      </w:r>
    </w:p>
    <w:p w14:paraId="1708A2B4" w14:textId="77777777" w:rsidR="003025AC" w:rsidRPr="003025AC" w:rsidRDefault="003025AC" w:rsidP="003025AC">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3025AC">
        <w:rPr>
          <w:rFonts w:asciiTheme="majorHAnsi" w:eastAsia="Times New Roman" w:hAnsiTheme="majorHAnsi" w:cs="Times New Roman"/>
          <w:bCs/>
          <w:sz w:val="22"/>
          <w:szCs w:val="22"/>
        </w:rPr>
        <w:t>Zał. 3 Oświadczenie o braku powiązań</w:t>
      </w:r>
    </w:p>
    <w:p w14:paraId="41569674" w14:textId="77777777" w:rsidR="003025AC" w:rsidRPr="003025AC" w:rsidRDefault="003025AC" w:rsidP="003025AC">
      <w:pPr>
        <w:pBdr>
          <w:top w:val="nil"/>
          <w:left w:val="nil"/>
          <w:bottom w:val="nil"/>
          <w:right w:val="nil"/>
          <w:between w:val="nil"/>
        </w:pBdr>
        <w:spacing w:after="0" w:line="276" w:lineRule="auto"/>
        <w:rPr>
          <w:rFonts w:asciiTheme="majorHAnsi" w:eastAsia="Times New Roman" w:hAnsiTheme="majorHAnsi" w:cs="Times New Roman"/>
          <w:bCs/>
          <w:sz w:val="22"/>
          <w:szCs w:val="22"/>
        </w:rPr>
      </w:pPr>
      <w:r w:rsidRPr="003025AC">
        <w:rPr>
          <w:rFonts w:asciiTheme="majorHAnsi" w:eastAsia="Times New Roman" w:hAnsiTheme="majorHAnsi" w:cs="Times New Roman"/>
          <w:bCs/>
          <w:sz w:val="22"/>
          <w:szCs w:val="22"/>
        </w:rPr>
        <w:t>Zał. 4 Istotne postanowienia umowy wraz ze wzorami załączników do umowy</w:t>
      </w:r>
    </w:p>
    <w:p w14:paraId="063CF902" w14:textId="31D6A96C" w:rsidR="003E7139" w:rsidRPr="00DF3DED" w:rsidRDefault="003025AC" w:rsidP="003025AC">
      <w:pPr>
        <w:pBdr>
          <w:top w:val="nil"/>
          <w:left w:val="nil"/>
          <w:bottom w:val="nil"/>
          <w:right w:val="nil"/>
          <w:between w:val="nil"/>
        </w:pBdr>
        <w:spacing w:after="0" w:line="276" w:lineRule="auto"/>
        <w:rPr>
          <w:rFonts w:asciiTheme="majorHAnsi" w:eastAsia="Times New Roman" w:hAnsiTheme="majorHAnsi" w:cs="Times New Roman"/>
          <w:color w:val="000000"/>
          <w:sz w:val="22"/>
          <w:szCs w:val="22"/>
        </w:rPr>
      </w:pPr>
      <w:r w:rsidRPr="003025AC">
        <w:rPr>
          <w:rFonts w:asciiTheme="majorHAnsi" w:eastAsia="Times New Roman" w:hAnsiTheme="majorHAnsi" w:cs="Times New Roman"/>
          <w:bCs/>
          <w:sz w:val="22"/>
          <w:szCs w:val="22"/>
        </w:rPr>
        <w:t>Zał. 5 Oświadczenie o zachowaniu poufności</w:t>
      </w:r>
    </w:p>
    <w:sectPr w:rsidR="003E7139" w:rsidRPr="00DF3DE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04D24" w14:textId="77777777" w:rsidR="00A31584" w:rsidRDefault="00A31584" w:rsidP="00E70A68">
      <w:pPr>
        <w:spacing w:after="0" w:line="240" w:lineRule="auto"/>
      </w:pPr>
      <w:r>
        <w:separator/>
      </w:r>
    </w:p>
  </w:endnote>
  <w:endnote w:type="continuationSeparator" w:id="0">
    <w:p w14:paraId="4A96C2C0" w14:textId="77777777" w:rsidR="00A31584" w:rsidRDefault="00A31584" w:rsidP="00E70A68">
      <w:pPr>
        <w:spacing w:after="0" w:line="240" w:lineRule="auto"/>
      </w:pPr>
      <w:r>
        <w:continuationSeparator/>
      </w:r>
    </w:p>
  </w:endnote>
  <w:endnote w:type="continuationNotice" w:id="1">
    <w:p w14:paraId="41F60D38" w14:textId="77777777" w:rsidR="00A31584" w:rsidRDefault="00A315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MS Minngs">
    <w:altName w:val="Yu Gothic"/>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093052881"/>
      <w:docPartObj>
        <w:docPartGallery w:val="Page Numbers (Bottom of Page)"/>
        <w:docPartUnique/>
      </w:docPartObj>
    </w:sdtPr>
    <w:sdtContent>
      <w:p w14:paraId="3BBB9086" w14:textId="54F2C390" w:rsidR="00E70A68" w:rsidRPr="00076EB0" w:rsidRDefault="00E70A68" w:rsidP="00076EB0">
        <w:pPr>
          <w:pStyle w:val="Stopka"/>
          <w:jc w:val="center"/>
          <w:rPr>
            <w:sz w:val="20"/>
            <w:szCs w:val="20"/>
          </w:rPr>
        </w:pPr>
        <w:r w:rsidRPr="00076EB0">
          <w:rPr>
            <w:sz w:val="20"/>
            <w:szCs w:val="20"/>
          </w:rPr>
          <w:fldChar w:fldCharType="begin"/>
        </w:r>
        <w:r w:rsidRPr="00076EB0">
          <w:rPr>
            <w:sz w:val="20"/>
            <w:szCs w:val="20"/>
          </w:rPr>
          <w:instrText>PAGE   \* MERGEFORMAT</w:instrText>
        </w:r>
        <w:r w:rsidRPr="00076EB0">
          <w:rPr>
            <w:sz w:val="20"/>
            <w:szCs w:val="20"/>
          </w:rPr>
          <w:fldChar w:fldCharType="separate"/>
        </w:r>
        <w:r w:rsidR="00EE4372" w:rsidRPr="00076EB0">
          <w:rPr>
            <w:noProof/>
            <w:sz w:val="20"/>
            <w:szCs w:val="20"/>
          </w:rPr>
          <w:t>18</w:t>
        </w:r>
        <w:r w:rsidRPr="00076EB0">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41C13" w14:textId="77777777" w:rsidR="00A31584" w:rsidRDefault="00A31584" w:rsidP="00E70A68">
      <w:pPr>
        <w:spacing w:after="0" w:line="240" w:lineRule="auto"/>
      </w:pPr>
      <w:r>
        <w:separator/>
      </w:r>
    </w:p>
  </w:footnote>
  <w:footnote w:type="continuationSeparator" w:id="0">
    <w:p w14:paraId="643C1D20" w14:textId="77777777" w:rsidR="00A31584" w:rsidRDefault="00A31584" w:rsidP="00E70A68">
      <w:pPr>
        <w:spacing w:after="0" w:line="240" w:lineRule="auto"/>
      </w:pPr>
      <w:r>
        <w:continuationSeparator/>
      </w:r>
    </w:p>
  </w:footnote>
  <w:footnote w:type="continuationNotice" w:id="1">
    <w:p w14:paraId="495EBD59" w14:textId="77777777" w:rsidR="00A31584" w:rsidRDefault="00A315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6D44" w14:textId="66A7649A" w:rsidR="00E70A68" w:rsidRDefault="5D6F01DA" w:rsidP="5D6F01DA">
    <w:r>
      <w:rPr>
        <w:noProof/>
        <w:lang w:eastAsia="pl-PL"/>
      </w:rPr>
      <w:drawing>
        <wp:inline distT="0" distB="0" distL="0" distR="0" wp14:anchorId="1AAF68E3" wp14:editId="3ECB483B">
          <wp:extent cx="5581648" cy="762000"/>
          <wp:effectExtent l="0" t="0" r="0" b="0"/>
          <wp:docPr id="207445334" name="Obraz 207445334"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581648" cy="76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63BB1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C262FF"/>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B867B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220FE0"/>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77669D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DCE5A8"/>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7139AD"/>
    <w:multiLevelType w:val="hybridMultilevel"/>
    <w:tmpl w:val="758C1D76"/>
    <w:lvl w:ilvl="0" w:tplc="DB780B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6A45FC7"/>
    <w:multiLevelType w:val="hybridMultilevel"/>
    <w:tmpl w:val="64907DD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8" w15:restartNumberingAfterBreak="0">
    <w:nsid w:val="071844CC"/>
    <w:multiLevelType w:val="hybridMultilevel"/>
    <w:tmpl w:val="E102CD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1533C0"/>
    <w:multiLevelType w:val="hybridMultilevel"/>
    <w:tmpl w:val="26E476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93A3816"/>
    <w:multiLevelType w:val="hybridMultilevel"/>
    <w:tmpl w:val="D48A5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B6120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DD84E9D"/>
    <w:multiLevelType w:val="hybridMultilevel"/>
    <w:tmpl w:val="82244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6743A9"/>
    <w:multiLevelType w:val="multilevel"/>
    <w:tmpl w:val="F5A2F0D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CC751A"/>
    <w:multiLevelType w:val="multilevel"/>
    <w:tmpl w:val="D116F58C"/>
    <w:lvl w:ilvl="0">
      <w:start w:val="22"/>
      <w:numFmt w:val="decimal"/>
      <w:lvlText w:val="%1."/>
      <w:lvlJc w:val="left"/>
      <w:pPr>
        <w:tabs>
          <w:tab w:val="num" w:pos="0"/>
        </w:tabs>
        <w:ind w:left="717" w:hanging="360"/>
      </w:pPr>
      <w:rPr>
        <w:rFonts w:ascii="Calibri" w:hAnsi="Calibri" w:cs="Calibri" w:hint="default"/>
        <w:b/>
        <w:sz w:val="22"/>
        <w:szCs w:val="22"/>
      </w:rPr>
    </w:lvl>
    <w:lvl w:ilvl="1">
      <w:start w:val="1"/>
      <w:numFmt w:val="decimal"/>
      <w:lvlText w:val="%2."/>
      <w:lvlJc w:val="left"/>
      <w:pPr>
        <w:ind w:left="1437" w:hanging="360"/>
      </w:pPr>
      <w:rPr>
        <w:b w:val="0"/>
        <w:bCs/>
      </w:rPr>
    </w:lvl>
    <w:lvl w:ilvl="2">
      <w:start w:val="1"/>
      <w:numFmt w:val="lowerRoman"/>
      <w:lvlText w:val="%3."/>
      <w:lvlJc w:val="right"/>
      <w:pPr>
        <w:tabs>
          <w:tab w:val="num" w:pos="0"/>
        </w:tabs>
        <w:ind w:left="2157" w:hanging="180"/>
      </w:pPr>
      <w:rPr>
        <w:rFonts w:hint="default"/>
      </w:rPr>
    </w:lvl>
    <w:lvl w:ilvl="3">
      <w:start w:val="1"/>
      <w:numFmt w:val="decimal"/>
      <w:lvlText w:val="%4."/>
      <w:lvlJc w:val="left"/>
      <w:pPr>
        <w:tabs>
          <w:tab w:val="num" w:pos="0"/>
        </w:tabs>
        <w:ind w:left="2877" w:hanging="360"/>
      </w:pPr>
      <w:rPr>
        <w:rFonts w:hint="default"/>
      </w:rPr>
    </w:lvl>
    <w:lvl w:ilvl="4">
      <w:start w:val="1"/>
      <w:numFmt w:val="lowerLetter"/>
      <w:lvlText w:val="%5."/>
      <w:lvlJc w:val="left"/>
      <w:pPr>
        <w:tabs>
          <w:tab w:val="num" w:pos="0"/>
        </w:tabs>
        <w:ind w:left="3597" w:hanging="360"/>
      </w:pPr>
      <w:rPr>
        <w:rFonts w:hint="default"/>
      </w:rPr>
    </w:lvl>
    <w:lvl w:ilvl="5">
      <w:start w:val="1"/>
      <w:numFmt w:val="lowerRoman"/>
      <w:lvlText w:val="%6."/>
      <w:lvlJc w:val="right"/>
      <w:pPr>
        <w:tabs>
          <w:tab w:val="num" w:pos="0"/>
        </w:tabs>
        <w:ind w:left="4317" w:hanging="180"/>
      </w:pPr>
      <w:rPr>
        <w:rFonts w:hint="default"/>
      </w:rPr>
    </w:lvl>
    <w:lvl w:ilvl="6">
      <w:start w:val="1"/>
      <w:numFmt w:val="decimal"/>
      <w:lvlText w:val="%7."/>
      <w:lvlJc w:val="left"/>
      <w:pPr>
        <w:tabs>
          <w:tab w:val="num" w:pos="0"/>
        </w:tabs>
        <w:ind w:left="5037" w:hanging="360"/>
      </w:pPr>
      <w:rPr>
        <w:rFonts w:hint="default"/>
      </w:rPr>
    </w:lvl>
    <w:lvl w:ilvl="7">
      <w:start w:val="1"/>
      <w:numFmt w:val="lowerLetter"/>
      <w:lvlText w:val="%8."/>
      <w:lvlJc w:val="left"/>
      <w:pPr>
        <w:tabs>
          <w:tab w:val="num" w:pos="0"/>
        </w:tabs>
        <w:ind w:left="5757" w:hanging="360"/>
      </w:pPr>
      <w:rPr>
        <w:rFonts w:hint="default"/>
      </w:rPr>
    </w:lvl>
    <w:lvl w:ilvl="8">
      <w:start w:val="1"/>
      <w:numFmt w:val="lowerRoman"/>
      <w:lvlText w:val="%9."/>
      <w:lvlJc w:val="right"/>
      <w:pPr>
        <w:tabs>
          <w:tab w:val="num" w:pos="0"/>
        </w:tabs>
        <w:ind w:left="6477" w:hanging="180"/>
      </w:pPr>
      <w:rPr>
        <w:rFonts w:hint="default"/>
      </w:rPr>
    </w:lvl>
  </w:abstractNum>
  <w:abstractNum w:abstractNumId="15" w15:restartNumberingAfterBreak="0">
    <w:nsid w:val="171E11C8"/>
    <w:multiLevelType w:val="hybridMultilevel"/>
    <w:tmpl w:val="5800554E"/>
    <w:lvl w:ilvl="0" w:tplc="BCF23BD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6" w15:restartNumberingAfterBreak="0">
    <w:nsid w:val="18773F78"/>
    <w:multiLevelType w:val="hybridMultilevel"/>
    <w:tmpl w:val="B664C01A"/>
    <w:lvl w:ilvl="0" w:tplc="F59E6848">
      <w:start w:val="1"/>
      <w:numFmt w:val="decimal"/>
      <w:lvlText w:val="(%1)"/>
      <w:lvlJc w:val="left"/>
      <w:pPr>
        <w:ind w:left="358" w:hanging="360"/>
      </w:pPr>
      <w:rPr>
        <w:rFonts w:hint="default"/>
        <w:color w:val="auto"/>
      </w:rPr>
    </w:lvl>
    <w:lvl w:ilvl="1" w:tplc="04150019">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17" w15:restartNumberingAfterBreak="0">
    <w:nsid w:val="200C242D"/>
    <w:multiLevelType w:val="hybridMultilevel"/>
    <w:tmpl w:val="04A0B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F5EFC"/>
    <w:multiLevelType w:val="hybridMultilevel"/>
    <w:tmpl w:val="29F03A68"/>
    <w:lvl w:ilvl="0" w:tplc="26920146">
      <w:start w:val="1"/>
      <w:numFmt w:val="bullet"/>
      <w:lvlText w:val=""/>
      <w:lvlJc w:val="left"/>
      <w:pPr>
        <w:ind w:left="720" w:hanging="360"/>
      </w:pPr>
      <w:rPr>
        <w:rFonts w:ascii="Symbol" w:hAnsi="Symbol" w:hint="default"/>
      </w:rPr>
    </w:lvl>
    <w:lvl w:ilvl="1" w:tplc="4F667FFA">
      <w:start w:val="1"/>
      <w:numFmt w:val="bullet"/>
      <w:lvlText w:val="o"/>
      <w:lvlJc w:val="left"/>
      <w:pPr>
        <w:ind w:left="1440" w:hanging="360"/>
      </w:pPr>
      <w:rPr>
        <w:rFonts w:ascii="Courier New" w:hAnsi="Courier New" w:hint="default"/>
      </w:rPr>
    </w:lvl>
    <w:lvl w:ilvl="2" w:tplc="1EC61DEC">
      <w:start w:val="1"/>
      <w:numFmt w:val="bullet"/>
      <w:lvlText w:val=""/>
      <w:lvlJc w:val="left"/>
      <w:pPr>
        <w:ind w:left="2160" w:hanging="360"/>
      </w:pPr>
      <w:rPr>
        <w:rFonts w:ascii="Wingdings" w:hAnsi="Wingdings" w:hint="default"/>
      </w:rPr>
    </w:lvl>
    <w:lvl w:ilvl="3" w:tplc="44ECA73A">
      <w:start w:val="1"/>
      <w:numFmt w:val="bullet"/>
      <w:lvlText w:val=""/>
      <w:lvlJc w:val="left"/>
      <w:pPr>
        <w:ind w:left="2880" w:hanging="360"/>
      </w:pPr>
      <w:rPr>
        <w:rFonts w:ascii="Symbol" w:hAnsi="Symbol" w:hint="default"/>
      </w:rPr>
    </w:lvl>
    <w:lvl w:ilvl="4" w:tplc="0F9AD140">
      <w:start w:val="1"/>
      <w:numFmt w:val="bullet"/>
      <w:lvlText w:val="o"/>
      <w:lvlJc w:val="left"/>
      <w:pPr>
        <w:ind w:left="3600" w:hanging="360"/>
      </w:pPr>
      <w:rPr>
        <w:rFonts w:ascii="Courier New" w:hAnsi="Courier New" w:hint="default"/>
      </w:rPr>
    </w:lvl>
    <w:lvl w:ilvl="5" w:tplc="1E5AC416">
      <w:start w:val="1"/>
      <w:numFmt w:val="bullet"/>
      <w:lvlText w:val=""/>
      <w:lvlJc w:val="left"/>
      <w:pPr>
        <w:ind w:left="4320" w:hanging="360"/>
      </w:pPr>
      <w:rPr>
        <w:rFonts w:ascii="Wingdings" w:hAnsi="Wingdings" w:hint="default"/>
      </w:rPr>
    </w:lvl>
    <w:lvl w:ilvl="6" w:tplc="3498002C">
      <w:start w:val="1"/>
      <w:numFmt w:val="bullet"/>
      <w:lvlText w:val=""/>
      <w:lvlJc w:val="left"/>
      <w:pPr>
        <w:ind w:left="5040" w:hanging="360"/>
      </w:pPr>
      <w:rPr>
        <w:rFonts w:ascii="Symbol" w:hAnsi="Symbol" w:hint="default"/>
      </w:rPr>
    </w:lvl>
    <w:lvl w:ilvl="7" w:tplc="D5F4A2E4">
      <w:start w:val="1"/>
      <w:numFmt w:val="bullet"/>
      <w:lvlText w:val="o"/>
      <w:lvlJc w:val="left"/>
      <w:pPr>
        <w:ind w:left="5760" w:hanging="360"/>
      </w:pPr>
      <w:rPr>
        <w:rFonts w:ascii="Courier New" w:hAnsi="Courier New" w:hint="default"/>
      </w:rPr>
    </w:lvl>
    <w:lvl w:ilvl="8" w:tplc="88D0109E">
      <w:start w:val="1"/>
      <w:numFmt w:val="bullet"/>
      <w:lvlText w:val=""/>
      <w:lvlJc w:val="left"/>
      <w:pPr>
        <w:ind w:left="6480" w:hanging="360"/>
      </w:pPr>
      <w:rPr>
        <w:rFonts w:ascii="Wingdings" w:hAnsi="Wingdings" w:hint="default"/>
      </w:rPr>
    </w:lvl>
  </w:abstractNum>
  <w:abstractNum w:abstractNumId="19" w15:restartNumberingAfterBreak="0">
    <w:nsid w:val="2CF57CB7"/>
    <w:multiLevelType w:val="hybridMultilevel"/>
    <w:tmpl w:val="C846B966"/>
    <w:lvl w:ilvl="0" w:tplc="46467A2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C04E04"/>
    <w:multiLevelType w:val="hybridMultilevel"/>
    <w:tmpl w:val="AA32D198"/>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1" w15:restartNumberingAfterBreak="0">
    <w:nsid w:val="37D46EE8"/>
    <w:multiLevelType w:val="multilevel"/>
    <w:tmpl w:val="0FC2D79C"/>
    <w:lvl w:ilvl="0">
      <w:start w:val="1"/>
      <w:numFmt w:val="decimal"/>
      <w:lvlText w:val="%1."/>
      <w:lvlJc w:val="left"/>
      <w:pPr>
        <w:ind w:left="360" w:hanging="360"/>
      </w:pPr>
      <w:rPr>
        <w:b/>
        <w:bCs w:val="0"/>
        <w:color w:val="auto"/>
        <w:vertAlign w:val="baseline"/>
      </w:rPr>
    </w:lvl>
    <w:lvl w:ilvl="1">
      <w:start w:val="1"/>
      <w:numFmt w:val="decimal"/>
      <w:lvlText w:val="%1.%2."/>
      <w:lvlJc w:val="left"/>
      <w:pPr>
        <w:ind w:left="1191" w:hanging="831"/>
      </w:pPr>
      <w:rPr>
        <w:b w:val="0"/>
        <w:bCs w:val="0"/>
        <w:color w:val="auto"/>
        <w:sz w:val="22"/>
        <w:szCs w:val="22"/>
        <w:shd w:val="clear" w:color="auto" w:fill="auto"/>
        <w:vertAlign w:val="baseline"/>
      </w:rPr>
    </w:lvl>
    <w:lvl w:ilvl="2">
      <w:start w:val="1"/>
      <w:numFmt w:val="decimal"/>
      <w:lvlText w:val="%1.%2.%3."/>
      <w:lvlJc w:val="left"/>
      <w:pPr>
        <w:ind w:left="1588" w:hanging="79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38A74325"/>
    <w:multiLevelType w:val="hybridMultilevel"/>
    <w:tmpl w:val="C3AC244C"/>
    <w:lvl w:ilvl="0" w:tplc="D7522488">
      <w:start w:val="1"/>
      <w:numFmt w:val="bullet"/>
      <w:lvlText w:val=""/>
      <w:lvlJc w:val="left"/>
      <w:pPr>
        <w:ind w:left="720" w:hanging="360"/>
      </w:pPr>
      <w:rPr>
        <w:rFonts w:ascii="Symbol" w:hAnsi="Symbol" w:hint="default"/>
      </w:rPr>
    </w:lvl>
    <w:lvl w:ilvl="1" w:tplc="C78AA3F8">
      <w:start w:val="1"/>
      <w:numFmt w:val="bullet"/>
      <w:lvlText w:val="o"/>
      <w:lvlJc w:val="left"/>
      <w:pPr>
        <w:ind w:left="1440" w:hanging="360"/>
      </w:pPr>
      <w:rPr>
        <w:rFonts w:ascii="Courier New" w:hAnsi="Courier New" w:hint="default"/>
      </w:rPr>
    </w:lvl>
    <w:lvl w:ilvl="2" w:tplc="FFF4CE2C">
      <w:start w:val="1"/>
      <w:numFmt w:val="bullet"/>
      <w:lvlText w:val=""/>
      <w:lvlJc w:val="left"/>
      <w:pPr>
        <w:ind w:left="2160" w:hanging="360"/>
      </w:pPr>
      <w:rPr>
        <w:rFonts w:ascii="Wingdings" w:hAnsi="Wingdings" w:hint="default"/>
      </w:rPr>
    </w:lvl>
    <w:lvl w:ilvl="3" w:tplc="15CE036A">
      <w:start w:val="1"/>
      <w:numFmt w:val="bullet"/>
      <w:lvlText w:val=""/>
      <w:lvlJc w:val="left"/>
      <w:pPr>
        <w:ind w:left="2880" w:hanging="360"/>
      </w:pPr>
      <w:rPr>
        <w:rFonts w:ascii="Symbol" w:hAnsi="Symbol" w:hint="default"/>
      </w:rPr>
    </w:lvl>
    <w:lvl w:ilvl="4" w:tplc="32147186">
      <w:start w:val="1"/>
      <w:numFmt w:val="bullet"/>
      <w:lvlText w:val="o"/>
      <w:lvlJc w:val="left"/>
      <w:pPr>
        <w:ind w:left="3600" w:hanging="360"/>
      </w:pPr>
      <w:rPr>
        <w:rFonts w:ascii="Courier New" w:hAnsi="Courier New" w:hint="default"/>
      </w:rPr>
    </w:lvl>
    <w:lvl w:ilvl="5" w:tplc="BABA1236">
      <w:start w:val="1"/>
      <w:numFmt w:val="bullet"/>
      <w:lvlText w:val=""/>
      <w:lvlJc w:val="left"/>
      <w:pPr>
        <w:ind w:left="4320" w:hanging="360"/>
      </w:pPr>
      <w:rPr>
        <w:rFonts w:ascii="Wingdings" w:hAnsi="Wingdings" w:hint="default"/>
      </w:rPr>
    </w:lvl>
    <w:lvl w:ilvl="6" w:tplc="F35E0D70">
      <w:start w:val="1"/>
      <w:numFmt w:val="bullet"/>
      <w:lvlText w:val=""/>
      <w:lvlJc w:val="left"/>
      <w:pPr>
        <w:ind w:left="5040" w:hanging="360"/>
      </w:pPr>
      <w:rPr>
        <w:rFonts w:ascii="Symbol" w:hAnsi="Symbol" w:hint="default"/>
      </w:rPr>
    </w:lvl>
    <w:lvl w:ilvl="7" w:tplc="C67E764E">
      <w:start w:val="1"/>
      <w:numFmt w:val="bullet"/>
      <w:lvlText w:val="o"/>
      <w:lvlJc w:val="left"/>
      <w:pPr>
        <w:ind w:left="5760" w:hanging="360"/>
      </w:pPr>
      <w:rPr>
        <w:rFonts w:ascii="Courier New" w:hAnsi="Courier New" w:hint="default"/>
      </w:rPr>
    </w:lvl>
    <w:lvl w:ilvl="8" w:tplc="11F43C46">
      <w:start w:val="1"/>
      <w:numFmt w:val="bullet"/>
      <w:lvlText w:val=""/>
      <w:lvlJc w:val="left"/>
      <w:pPr>
        <w:ind w:left="6480" w:hanging="360"/>
      </w:pPr>
      <w:rPr>
        <w:rFonts w:ascii="Wingdings" w:hAnsi="Wingdings" w:hint="default"/>
      </w:rPr>
    </w:lvl>
  </w:abstractNum>
  <w:abstractNum w:abstractNumId="23" w15:restartNumberingAfterBreak="0">
    <w:nsid w:val="398D1EF1"/>
    <w:multiLevelType w:val="hybridMultilevel"/>
    <w:tmpl w:val="49CEB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B265F2"/>
    <w:multiLevelType w:val="hybridMultilevel"/>
    <w:tmpl w:val="90581F82"/>
    <w:lvl w:ilvl="0" w:tplc="2C18ED62">
      <w:start w:val="1"/>
      <w:numFmt w:val="bullet"/>
      <w:lvlText w:val=""/>
      <w:lvlJc w:val="left"/>
      <w:pPr>
        <w:ind w:left="720" w:hanging="360"/>
      </w:pPr>
      <w:rPr>
        <w:rFonts w:ascii="Symbol" w:hAnsi="Symbol" w:hint="default"/>
      </w:rPr>
    </w:lvl>
    <w:lvl w:ilvl="1" w:tplc="461ADC46">
      <w:start w:val="1"/>
      <w:numFmt w:val="bullet"/>
      <w:lvlText w:val="o"/>
      <w:lvlJc w:val="left"/>
      <w:pPr>
        <w:ind w:left="1440" w:hanging="360"/>
      </w:pPr>
      <w:rPr>
        <w:rFonts w:ascii="Courier New" w:hAnsi="Courier New" w:hint="default"/>
      </w:rPr>
    </w:lvl>
    <w:lvl w:ilvl="2" w:tplc="E31C2E26">
      <w:start w:val="1"/>
      <w:numFmt w:val="bullet"/>
      <w:lvlText w:val=""/>
      <w:lvlJc w:val="left"/>
      <w:pPr>
        <w:ind w:left="2160" w:hanging="360"/>
      </w:pPr>
      <w:rPr>
        <w:rFonts w:ascii="Wingdings" w:hAnsi="Wingdings" w:hint="default"/>
      </w:rPr>
    </w:lvl>
    <w:lvl w:ilvl="3" w:tplc="F2984BC4">
      <w:start w:val="1"/>
      <w:numFmt w:val="bullet"/>
      <w:lvlText w:val=""/>
      <w:lvlJc w:val="left"/>
      <w:pPr>
        <w:ind w:left="2880" w:hanging="360"/>
      </w:pPr>
      <w:rPr>
        <w:rFonts w:ascii="Symbol" w:hAnsi="Symbol" w:hint="default"/>
      </w:rPr>
    </w:lvl>
    <w:lvl w:ilvl="4" w:tplc="EC645404">
      <w:start w:val="1"/>
      <w:numFmt w:val="bullet"/>
      <w:lvlText w:val="o"/>
      <w:lvlJc w:val="left"/>
      <w:pPr>
        <w:ind w:left="3600" w:hanging="360"/>
      </w:pPr>
      <w:rPr>
        <w:rFonts w:ascii="Courier New" w:hAnsi="Courier New" w:hint="default"/>
      </w:rPr>
    </w:lvl>
    <w:lvl w:ilvl="5" w:tplc="805CAE88">
      <w:start w:val="1"/>
      <w:numFmt w:val="bullet"/>
      <w:lvlText w:val=""/>
      <w:lvlJc w:val="left"/>
      <w:pPr>
        <w:ind w:left="4320" w:hanging="360"/>
      </w:pPr>
      <w:rPr>
        <w:rFonts w:ascii="Wingdings" w:hAnsi="Wingdings" w:hint="default"/>
      </w:rPr>
    </w:lvl>
    <w:lvl w:ilvl="6" w:tplc="2B44577E">
      <w:start w:val="1"/>
      <w:numFmt w:val="bullet"/>
      <w:lvlText w:val=""/>
      <w:lvlJc w:val="left"/>
      <w:pPr>
        <w:ind w:left="5040" w:hanging="360"/>
      </w:pPr>
      <w:rPr>
        <w:rFonts w:ascii="Symbol" w:hAnsi="Symbol" w:hint="default"/>
      </w:rPr>
    </w:lvl>
    <w:lvl w:ilvl="7" w:tplc="07AEED18">
      <w:start w:val="1"/>
      <w:numFmt w:val="bullet"/>
      <w:lvlText w:val="o"/>
      <w:lvlJc w:val="left"/>
      <w:pPr>
        <w:ind w:left="5760" w:hanging="360"/>
      </w:pPr>
      <w:rPr>
        <w:rFonts w:ascii="Courier New" w:hAnsi="Courier New" w:hint="default"/>
      </w:rPr>
    </w:lvl>
    <w:lvl w:ilvl="8" w:tplc="3E362ECC">
      <w:start w:val="1"/>
      <w:numFmt w:val="bullet"/>
      <w:lvlText w:val=""/>
      <w:lvlJc w:val="left"/>
      <w:pPr>
        <w:ind w:left="6480" w:hanging="360"/>
      </w:pPr>
      <w:rPr>
        <w:rFonts w:ascii="Wingdings" w:hAnsi="Wingdings" w:hint="default"/>
      </w:rPr>
    </w:lvl>
  </w:abstractNum>
  <w:abstractNum w:abstractNumId="25" w15:restartNumberingAfterBreak="0">
    <w:nsid w:val="3BFF7BE1"/>
    <w:multiLevelType w:val="hybridMultilevel"/>
    <w:tmpl w:val="C01A3CB4"/>
    <w:lvl w:ilvl="0" w:tplc="45F8BF20">
      <w:start w:val="1"/>
      <w:numFmt w:val="bullet"/>
      <w:lvlText w:val=""/>
      <w:lvlJc w:val="left"/>
      <w:pPr>
        <w:ind w:left="720" w:hanging="360"/>
      </w:pPr>
      <w:rPr>
        <w:rFonts w:ascii="Symbol" w:hAnsi="Symbol" w:hint="default"/>
      </w:rPr>
    </w:lvl>
    <w:lvl w:ilvl="1" w:tplc="B6EAC1FC">
      <w:start w:val="1"/>
      <w:numFmt w:val="bullet"/>
      <w:lvlText w:val="o"/>
      <w:lvlJc w:val="left"/>
      <w:pPr>
        <w:ind w:left="1440" w:hanging="360"/>
      </w:pPr>
      <w:rPr>
        <w:rFonts w:ascii="Courier New" w:hAnsi="Courier New" w:hint="default"/>
      </w:rPr>
    </w:lvl>
    <w:lvl w:ilvl="2" w:tplc="5DD4E136">
      <w:start w:val="1"/>
      <w:numFmt w:val="bullet"/>
      <w:lvlText w:val=""/>
      <w:lvlJc w:val="left"/>
      <w:pPr>
        <w:ind w:left="2160" w:hanging="360"/>
      </w:pPr>
      <w:rPr>
        <w:rFonts w:ascii="Wingdings" w:hAnsi="Wingdings" w:hint="default"/>
      </w:rPr>
    </w:lvl>
    <w:lvl w:ilvl="3" w:tplc="5A80605E">
      <w:start w:val="1"/>
      <w:numFmt w:val="bullet"/>
      <w:lvlText w:val=""/>
      <w:lvlJc w:val="left"/>
      <w:pPr>
        <w:ind w:left="2880" w:hanging="360"/>
      </w:pPr>
      <w:rPr>
        <w:rFonts w:ascii="Symbol" w:hAnsi="Symbol" w:hint="default"/>
      </w:rPr>
    </w:lvl>
    <w:lvl w:ilvl="4" w:tplc="4FDE5154">
      <w:start w:val="1"/>
      <w:numFmt w:val="bullet"/>
      <w:lvlText w:val="o"/>
      <w:lvlJc w:val="left"/>
      <w:pPr>
        <w:ind w:left="3600" w:hanging="360"/>
      </w:pPr>
      <w:rPr>
        <w:rFonts w:ascii="Courier New" w:hAnsi="Courier New" w:hint="default"/>
      </w:rPr>
    </w:lvl>
    <w:lvl w:ilvl="5" w:tplc="8FE82614">
      <w:start w:val="1"/>
      <w:numFmt w:val="bullet"/>
      <w:lvlText w:val=""/>
      <w:lvlJc w:val="left"/>
      <w:pPr>
        <w:ind w:left="4320" w:hanging="360"/>
      </w:pPr>
      <w:rPr>
        <w:rFonts w:ascii="Wingdings" w:hAnsi="Wingdings" w:hint="default"/>
      </w:rPr>
    </w:lvl>
    <w:lvl w:ilvl="6" w:tplc="30F239C2">
      <w:start w:val="1"/>
      <w:numFmt w:val="bullet"/>
      <w:lvlText w:val=""/>
      <w:lvlJc w:val="left"/>
      <w:pPr>
        <w:ind w:left="5040" w:hanging="360"/>
      </w:pPr>
      <w:rPr>
        <w:rFonts w:ascii="Symbol" w:hAnsi="Symbol" w:hint="default"/>
      </w:rPr>
    </w:lvl>
    <w:lvl w:ilvl="7" w:tplc="4952257A">
      <w:start w:val="1"/>
      <w:numFmt w:val="bullet"/>
      <w:lvlText w:val="o"/>
      <w:lvlJc w:val="left"/>
      <w:pPr>
        <w:ind w:left="5760" w:hanging="360"/>
      </w:pPr>
      <w:rPr>
        <w:rFonts w:ascii="Courier New" w:hAnsi="Courier New" w:hint="default"/>
      </w:rPr>
    </w:lvl>
    <w:lvl w:ilvl="8" w:tplc="27706180">
      <w:start w:val="1"/>
      <w:numFmt w:val="bullet"/>
      <w:lvlText w:val=""/>
      <w:lvlJc w:val="left"/>
      <w:pPr>
        <w:ind w:left="6480" w:hanging="360"/>
      </w:pPr>
      <w:rPr>
        <w:rFonts w:ascii="Wingdings" w:hAnsi="Wingdings" w:hint="default"/>
      </w:rPr>
    </w:lvl>
  </w:abstractNum>
  <w:abstractNum w:abstractNumId="26" w15:restartNumberingAfterBreak="0">
    <w:nsid w:val="3C2D5AC9"/>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DA18B63"/>
    <w:multiLevelType w:val="multilevel"/>
    <w:tmpl w:val="6826D358"/>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15:restartNumberingAfterBreak="0">
    <w:nsid w:val="41412CA8"/>
    <w:multiLevelType w:val="hybridMultilevel"/>
    <w:tmpl w:val="4C8C0FB4"/>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1CA1824"/>
    <w:multiLevelType w:val="multilevel"/>
    <w:tmpl w:val="90187FF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ABC24A"/>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71F5D59"/>
    <w:multiLevelType w:val="hybridMultilevel"/>
    <w:tmpl w:val="4BEACCA0"/>
    <w:lvl w:ilvl="0" w:tplc="B922D63C">
      <w:start w:val="1"/>
      <w:numFmt w:val="decimal"/>
      <w:lvlText w:val="%1."/>
      <w:lvlJc w:val="left"/>
      <w:pPr>
        <w:ind w:left="720" w:hanging="360"/>
      </w:pPr>
    </w:lvl>
    <w:lvl w:ilvl="1" w:tplc="78365492">
      <w:start w:val="1"/>
      <w:numFmt w:val="lowerLetter"/>
      <w:lvlText w:val="%2."/>
      <w:lvlJc w:val="left"/>
      <w:pPr>
        <w:ind w:left="1440" w:hanging="360"/>
      </w:pPr>
    </w:lvl>
    <w:lvl w:ilvl="2" w:tplc="E2B004DE">
      <w:start w:val="1"/>
      <w:numFmt w:val="lowerRoman"/>
      <w:lvlText w:val="%3."/>
      <w:lvlJc w:val="right"/>
      <w:pPr>
        <w:ind w:left="2160" w:hanging="180"/>
      </w:pPr>
    </w:lvl>
    <w:lvl w:ilvl="3" w:tplc="34E6EC04">
      <w:start w:val="1"/>
      <w:numFmt w:val="decimal"/>
      <w:lvlText w:val="%4."/>
      <w:lvlJc w:val="left"/>
      <w:pPr>
        <w:ind w:left="2880" w:hanging="360"/>
      </w:pPr>
    </w:lvl>
    <w:lvl w:ilvl="4" w:tplc="F482D070">
      <w:start w:val="1"/>
      <w:numFmt w:val="lowerLetter"/>
      <w:lvlText w:val="%5."/>
      <w:lvlJc w:val="left"/>
      <w:pPr>
        <w:ind w:left="3600" w:hanging="360"/>
      </w:pPr>
    </w:lvl>
    <w:lvl w:ilvl="5" w:tplc="1100859A">
      <w:start w:val="1"/>
      <w:numFmt w:val="lowerRoman"/>
      <w:lvlText w:val="%6."/>
      <w:lvlJc w:val="right"/>
      <w:pPr>
        <w:ind w:left="4320" w:hanging="180"/>
      </w:pPr>
    </w:lvl>
    <w:lvl w:ilvl="6" w:tplc="F50207B0">
      <w:start w:val="1"/>
      <w:numFmt w:val="decimal"/>
      <w:lvlText w:val="%7."/>
      <w:lvlJc w:val="left"/>
      <w:pPr>
        <w:ind w:left="5040" w:hanging="360"/>
      </w:pPr>
    </w:lvl>
    <w:lvl w:ilvl="7" w:tplc="25AE09AC">
      <w:start w:val="1"/>
      <w:numFmt w:val="lowerLetter"/>
      <w:lvlText w:val="%8."/>
      <w:lvlJc w:val="left"/>
      <w:pPr>
        <w:ind w:left="5760" w:hanging="360"/>
      </w:pPr>
    </w:lvl>
    <w:lvl w:ilvl="8" w:tplc="6E923884">
      <w:start w:val="1"/>
      <w:numFmt w:val="lowerRoman"/>
      <w:lvlText w:val="%9."/>
      <w:lvlJc w:val="right"/>
      <w:pPr>
        <w:ind w:left="6480" w:hanging="180"/>
      </w:pPr>
    </w:lvl>
  </w:abstractNum>
  <w:abstractNum w:abstractNumId="32" w15:restartNumberingAfterBreak="0">
    <w:nsid w:val="472052D5"/>
    <w:multiLevelType w:val="hybridMultilevel"/>
    <w:tmpl w:val="E116C96C"/>
    <w:lvl w:ilvl="0" w:tplc="04150011">
      <w:start w:val="1"/>
      <w:numFmt w:val="decimal"/>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33" w15:restartNumberingAfterBreak="0">
    <w:nsid w:val="4755EF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8872E6B"/>
    <w:multiLevelType w:val="hybridMultilevel"/>
    <w:tmpl w:val="E98C2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92511C"/>
    <w:multiLevelType w:val="hybridMultilevel"/>
    <w:tmpl w:val="B816A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B131A3"/>
    <w:multiLevelType w:val="hybridMultilevel"/>
    <w:tmpl w:val="617650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CB1C16"/>
    <w:multiLevelType w:val="hybridMultilevel"/>
    <w:tmpl w:val="E1A402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CD6930"/>
    <w:multiLevelType w:val="hybridMultilevel"/>
    <w:tmpl w:val="454E585C"/>
    <w:lvl w:ilvl="0" w:tplc="F2E6E752">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16440F"/>
    <w:multiLevelType w:val="hybridMultilevel"/>
    <w:tmpl w:val="336615A6"/>
    <w:lvl w:ilvl="0" w:tplc="1EAC184A">
      <w:start w:val="1"/>
      <w:numFmt w:val="lowerLetter"/>
      <w:lvlText w:val="%1)"/>
      <w:lvlJc w:val="left"/>
      <w:pPr>
        <w:ind w:left="720" w:hanging="360"/>
      </w:pPr>
      <w:rPr>
        <w:rFonts w:ascii="Aptos Display" w:hAnsi="Aptos Display" w:cs="Calibri"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A52797"/>
    <w:multiLevelType w:val="hybridMultilevel"/>
    <w:tmpl w:val="F7BA1C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5CA9194C"/>
    <w:multiLevelType w:val="hybridMultilevel"/>
    <w:tmpl w:val="39C00B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D60266"/>
    <w:multiLevelType w:val="multilevel"/>
    <w:tmpl w:val="53C2AB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680601FE"/>
    <w:multiLevelType w:val="hybridMultilevel"/>
    <w:tmpl w:val="45C64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82B79C1"/>
    <w:multiLevelType w:val="hybridMultilevel"/>
    <w:tmpl w:val="C8342C12"/>
    <w:lvl w:ilvl="0" w:tplc="7A523CB2">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46" w15:restartNumberingAfterBreak="0">
    <w:nsid w:val="73752220"/>
    <w:multiLevelType w:val="hybridMultilevel"/>
    <w:tmpl w:val="E534B452"/>
    <w:lvl w:ilvl="0" w:tplc="DBA6FF26">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7" w15:restartNumberingAfterBreak="0">
    <w:nsid w:val="73C6399B"/>
    <w:multiLevelType w:val="hybridMultilevel"/>
    <w:tmpl w:val="C8EEE7CE"/>
    <w:lvl w:ilvl="0" w:tplc="5C56D5EA">
      <w:start w:val="5"/>
      <w:numFmt w:val="decimal"/>
      <w:lvlText w:val="%1."/>
      <w:lvlJc w:val="left"/>
      <w:pPr>
        <w:ind w:left="720" w:hanging="360"/>
      </w:pPr>
      <w:rPr>
        <w:rFonts w:asciiTheme="majorHAnsi" w:hAnsiTheme="majorHAnsi"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79C73CE"/>
    <w:multiLevelType w:val="hybridMultilevel"/>
    <w:tmpl w:val="EDE403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7AA71AE7"/>
    <w:multiLevelType w:val="multilevel"/>
    <w:tmpl w:val="041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sz w:val="22"/>
        <w:szCs w:val="22"/>
      </w:rPr>
    </w:lvl>
    <w:lvl w:ilvl="2">
      <w:start w:val="1"/>
      <w:numFmt w:val="decimal"/>
      <w:lvlText w:val="%1.%2.%3."/>
      <w:lvlJc w:val="left"/>
      <w:pPr>
        <w:ind w:left="1224" w:hanging="504"/>
      </w:pPr>
      <w:rPr>
        <w:rFonts w:hint="default"/>
        <w:b w:val="0"/>
        <w:color w:val="auto"/>
        <w:sz w:val="22"/>
        <w:szCs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num w:numId="1" w16cid:durableId="681009299">
    <w:abstractNumId w:val="27"/>
  </w:num>
  <w:num w:numId="2" w16cid:durableId="1449350204">
    <w:abstractNumId w:val="18"/>
  </w:num>
  <w:num w:numId="3" w16cid:durableId="1077284355">
    <w:abstractNumId w:val="22"/>
  </w:num>
  <w:num w:numId="4" w16cid:durableId="649791491">
    <w:abstractNumId w:val="24"/>
  </w:num>
  <w:num w:numId="5" w16cid:durableId="1340623479">
    <w:abstractNumId w:val="25"/>
  </w:num>
  <w:num w:numId="6" w16cid:durableId="896550630">
    <w:abstractNumId w:val="31"/>
  </w:num>
  <w:num w:numId="7" w16cid:durableId="610624778">
    <w:abstractNumId w:val="0"/>
  </w:num>
  <w:num w:numId="8" w16cid:durableId="1795979873">
    <w:abstractNumId w:val="3"/>
  </w:num>
  <w:num w:numId="9" w16cid:durableId="2042511028">
    <w:abstractNumId w:val="43"/>
  </w:num>
  <w:num w:numId="10" w16cid:durableId="2081173501">
    <w:abstractNumId w:val="21"/>
  </w:num>
  <w:num w:numId="11" w16cid:durableId="3878003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626840">
    <w:abstractNumId w:val="39"/>
  </w:num>
  <w:num w:numId="13" w16cid:durableId="927231831">
    <w:abstractNumId w:val="36"/>
  </w:num>
  <w:num w:numId="14" w16cid:durableId="150414708">
    <w:abstractNumId w:val="30"/>
  </w:num>
  <w:num w:numId="15" w16cid:durableId="1609120608">
    <w:abstractNumId w:val="1"/>
  </w:num>
  <w:num w:numId="16" w16cid:durableId="1780222375">
    <w:abstractNumId w:val="8"/>
  </w:num>
  <w:num w:numId="17" w16cid:durableId="1830166959">
    <w:abstractNumId w:val="5"/>
  </w:num>
  <w:num w:numId="18" w16cid:durableId="1455707058">
    <w:abstractNumId w:val="33"/>
  </w:num>
  <w:num w:numId="19" w16cid:durableId="1898928378">
    <w:abstractNumId w:val="4"/>
  </w:num>
  <w:num w:numId="20" w16cid:durableId="713622463">
    <w:abstractNumId w:val="26"/>
  </w:num>
  <w:num w:numId="21" w16cid:durableId="1101680710">
    <w:abstractNumId w:val="17"/>
  </w:num>
  <w:num w:numId="22" w16cid:durableId="1590308565">
    <w:abstractNumId w:val="42"/>
  </w:num>
  <w:num w:numId="23" w16cid:durableId="251547886">
    <w:abstractNumId w:val="35"/>
  </w:num>
  <w:num w:numId="24" w16cid:durableId="770318442">
    <w:abstractNumId w:val="2"/>
  </w:num>
  <w:num w:numId="25" w16cid:durableId="1399934860">
    <w:abstractNumId w:val="11"/>
  </w:num>
  <w:num w:numId="26" w16cid:durableId="299650161">
    <w:abstractNumId w:val="10"/>
  </w:num>
  <w:num w:numId="27" w16cid:durableId="1979801618">
    <w:abstractNumId w:val="37"/>
  </w:num>
  <w:num w:numId="28" w16cid:durableId="95954064">
    <w:abstractNumId w:val="20"/>
  </w:num>
  <w:num w:numId="29" w16cid:durableId="1698697269">
    <w:abstractNumId w:val="15"/>
  </w:num>
  <w:num w:numId="30" w16cid:durableId="361981689">
    <w:abstractNumId w:val="32"/>
  </w:num>
  <w:num w:numId="31" w16cid:durableId="869950798">
    <w:abstractNumId w:val="45"/>
  </w:num>
  <w:num w:numId="32" w16cid:durableId="1316254513">
    <w:abstractNumId w:val="7"/>
  </w:num>
  <w:num w:numId="33" w16cid:durableId="1509059946">
    <w:abstractNumId w:val="16"/>
  </w:num>
  <w:num w:numId="34" w16cid:durableId="749036941">
    <w:abstractNumId w:val="29"/>
  </w:num>
  <w:num w:numId="35" w16cid:durableId="468590833">
    <w:abstractNumId w:val="12"/>
  </w:num>
  <w:num w:numId="36" w16cid:durableId="2060854485">
    <w:abstractNumId w:val="49"/>
  </w:num>
  <w:num w:numId="37" w16cid:durableId="770704041">
    <w:abstractNumId w:val="41"/>
  </w:num>
  <w:num w:numId="38" w16cid:durableId="1059524247">
    <w:abstractNumId w:val="13"/>
  </w:num>
  <w:num w:numId="39" w16cid:durableId="564537232">
    <w:abstractNumId w:val="14"/>
  </w:num>
  <w:num w:numId="40" w16cid:durableId="177624739">
    <w:abstractNumId w:val="48"/>
  </w:num>
  <w:num w:numId="41" w16cid:durableId="1098136876">
    <w:abstractNumId w:val="44"/>
  </w:num>
  <w:num w:numId="42" w16cid:durableId="808549418">
    <w:abstractNumId w:val="38"/>
  </w:num>
  <w:num w:numId="43" w16cid:durableId="2064282463">
    <w:abstractNumId w:val="23"/>
  </w:num>
  <w:num w:numId="44" w16cid:durableId="1483304261">
    <w:abstractNumId w:val="34"/>
  </w:num>
  <w:num w:numId="45" w16cid:durableId="915020174">
    <w:abstractNumId w:val="28"/>
  </w:num>
  <w:num w:numId="46" w16cid:durableId="602492785">
    <w:abstractNumId w:val="40"/>
  </w:num>
  <w:num w:numId="47" w16cid:durableId="30149373">
    <w:abstractNumId w:val="6"/>
  </w:num>
  <w:num w:numId="48" w16cid:durableId="1990014825">
    <w:abstractNumId w:val="9"/>
  </w:num>
  <w:num w:numId="49" w16cid:durableId="852111599">
    <w:abstractNumId w:val="47"/>
  </w:num>
  <w:num w:numId="50" w16cid:durableId="48138498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4B"/>
    <w:rsid w:val="00006DCB"/>
    <w:rsid w:val="000306E5"/>
    <w:rsid w:val="00031658"/>
    <w:rsid w:val="00032CB6"/>
    <w:rsid w:val="00040EC6"/>
    <w:rsid w:val="00042642"/>
    <w:rsid w:val="00057EE9"/>
    <w:rsid w:val="00061B0F"/>
    <w:rsid w:val="00076EB0"/>
    <w:rsid w:val="00076ED6"/>
    <w:rsid w:val="00077CC1"/>
    <w:rsid w:val="000923C7"/>
    <w:rsid w:val="000B4D35"/>
    <w:rsid w:val="000C4573"/>
    <w:rsid w:val="000C7372"/>
    <w:rsid w:val="000E4286"/>
    <w:rsid w:val="000E7FE8"/>
    <w:rsid w:val="000F03BE"/>
    <w:rsid w:val="000F53B9"/>
    <w:rsid w:val="0011603E"/>
    <w:rsid w:val="001176FB"/>
    <w:rsid w:val="00170484"/>
    <w:rsid w:val="001739E0"/>
    <w:rsid w:val="00175535"/>
    <w:rsid w:val="0019353C"/>
    <w:rsid w:val="00195982"/>
    <w:rsid w:val="001A226E"/>
    <w:rsid w:val="001A660F"/>
    <w:rsid w:val="001B0937"/>
    <w:rsid w:val="001B12A8"/>
    <w:rsid w:val="001C3945"/>
    <w:rsid w:val="001C4452"/>
    <w:rsid w:val="001E1DA5"/>
    <w:rsid w:val="001E1EEB"/>
    <w:rsid w:val="001F40B4"/>
    <w:rsid w:val="001F67E8"/>
    <w:rsid w:val="0020385F"/>
    <w:rsid w:val="00212333"/>
    <w:rsid w:val="0022341E"/>
    <w:rsid w:val="00224416"/>
    <w:rsid w:val="002260FD"/>
    <w:rsid w:val="002627A3"/>
    <w:rsid w:val="00263335"/>
    <w:rsid w:val="00276B8A"/>
    <w:rsid w:val="002802F7"/>
    <w:rsid w:val="0028281A"/>
    <w:rsid w:val="002847DD"/>
    <w:rsid w:val="00285D90"/>
    <w:rsid w:val="00293C08"/>
    <w:rsid w:val="002B0A1D"/>
    <w:rsid w:val="002B207C"/>
    <w:rsid w:val="002C2EDE"/>
    <w:rsid w:val="002C3FF6"/>
    <w:rsid w:val="002C5D37"/>
    <w:rsid w:val="002D5D1A"/>
    <w:rsid w:val="002E4651"/>
    <w:rsid w:val="002F5136"/>
    <w:rsid w:val="003025AC"/>
    <w:rsid w:val="0034275B"/>
    <w:rsid w:val="00352220"/>
    <w:rsid w:val="003704D0"/>
    <w:rsid w:val="00390D75"/>
    <w:rsid w:val="00393391"/>
    <w:rsid w:val="00396929"/>
    <w:rsid w:val="003B22B3"/>
    <w:rsid w:val="003B6F30"/>
    <w:rsid w:val="003B7043"/>
    <w:rsid w:val="003D6B9F"/>
    <w:rsid w:val="003D721F"/>
    <w:rsid w:val="003E0BAA"/>
    <w:rsid w:val="003E52F0"/>
    <w:rsid w:val="003E7139"/>
    <w:rsid w:val="00402AB0"/>
    <w:rsid w:val="00412BE9"/>
    <w:rsid w:val="00413BD0"/>
    <w:rsid w:val="004201EF"/>
    <w:rsid w:val="00421887"/>
    <w:rsid w:val="00434032"/>
    <w:rsid w:val="004526F1"/>
    <w:rsid w:val="00453E92"/>
    <w:rsid w:val="00461FE7"/>
    <w:rsid w:val="0046282D"/>
    <w:rsid w:val="004721D2"/>
    <w:rsid w:val="004951CF"/>
    <w:rsid w:val="004A574A"/>
    <w:rsid w:val="004B0A64"/>
    <w:rsid w:val="004B4A6F"/>
    <w:rsid w:val="004C7A8C"/>
    <w:rsid w:val="004D6192"/>
    <w:rsid w:val="004F1623"/>
    <w:rsid w:val="004F381B"/>
    <w:rsid w:val="0050573B"/>
    <w:rsid w:val="00511898"/>
    <w:rsid w:val="00514C6F"/>
    <w:rsid w:val="00532624"/>
    <w:rsid w:val="005333E9"/>
    <w:rsid w:val="00563BCB"/>
    <w:rsid w:val="00567F9B"/>
    <w:rsid w:val="00570975"/>
    <w:rsid w:val="005716A6"/>
    <w:rsid w:val="00572A8F"/>
    <w:rsid w:val="005735B9"/>
    <w:rsid w:val="005817C4"/>
    <w:rsid w:val="00584999"/>
    <w:rsid w:val="0058618F"/>
    <w:rsid w:val="00587DA3"/>
    <w:rsid w:val="005A1DEB"/>
    <w:rsid w:val="005A765E"/>
    <w:rsid w:val="005B0611"/>
    <w:rsid w:val="005D5C45"/>
    <w:rsid w:val="005E07AB"/>
    <w:rsid w:val="005F415D"/>
    <w:rsid w:val="005F4FD0"/>
    <w:rsid w:val="005F58F1"/>
    <w:rsid w:val="005F741F"/>
    <w:rsid w:val="00601CD3"/>
    <w:rsid w:val="00605C1A"/>
    <w:rsid w:val="00615D10"/>
    <w:rsid w:val="0062004E"/>
    <w:rsid w:val="00622002"/>
    <w:rsid w:val="006272CB"/>
    <w:rsid w:val="00634304"/>
    <w:rsid w:val="00635882"/>
    <w:rsid w:val="00642472"/>
    <w:rsid w:val="00645D67"/>
    <w:rsid w:val="00646BB1"/>
    <w:rsid w:val="00654C64"/>
    <w:rsid w:val="006643CB"/>
    <w:rsid w:val="00664D15"/>
    <w:rsid w:val="00667E02"/>
    <w:rsid w:val="00677F75"/>
    <w:rsid w:val="0068286D"/>
    <w:rsid w:val="006A65D0"/>
    <w:rsid w:val="006A6D48"/>
    <w:rsid w:val="006B53BD"/>
    <w:rsid w:val="006C320B"/>
    <w:rsid w:val="006C75D2"/>
    <w:rsid w:val="006D724A"/>
    <w:rsid w:val="006F4B69"/>
    <w:rsid w:val="006F4F43"/>
    <w:rsid w:val="006F7515"/>
    <w:rsid w:val="007036DA"/>
    <w:rsid w:val="00711EED"/>
    <w:rsid w:val="00713912"/>
    <w:rsid w:val="00724C64"/>
    <w:rsid w:val="007321D8"/>
    <w:rsid w:val="00745CF1"/>
    <w:rsid w:val="007513BF"/>
    <w:rsid w:val="00752787"/>
    <w:rsid w:val="00756474"/>
    <w:rsid w:val="00760B79"/>
    <w:rsid w:val="007658D7"/>
    <w:rsid w:val="0077528B"/>
    <w:rsid w:val="007835CF"/>
    <w:rsid w:val="00791DE5"/>
    <w:rsid w:val="00796535"/>
    <w:rsid w:val="007C25D6"/>
    <w:rsid w:val="007C39C9"/>
    <w:rsid w:val="007D1D20"/>
    <w:rsid w:val="007D6988"/>
    <w:rsid w:val="007E1D9A"/>
    <w:rsid w:val="00803F27"/>
    <w:rsid w:val="0080583F"/>
    <w:rsid w:val="00807FAE"/>
    <w:rsid w:val="00815EC7"/>
    <w:rsid w:val="00815F0B"/>
    <w:rsid w:val="00821360"/>
    <w:rsid w:val="00841F60"/>
    <w:rsid w:val="008508BA"/>
    <w:rsid w:val="008561FC"/>
    <w:rsid w:val="008564BC"/>
    <w:rsid w:val="00875FCB"/>
    <w:rsid w:val="0087704C"/>
    <w:rsid w:val="0088109B"/>
    <w:rsid w:val="0088544E"/>
    <w:rsid w:val="008932D2"/>
    <w:rsid w:val="00895723"/>
    <w:rsid w:val="008A0631"/>
    <w:rsid w:val="008A1DA2"/>
    <w:rsid w:val="008A2521"/>
    <w:rsid w:val="008B1D22"/>
    <w:rsid w:val="008B37AC"/>
    <w:rsid w:val="008C0142"/>
    <w:rsid w:val="008C3F78"/>
    <w:rsid w:val="00900C0E"/>
    <w:rsid w:val="00906079"/>
    <w:rsid w:val="00915287"/>
    <w:rsid w:val="00922A2F"/>
    <w:rsid w:val="0096083C"/>
    <w:rsid w:val="00960D6E"/>
    <w:rsid w:val="00965C0C"/>
    <w:rsid w:val="00967F8D"/>
    <w:rsid w:val="009772DE"/>
    <w:rsid w:val="0098598A"/>
    <w:rsid w:val="00986430"/>
    <w:rsid w:val="00991826"/>
    <w:rsid w:val="0099200C"/>
    <w:rsid w:val="00993125"/>
    <w:rsid w:val="00994B10"/>
    <w:rsid w:val="009A465F"/>
    <w:rsid w:val="009A6842"/>
    <w:rsid w:val="009B0F10"/>
    <w:rsid w:val="009D4F7A"/>
    <w:rsid w:val="00A01B29"/>
    <w:rsid w:val="00A02A23"/>
    <w:rsid w:val="00A040C5"/>
    <w:rsid w:val="00A10780"/>
    <w:rsid w:val="00A15E56"/>
    <w:rsid w:val="00A22853"/>
    <w:rsid w:val="00A236C1"/>
    <w:rsid w:val="00A31584"/>
    <w:rsid w:val="00A32C26"/>
    <w:rsid w:val="00A40726"/>
    <w:rsid w:val="00A53B9B"/>
    <w:rsid w:val="00A62C91"/>
    <w:rsid w:val="00A86006"/>
    <w:rsid w:val="00A864BE"/>
    <w:rsid w:val="00A96F6A"/>
    <w:rsid w:val="00A97016"/>
    <w:rsid w:val="00AB3C6A"/>
    <w:rsid w:val="00AB797D"/>
    <w:rsid w:val="00AC07B2"/>
    <w:rsid w:val="00AD5C4A"/>
    <w:rsid w:val="00AE6388"/>
    <w:rsid w:val="00AF1095"/>
    <w:rsid w:val="00AF342D"/>
    <w:rsid w:val="00AF3EBC"/>
    <w:rsid w:val="00B079EA"/>
    <w:rsid w:val="00B10130"/>
    <w:rsid w:val="00B144CD"/>
    <w:rsid w:val="00B316B1"/>
    <w:rsid w:val="00B32857"/>
    <w:rsid w:val="00B35B00"/>
    <w:rsid w:val="00B571F7"/>
    <w:rsid w:val="00BA0EE8"/>
    <w:rsid w:val="00BA7745"/>
    <w:rsid w:val="00BB4AF6"/>
    <w:rsid w:val="00BB77AD"/>
    <w:rsid w:val="00BD1984"/>
    <w:rsid w:val="00BD24A0"/>
    <w:rsid w:val="00BE08BE"/>
    <w:rsid w:val="00BE1B81"/>
    <w:rsid w:val="00BE1FD9"/>
    <w:rsid w:val="00BE5F8E"/>
    <w:rsid w:val="00BF2D95"/>
    <w:rsid w:val="00C00EEA"/>
    <w:rsid w:val="00C06D37"/>
    <w:rsid w:val="00C1065F"/>
    <w:rsid w:val="00C27C48"/>
    <w:rsid w:val="00C479D1"/>
    <w:rsid w:val="00C50FFB"/>
    <w:rsid w:val="00C53C5E"/>
    <w:rsid w:val="00C67E5F"/>
    <w:rsid w:val="00C70497"/>
    <w:rsid w:val="00C75E4B"/>
    <w:rsid w:val="00C844B0"/>
    <w:rsid w:val="00C97DAF"/>
    <w:rsid w:val="00C9F990"/>
    <w:rsid w:val="00CA01BD"/>
    <w:rsid w:val="00CA1AB2"/>
    <w:rsid w:val="00CD3060"/>
    <w:rsid w:val="00CE331B"/>
    <w:rsid w:val="00CE36CD"/>
    <w:rsid w:val="00CE62D0"/>
    <w:rsid w:val="00CF0A42"/>
    <w:rsid w:val="00D00340"/>
    <w:rsid w:val="00D03D1C"/>
    <w:rsid w:val="00D40492"/>
    <w:rsid w:val="00D4057B"/>
    <w:rsid w:val="00D50691"/>
    <w:rsid w:val="00D507B2"/>
    <w:rsid w:val="00D57C49"/>
    <w:rsid w:val="00D64150"/>
    <w:rsid w:val="00D812F0"/>
    <w:rsid w:val="00D837E9"/>
    <w:rsid w:val="00D962CC"/>
    <w:rsid w:val="00DC30BE"/>
    <w:rsid w:val="00DC6B7D"/>
    <w:rsid w:val="00DF3DED"/>
    <w:rsid w:val="00E00861"/>
    <w:rsid w:val="00E010A0"/>
    <w:rsid w:val="00E02866"/>
    <w:rsid w:val="00E100C2"/>
    <w:rsid w:val="00E31775"/>
    <w:rsid w:val="00E46194"/>
    <w:rsid w:val="00E70A68"/>
    <w:rsid w:val="00E936D1"/>
    <w:rsid w:val="00EB6112"/>
    <w:rsid w:val="00EB6B63"/>
    <w:rsid w:val="00EE4372"/>
    <w:rsid w:val="00EE4BF2"/>
    <w:rsid w:val="00EE6CD3"/>
    <w:rsid w:val="00EF49BC"/>
    <w:rsid w:val="00EF7165"/>
    <w:rsid w:val="00F0075C"/>
    <w:rsid w:val="00F03499"/>
    <w:rsid w:val="00F211BB"/>
    <w:rsid w:val="00F274A0"/>
    <w:rsid w:val="00F360CD"/>
    <w:rsid w:val="00F4135E"/>
    <w:rsid w:val="00F4531D"/>
    <w:rsid w:val="00F54343"/>
    <w:rsid w:val="00F644D7"/>
    <w:rsid w:val="00F70AD8"/>
    <w:rsid w:val="00F8093A"/>
    <w:rsid w:val="00F82D09"/>
    <w:rsid w:val="00F8454B"/>
    <w:rsid w:val="00F84F69"/>
    <w:rsid w:val="00FA32F7"/>
    <w:rsid w:val="00FA4497"/>
    <w:rsid w:val="00FA4AFA"/>
    <w:rsid w:val="00FA7033"/>
    <w:rsid w:val="00FC017F"/>
    <w:rsid w:val="00FC438E"/>
    <w:rsid w:val="00FC4D1E"/>
    <w:rsid w:val="00FC6352"/>
    <w:rsid w:val="00FD2561"/>
    <w:rsid w:val="05A3EDBD"/>
    <w:rsid w:val="05FE5DB9"/>
    <w:rsid w:val="07BF78EE"/>
    <w:rsid w:val="07BF79BE"/>
    <w:rsid w:val="08D68ECD"/>
    <w:rsid w:val="08E0110D"/>
    <w:rsid w:val="095E51DE"/>
    <w:rsid w:val="096DEE57"/>
    <w:rsid w:val="09925E61"/>
    <w:rsid w:val="0A79AA71"/>
    <w:rsid w:val="0A8B63FE"/>
    <w:rsid w:val="0B143DF5"/>
    <w:rsid w:val="0BC78521"/>
    <w:rsid w:val="0E991FCE"/>
    <w:rsid w:val="0E9A0B98"/>
    <w:rsid w:val="10A91BEA"/>
    <w:rsid w:val="1297B897"/>
    <w:rsid w:val="12FABBFD"/>
    <w:rsid w:val="13645204"/>
    <w:rsid w:val="1404F9FE"/>
    <w:rsid w:val="15085784"/>
    <w:rsid w:val="1665DBB0"/>
    <w:rsid w:val="16B3AB33"/>
    <w:rsid w:val="18B419A6"/>
    <w:rsid w:val="192671A3"/>
    <w:rsid w:val="1A656AEE"/>
    <w:rsid w:val="1AA0D4C3"/>
    <w:rsid w:val="1B6F8B5C"/>
    <w:rsid w:val="1C469C1E"/>
    <w:rsid w:val="1CE35780"/>
    <w:rsid w:val="1D8DAEB5"/>
    <w:rsid w:val="1E9E429E"/>
    <w:rsid w:val="1EA078B5"/>
    <w:rsid w:val="1EBD6607"/>
    <w:rsid w:val="1EDF276B"/>
    <w:rsid w:val="1F9E29DD"/>
    <w:rsid w:val="2037D153"/>
    <w:rsid w:val="23601D67"/>
    <w:rsid w:val="26F9BAB9"/>
    <w:rsid w:val="2876134D"/>
    <w:rsid w:val="28F24267"/>
    <w:rsid w:val="2B1F66E9"/>
    <w:rsid w:val="2C8716F2"/>
    <w:rsid w:val="2E9FF985"/>
    <w:rsid w:val="2F08FE3F"/>
    <w:rsid w:val="30E469A4"/>
    <w:rsid w:val="31BD098A"/>
    <w:rsid w:val="3285720E"/>
    <w:rsid w:val="3696E580"/>
    <w:rsid w:val="37E07D47"/>
    <w:rsid w:val="3801E8E6"/>
    <w:rsid w:val="38A3D82F"/>
    <w:rsid w:val="394228F7"/>
    <w:rsid w:val="3A1A962D"/>
    <w:rsid w:val="3B53E4CD"/>
    <w:rsid w:val="3C06AB7C"/>
    <w:rsid w:val="3CD55D62"/>
    <w:rsid w:val="3D8B489F"/>
    <w:rsid w:val="3EF099CD"/>
    <w:rsid w:val="3F5A6C22"/>
    <w:rsid w:val="41FD481E"/>
    <w:rsid w:val="4203ABB5"/>
    <w:rsid w:val="42A5EA20"/>
    <w:rsid w:val="42A87F57"/>
    <w:rsid w:val="4340B504"/>
    <w:rsid w:val="4359A9CA"/>
    <w:rsid w:val="44FEB2B2"/>
    <w:rsid w:val="451844BC"/>
    <w:rsid w:val="45368F67"/>
    <w:rsid w:val="45D732F8"/>
    <w:rsid w:val="46B5A3C6"/>
    <w:rsid w:val="47B6E1AF"/>
    <w:rsid w:val="487BB242"/>
    <w:rsid w:val="48874032"/>
    <w:rsid w:val="48C10A27"/>
    <w:rsid w:val="4945CD29"/>
    <w:rsid w:val="49621DB1"/>
    <w:rsid w:val="49B8F1F8"/>
    <w:rsid w:val="49FCEF7A"/>
    <w:rsid w:val="4BF51F1F"/>
    <w:rsid w:val="4CB7F24C"/>
    <w:rsid w:val="4DEE04CB"/>
    <w:rsid w:val="4FE2BBCD"/>
    <w:rsid w:val="5172594D"/>
    <w:rsid w:val="51824C06"/>
    <w:rsid w:val="53062355"/>
    <w:rsid w:val="542D77C7"/>
    <w:rsid w:val="547331C0"/>
    <w:rsid w:val="54846AD1"/>
    <w:rsid w:val="55E35764"/>
    <w:rsid w:val="567D1DB3"/>
    <w:rsid w:val="57C46658"/>
    <w:rsid w:val="580B4D14"/>
    <w:rsid w:val="5A1F0DDE"/>
    <w:rsid w:val="5C984928"/>
    <w:rsid w:val="5CE4371B"/>
    <w:rsid w:val="5D6F01DA"/>
    <w:rsid w:val="5D913E3E"/>
    <w:rsid w:val="5DF0453C"/>
    <w:rsid w:val="5F1B49AD"/>
    <w:rsid w:val="5FCD5AE2"/>
    <w:rsid w:val="60A6FF14"/>
    <w:rsid w:val="60EF640B"/>
    <w:rsid w:val="621CC732"/>
    <w:rsid w:val="637A49ED"/>
    <w:rsid w:val="6429166D"/>
    <w:rsid w:val="65823A7C"/>
    <w:rsid w:val="679602E7"/>
    <w:rsid w:val="6842EF5F"/>
    <w:rsid w:val="6B591954"/>
    <w:rsid w:val="6BCE23F0"/>
    <w:rsid w:val="6C3A6A58"/>
    <w:rsid w:val="6CCFE7B0"/>
    <w:rsid w:val="6DA3B7E7"/>
    <w:rsid w:val="6DB1907C"/>
    <w:rsid w:val="6E38B573"/>
    <w:rsid w:val="6F5A3487"/>
    <w:rsid w:val="70180870"/>
    <w:rsid w:val="7255EEA7"/>
    <w:rsid w:val="731DF31B"/>
    <w:rsid w:val="735279CA"/>
    <w:rsid w:val="74F0E12E"/>
    <w:rsid w:val="7895B8A7"/>
    <w:rsid w:val="78B8F3FB"/>
    <w:rsid w:val="79EA881A"/>
    <w:rsid w:val="7AD55EF9"/>
    <w:rsid w:val="7AE1F38C"/>
    <w:rsid w:val="7CD135A6"/>
    <w:rsid w:val="7D6862E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064CA"/>
  <w15:chartTrackingRefBased/>
  <w15:docId w15:val="{4225756A-F661-4DA3-9347-A3B84F99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DCB"/>
  </w:style>
  <w:style w:type="paragraph" w:styleId="Nagwek1">
    <w:name w:val="heading 1"/>
    <w:basedOn w:val="Normalny"/>
    <w:next w:val="Normalny"/>
    <w:link w:val="Nagwek1Znak"/>
    <w:uiPriority w:val="9"/>
    <w:qFormat/>
    <w:rsid w:val="00C75E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5E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5E4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5E4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5E4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5E4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5E4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5E4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5E4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5E4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5E4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5E4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5E4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5E4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5E4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5E4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5E4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5E4B"/>
    <w:rPr>
      <w:rFonts w:eastAsiaTheme="majorEastAsia" w:cstheme="majorBidi"/>
      <w:color w:val="272727" w:themeColor="text1" w:themeTint="D8"/>
    </w:rPr>
  </w:style>
  <w:style w:type="paragraph" w:styleId="Tytu">
    <w:name w:val="Title"/>
    <w:basedOn w:val="Normalny"/>
    <w:next w:val="Normalny"/>
    <w:link w:val="TytuZnak"/>
    <w:uiPriority w:val="10"/>
    <w:qFormat/>
    <w:rsid w:val="00C75E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5E4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5E4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5E4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5E4B"/>
    <w:pPr>
      <w:spacing w:before="160"/>
      <w:jc w:val="center"/>
    </w:pPr>
    <w:rPr>
      <w:i/>
      <w:iCs/>
      <w:color w:val="404040" w:themeColor="text1" w:themeTint="BF"/>
    </w:rPr>
  </w:style>
  <w:style w:type="character" w:customStyle="1" w:styleId="CytatZnak">
    <w:name w:val="Cytat Znak"/>
    <w:basedOn w:val="Domylnaczcionkaakapitu"/>
    <w:link w:val="Cytat"/>
    <w:uiPriority w:val="29"/>
    <w:rsid w:val="00C75E4B"/>
    <w:rPr>
      <w:i/>
      <w:iCs/>
      <w:color w:val="404040" w:themeColor="text1" w:themeTint="BF"/>
    </w:rPr>
  </w:style>
  <w:style w:type="paragraph" w:styleId="Akapitzlist">
    <w:name w:val="List Paragraph"/>
    <w:aliases w:val="L1,Numerowanie,T_SZ_List Paragraph,Akapit z listą5,maz_wyliczenie,opis dzialania,K-P_odwolanie,A_wyliczenie,Akapit z listą 1,CW_Lista,Akapit z listą BS,ISCG Numerowanie,lp1,List Paragraph2,2 heading"/>
    <w:basedOn w:val="Normalny"/>
    <w:link w:val="AkapitzlistZnak"/>
    <w:qFormat/>
    <w:rsid w:val="00C75E4B"/>
    <w:pPr>
      <w:ind w:left="720"/>
      <w:contextualSpacing/>
    </w:pPr>
  </w:style>
  <w:style w:type="character" w:styleId="Wyrnienieintensywne">
    <w:name w:val="Intense Emphasis"/>
    <w:basedOn w:val="Domylnaczcionkaakapitu"/>
    <w:uiPriority w:val="21"/>
    <w:qFormat/>
    <w:rsid w:val="00C75E4B"/>
    <w:rPr>
      <w:i/>
      <w:iCs/>
      <w:color w:val="0F4761" w:themeColor="accent1" w:themeShade="BF"/>
    </w:rPr>
  </w:style>
  <w:style w:type="paragraph" w:styleId="Cytatintensywny">
    <w:name w:val="Intense Quote"/>
    <w:basedOn w:val="Normalny"/>
    <w:next w:val="Normalny"/>
    <w:link w:val="CytatintensywnyZnak"/>
    <w:uiPriority w:val="30"/>
    <w:qFormat/>
    <w:rsid w:val="00C75E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5E4B"/>
    <w:rPr>
      <w:i/>
      <w:iCs/>
      <w:color w:val="0F4761" w:themeColor="accent1" w:themeShade="BF"/>
    </w:rPr>
  </w:style>
  <w:style w:type="character" w:styleId="Odwoanieintensywne">
    <w:name w:val="Intense Reference"/>
    <w:basedOn w:val="Domylnaczcionkaakapitu"/>
    <w:uiPriority w:val="32"/>
    <w:qFormat/>
    <w:rsid w:val="00C75E4B"/>
    <w:rPr>
      <w:b/>
      <w:bCs/>
      <w:smallCaps/>
      <w:color w:val="0F4761" w:themeColor="accent1" w:themeShade="BF"/>
      <w:spacing w:val="5"/>
    </w:rPr>
  </w:style>
  <w:style w:type="paragraph" w:styleId="Nagwek">
    <w:name w:val="header"/>
    <w:basedOn w:val="Normalny"/>
    <w:link w:val="NagwekZnak"/>
    <w:uiPriority w:val="99"/>
    <w:unhideWhenUsed/>
    <w:rsid w:val="00E70A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A68"/>
  </w:style>
  <w:style w:type="paragraph" w:styleId="Stopka">
    <w:name w:val="footer"/>
    <w:basedOn w:val="Normalny"/>
    <w:link w:val="StopkaZnak"/>
    <w:uiPriority w:val="99"/>
    <w:unhideWhenUsed/>
    <w:rsid w:val="00E70A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0A68"/>
  </w:style>
  <w:style w:type="paragraph" w:styleId="Bezodstpw">
    <w:name w:val="No Spacing"/>
    <w:uiPriority w:val="1"/>
    <w:qFormat/>
    <w:rsid w:val="00FC017F"/>
    <w:pPr>
      <w:spacing w:after="0" w:line="240" w:lineRule="auto"/>
    </w:pPr>
    <w:rPr>
      <w:kern w:val="0"/>
      <w:sz w:val="22"/>
      <w:szCs w:val="22"/>
      <w14:ligatures w14:val="none"/>
    </w:rPr>
  </w:style>
  <w:style w:type="paragraph" w:customStyle="1" w:styleId="Default">
    <w:name w:val="Default"/>
    <w:qFormat/>
    <w:rsid w:val="005B0611"/>
    <w:pPr>
      <w:autoSpaceDE w:val="0"/>
      <w:autoSpaceDN w:val="0"/>
      <w:adjustRightInd w:val="0"/>
      <w:spacing w:after="0" w:line="240" w:lineRule="auto"/>
    </w:pPr>
    <w:rPr>
      <w:rFonts w:ascii="Calibri" w:hAnsi="Calibri" w:cs="Calibri"/>
      <w:color w:val="000000"/>
      <w:kern w:val="0"/>
    </w:rPr>
  </w:style>
  <w:style w:type="character" w:styleId="Hipercze">
    <w:name w:val="Hyperlink"/>
    <w:basedOn w:val="Domylnaczcionkaakapitu"/>
    <w:uiPriority w:val="99"/>
    <w:unhideWhenUsed/>
    <w:rsid w:val="00A864BE"/>
    <w:rPr>
      <w:color w:val="467886" w:themeColor="hyperlink"/>
      <w:u w:val="single"/>
    </w:rPr>
  </w:style>
  <w:style w:type="character" w:customStyle="1" w:styleId="Nierozpoznanawzmianka1">
    <w:name w:val="Nierozpoznana wzmianka1"/>
    <w:basedOn w:val="Domylnaczcionkaakapitu"/>
    <w:uiPriority w:val="99"/>
    <w:semiHidden/>
    <w:unhideWhenUsed/>
    <w:rsid w:val="00A864BE"/>
    <w:rPr>
      <w:color w:val="605E5C"/>
      <w:shd w:val="clear" w:color="auto" w:fill="E1DFDD"/>
    </w:rPr>
  </w:style>
  <w:style w:type="character" w:styleId="Odwoaniedokomentarza">
    <w:name w:val="annotation reference"/>
    <w:basedOn w:val="Domylnaczcionkaakapitu"/>
    <w:uiPriority w:val="99"/>
    <w:semiHidden/>
    <w:unhideWhenUsed/>
    <w:rsid w:val="003D6B9F"/>
    <w:rPr>
      <w:sz w:val="16"/>
      <w:szCs w:val="16"/>
    </w:rPr>
  </w:style>
  <w:style w:type="paragraph" w:styleId="Tekstkomentarza">
    <w:name w:val="annotation text"/>
    <w:basedOn w:val="Normalny"/>
    <w:link w:val="TekstkomentarzaZnak"/>
    <w:uiPriority w:val="99"/>
    <w:unhideWhenUsed/>
    <w:rsid w:val="003D6B9F"/>
    <w:pPr>
      <w:spacing w:line="240" w:lineRule="auto"/>
    </w:pPr>
    <w:rPr>
      <w:sz w:val="20"/>
      <w:szCs w:val="20"/>
    </w:rPr>
  </w:style>
  <w:style w:type="character" w:customStyle="1" w:styleId="TekstkomentarzaZnak">
    <w:name w:val="Tekst komentarza Znak"/>
    <w:basedOn w:val="Domylnaczcionkaakapitu"/>
    <w:link w:val="Tekstkomentarza"/>
    <w:uiPriority w:val="99"/>
    <w:rsid w:val="003D6B9F"/>
    <w:rPr>
      <w:sz w:val="20"/>
      <w:szCs w:val="20"/>
    </w:rPr>
  </w:style>
  <w:style w:type="paragraph" w:styleId="Tematkomentarza">
    <w:name w:val="annotation subject"/>
    <w:basedOn w:val="Tekstkomentarza"/>
    <w:next w:val="Tekstkomentarza"/>
    <w:link w:val="TematkomentarzaZnak"/>
    <w:uiPriority w:val="99"/>
    <w:semiHidden/>
    <w:unhideWhenUsed/>
    <w:rsid w:val="003D6B9F"/>
    <w:rPr>
      <w:b/>
      <w:bCs/>
    </w:rPr>
  </w:style>
  <w:style w:type="character" w:customStyle="1" w:styleId="TematkomentarzaZnak">
    <w:name w:val="Temat komentarza Znak"/>
    <w:basedOn w:val="TekstkomentarzaZnak"/>
    <w:link w:val="Tematkomentarza"/>
    <w:uiPriority w:val="99"/>
    <w:semiHidden/>
    <w:rsid w:val="003D6B9F"/>
    <w:rPr>
      <w:b/>
      <w:bCs/>
      <w:sz w:val="20"/>
      <w:szCs w:val="20"/>
    </w:rPr>
  </w:style>
  <w:style w:type="paragraph" w:styleId="Poprawka">
    <w:name w:val="Revision"/>
    <w:hidden/>
    <w:uiPriority w:val="99"/>
    <w:semiHidden/>
    <w:rsid w:val="006C75D2"/>
    <w:pPr>
      <w:spacing w:after="0" w:line="240" w:lineRule="auto"/>
    </w:pPr>
  </w:style>
  <w:style w:type="paragraph" w:customStyle="1" w:styleId="Akapitzlist1">
    <w:name w:val="Akapit z listą1"/>
    <w:basedOn w:val="Normalny"/>
    <w:rsid w:val="0077528B"/>
    <w:pPr>
      <w:suppressAutoHyphens/>
      <w:spacing w:line="254" w:lineRule="auto"/>
      <w:ind w:left="720"/>
      <w:contextualSpacing/>
    </w:pPr>
    <w:rPr>
      <w:rFonts w:ascii="Calibri" w:eastAsia="Calibri" w:hAnsi="Calibri" w:cs="Times New Roman"/>
      <w:kern w:val="0"/>
      <w:sz w:val="22"/>
      <w:szCs w:val="22"/>
      <w14:ligatures w14:val="none"/>
    </w:rPr>
  </w:style>
  <w:style w:type="character" w:customStyle="1" w:styleId="cf01">
    <w:name w:val="cf01"/>
    <w:basedOn w:val="Domylnaczcionkaakapitu"/>
    <w:rsid w:val="0077528B"/>
    <w:rPr>
      <w:rFonts w:ascii="Segoe UI" w:hAnsi="Segoe UI" w:cs="Segoe UI" w:hint="default"/>
      <w:sz w:val="18"/>
      <w:szCs w:val="18"/>
    </w:rPr>
  </w:style>
  <w:style w:type="character" w:customStyle="1" w:styleId="FontStyle94">
    <w:name w:val="Font Style94"/>
    <w:basedOn w:val="Domylnaczcionkaakapitu"/>
    <w:uiPriority w:val="99"/>
    <w:rsid w:val="00570975"/>
    <w:rPr>
      <w:rFonts w:ascii="Trebuchet MS" w:hAnsi="Trebuchet MS" w:cs="Trebuchet MS"/>
      <w:sz w:val="22"/>
      <w:szCs w:val="22"/>
    </w:rPr>
  </w:style>
  <w:style w:type="character" w:customStyle="1" w:styleId="AkapitzlistZnak">
    <w:name w:val="Akapit z listą Znak"/>
    <w:aliases w:val="L1 Znak,Numerowanie Znak,T_SZ_List Paragraph Znak,Akapit z listą5 Znak,maz_wyliczenie Znak,opis dzialania Znak,K-P_odwolanie Znak,A_wyliczenie Znak,Akapit z listą 1 Znak,CW_Lista Znak,Akapit z listą BS Znak,ISCG Numerowanie Znak"/>
    <w:link w:val="Akapitzlist"/>
    <w:qFormat/>
    <w:rsid w:val="003E7139"/>
  </w:style>
  <w:style w:type="paragraph" w:customStyle="1" w:styleId="pf0">
    <w:name w:val="pf0"/>
    <w:basedOn w:val="Normalny"/>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042642"/>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dymka">
    <w:name w:val="Balloon Text"/>
    <w:basedOn w:val="Normalny"/>
    <w:link w:val="TekstdymkaZnak"/>
    <w:uiPriority w:val="99"/>
    <w:semiHidden/>
    <w:unhideWhenUsed/>
    <w:rsid w:val="002260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260FD"/>
    <w:rPr>
      <w:rFonts w:ascii="Segoe UI" w:hAnsi="Segoe UI" w:cs="Segoe UI"/>
      <w:sz w:val="18"/>
      <w:szCs w:val="18"/>
    </w:rPr>
  </w:style>
  <w:style w:type="character" w:customStyle="1" w:styleId="normaltextrun">
    <w:name w:val="normaltextrun"/>
    <w:basedOn w:val="Domylnaczcionkaakapitu"/>
    <w:uiPriority w:val="1"/>
    <w:rsid w:val="79EA881A"/>
    <w:rPr>
      <w:rFonts w:asciiTheme="minorHAnsi" w:eastAsiaTheme="minorEastAsia" w:hAnsiTheme="minorHAnsi" w:cstheme="minorBidi"/>
      <w:sz w:val="24"/>
      <w:szCs w:val="24"/>
    </w:rPr>
  </w:style>
  <w:style w:type="character" w:styleId="Nierozpoznanawzmianka">
    <w:name w:val="Unresolved Mention"/>
    <w:basedOn w:val="Domylnaczcionkaakapitu"/>
    <w:uiPriority w:val="99"/>
    <w:semiHidden/>
    <w:unhideWhenUsed/>
    <w:rsid w:val="003025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22533">
      <w:bodyDiv w:val="1"/>
      <w:marLeft w:val="0"/>
      <w:marRight w:val="0"/>
      <w:marTop w:val="0"/>
      <w:marBottom w:val="0"/>
      <w:divBdr>
        <w:top w:val="none" w:sz="0" w:space="0" w:color="auto"/>
        <w:left w:val="none" w:sz="0" w:space="0" w:color="auto"/>
        <w:bottom w:val="none" w:sz="0" w:space="0" w:color="auto"/>
        <w:right w:val="none" w:sz="0" w:space="0" w:color="auto"/>
      </w:divBdr>
    </w:div>
    <w:div w:id="172183518">
      <w:bodyDiv w:val="1"/>
      <w:marLeft w:val="0"/>
      <w:marRight w:val="0"/>
      <w:marTop w:val="0"/>
      <w:marBottom w:val="0"/>
      <w:divBdr>
        <w:top w:val="none" w:sz="0" w:space="0" w:color="auto"/>
        <w:left w:val="none" w:sz="0" w:space="0" w:color="auto"/>
        <w:bottom w:val="none" w:sz="0" w:space="0" w:color="auto"/>
        <w:right w:val="none" w:sz="0" w:space="0" w:color="auto"/>
      </w:divBdr>
    </w:div>
    <w:div w:id="1040130695">
      <w:bodyDiv w:val="1"/>
      <w:marLeft w:val="0"/>
      <w:marRight w:val="0"/>
      <w:marTop w:val="0"/>
      <w:marBottom w:val="0"/>
      <w:divBdr>
        <w:top w:val="none" w:sz="0" w:space="0" w:color="auto"/>
        <w:left w:val="none" w:sz="0" w:space="0" w:color="auto"/>
        <w:bottom w:val="none" w:sz="0" w:space="0" w:color="auto"/>
        <w:right w:val="none" w:sz="0" w:space="0" w:color="auto"/>
      </w:divBdr>
    </w:div>
    <w:div w:id="1441022523">
      <w:bodyDiv w:val="1"/>
      <w:marLeft w:val="0"/>
      <w:marRight w:val="0"/>
      <w:marTop w:val="0"/>
      <w:marBottom w:val="0"/>
      <w:divBdr>
        <w:top w:val="none" w:sz="0" w:space="0" w:color="auto"/>
        <w:left w:val="none" w:sz="0" w:space="0" w:color="auto"/>
        <w:bottom w:val="none" w:sz="0" w:space="0" w:color="auto"/>
        <w:right w:val="none" w:sz="0" w:space="0" w:color="auto"/>
      </w:divBdr>
    </w:div>
    <w:div w:id="165263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aneosobowe@luxmed.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onorata.przybyla@luxmed.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onorata.przybyla@luxmed.p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bazakonkurencyjnosci.funduszeeuropejskie.gov.pl/pomoc" TargetMode="External"/><Relationship Id="rId19"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aneosobowe@luxmed.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4E3E1F0-EEF2-47D2-946A-AC55953F864C}">
    <t:Anchor>
      <t:Comment id="970557103"/>
    </t:Anchor>
    <t:History>
      <t:Event id="{F6E69972-C73B-4B92-B63C-E1A2DC0CA61D}" time="2025-04-20T18:55:02.474Z">
        <t:Attribution userId="S::m.lewandowski@innteo.com::803cb8bd-67c2-4758-a1dc-3367f58dca94" userProvider="AD" userName="Michał Lewandowski"/>
        <t:Anchor>
          <t:Comment id="1793059147"/>
        </t:Anchor>
        <t:Create/>
      </t:Event>
      <t:Event id="{DBB9155A-1610-4E72-ACC1-325B3510B2A0}" time="2025-04-20T18:55:02.474Z">
        <t:Attribution userId="S::m.lewandowski@innteo.com::803cb8bd-67c2-4758-a1dc-3367f58dca94" userProvider="AD" userName="Michał Lewandowski"/>
        <t:Anchor>
          <t:Comment id="1793059147"/>
        </t:Anchor>
        <t:Assign userId="S::p.paczos@innteo.com::c3067dfb-7258-4d33-87b2-4332b5b44b96" userProvider="AD" userName="Przemysław Paczos"/>
      </t:Event>
      <t:Event id="{7323BE69-0B86-4121-A498-B2C3DD0CC481}" time="2025-04-20T18:55:02.474Z">
        <t:Attribution userId="S::m.lewandowski@innteo.com::803cb8bd-67c2-4758-a1dc-3367f58dca94" userProvider="AD" userName="Michał Lewandowski"/>
        <t:Anchor>
          <t:Comment id="1793059147"/>
        </t:Anchor>
        <t:SetTitle title="@b.dziadecki@gmail.com, @Przemysław Paczos macie może taki dokument?"/>
      </t:Event>
      <t:Event id="{D7AF58F0-F620-46A4-8CE9-30512235F6C3}" time="2025-04-23T18:28:20.271Z">
        <t:Attribution userId="S::m.lewandowski@innteo.com::803cb8bd-67c2-4758-a1dc-3367f58dca94" userProvider="AD" userName="Michał Lewandowski"/>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d15b9b-2c99-4d58-87c6-525bfc6a16f1" xsi:nil="true"/>
    <lcf76f155ced4ddcb4097134ff3c332f xmlns="65ed085e-a5bd-4e65-9919-c6cc7b13960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6AA2AADD7721A43A5D708EA3D5AD5D3" ma:contentTypeVersion="15" ma:contentTypeDescription="Utwórz nowy dokument." ma:contentTypeScope="" ma:versionID="ec046fdabe35ac518e425edf4b24513a">
  <xsd:schema xmlns:xsd="http://www.w3.org/2001/XMLSchema" xmlns:xs="http://www.w3.org/2001/XMLSchema" xmlns:p="http://schemas.microsoft.com/office/2006/metadata/properties" xmlns:ns1="http://schemas.microsoft.com/sharepoint/v3" xmlns:ns2="65ed085e-a5bd-4e65-9919-c6cc7b13960a" xmlns:ns3="26d15b9b-2c99-4d58-87c6-525bfc6a16f1" targetNamespace="http://schemas.microsoft.com/office/2006/metadata/properties" ma:root="true" ma:fieldsID="0a80a8fc5c56eff7203806a95c80ce7c" ns1:_="" ns2:_="" ns3:_="">
    <xsd:import namespace="http://schemas.microsoft.com/sharepoint/v3"/>
    <xsd:import namespace="65ed085e-a5bd-4e65-9919-c6cc7b13960a"/>
    <xsd:import namespace="26d15b9b-2c99-4d58-87c6-525bfc6a16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Właściwości ujednoliconych zasad zgodności" ma:hidden="true" ma:internalName="_ip_UnifiedCompliancePolicyProperties">
      <xsd:simpleType>
        <xsd:restriction base="dms:Note"/>
      </xsd:simpleType>
    </xsd:element>
    <xsd:element name="_ip_UnifiedCompliancePolicyUIAction" ma:index="19"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ed085e-a5bd-4e65-9919-c6cc7b1396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fc3f1e13-9f9d-4276-858b-7be08e60caf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d15b9b-2c99-4d58-87c6-525bfc6a16f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587fb3b-8cbc-41a4-91f8-72c65e700a8d}" ma:internalName="TaxCatchAll" ma:showField="CatchAllData" ma:web="26d15b9b-2c99-4d58-87c6-525bfc6a16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96BECA-D863-47E5-AA4E-8901475E04E5}">
  <ds:schemaRefs>
    <ds:schemaRef ds:uri="http://schemas.microsoft.com/office/2006/metadata/properties"/>
    <ds:schemaRef ds:uri="http://schemas.microsoft.com/office/infopath/2007/PartnerControls"/>
    <ds:schemaRef ds:uri="26d15b9b-2c99-4d58-87c6-525bfc6a16f1"/>
    <ds:schemaRef ds:uri="65ed085e-a5bd-4e65-9919-c6cc7b13960a"/>
    <ds:schemaRef ds:uri="http://schemas.microsoft.com/sharepoint/v3"/>
  </ds:schemaRefs>
</ds:datastoreItem>
</file>

<file path=customXml/itemProps2.xml><?xml version="1.0" encoding="utf-8"?>
<ds:datastoreItem xmlns:ds="http://schemas.openxmlformats.org/officeDocument/2006/customXml" ds:itemID="{8889943F-2126-4F36-AC71-F0D45427D443}">
  <ds:schemaRefs>
    <ds:schemaRef ds:uri="http://schemas.microsoft.com/sharepoint/v3/contenttype/forms"/>
  </ds:schemaRefs>
</ds:datastoreItem>
</file>

<file path=customXml/itemProps3.xml><?xml version="1.0" encoding="utf-8"?>
<ds:datastoreItem xmlns:ds="http://schemas.openxmlformats.org/officeDocument/2006/customXml" ds:itemID="{00655DC7-30D8-408E-BE9D-B30A264C89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ed085e-a5bd-4e65-9919-c6cc7b13960a"/>
    <ds:schemaRef ds:uri="26d15b9b-2c99-4d58-87c6-525bfc6a1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6459</Words>
  <Characters>38759</Characters>
  <Application>Microsoft Office Word</Application>
  <DocSecurity>0</DocSecurity>
  <Lines>322</Lines>
  <Paragraphs>90</Paragraphs>
  <ScaleCrop>false</ScaleCrop>
  <Company/>
  <LinksUpToDate>false</LinksUpToDate>
  <CharactersWithSpaces>45128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Romanowicz Grzegorz</dc:creator>
  <cp:keywords/>
  <dc:description/>
  <cp:lastModifiedBy>Staroń Justyna</cp:lastModifiedBy>
  <cp:revision>30</cp:revision>
  <dcterms:created xsi:type="dcterms:W3CDTF">2025-05-06T21:00:00Z</dcterms:created>
  <dcterms:modified xsi:type="dcterms:W3CDTF">2025-06-17T11:48:00Z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0x01010086AA2AADD7721A43A5D708EA3D5AD5D3</vt:lpwstr>
  </property>
  <property fmtid="{D5CDD505-2E9C-101B-9397-08002B2CF9AE}" pid="3" name="MediaServiceImageTags">
    <vt:lpwstr/>
  </property>
</Properties>
</file>