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43E971" w14:textId="665DD818" w:rsidR="00A35F18" w:rsidRDefault="00562B56" w:rsidP="00562B56">
      <w:pPr>
        <w:ind w:left="2832" w:firstLine="708"/>
        <w:contextualSpacing/>
        <w:jc w:val="both"/>
        <w:rPr>
          <w:rFonts w:ascii="Tahoma" w:hAnsi="Tahoma" w:cs="Tahoma"/>
          <w:b/>
          <w:bCs/>
          <w:sz w:val="20"/>
          <w:szCs w:val="20"/>
          <w:lang w:val="en-US"/>
        </w:rPr>
      </w:pPr>
      <w:r w:rsidRPr="00562B56">
        <w:rPr>
          <w:rFonts w:ascii="Tahoma" w:hAnsi="Tahoma" w:cs="Tahoma"/>
          <w:b/>
          <w:bCs/>
          <w:sz w:val="20"/>
          <w:lang w:val="en-US" w:bidi="en-GB"/>
        </w:rPr>
        <w:t xml:space="preserve">Appendix </w:t>
      </w:r>
      <w:r>
        <w:rPr>
          <w:rFonts w:ascii="Tahoma" w:hAnsi="Tahoma" w:cs="Tahoma"/>
          <w:b/>
          <w:bCs/>
          <w:sz w:val="20"/>
          <w:lang w:val="en-US" w:bidi="en-GB"/>
        </w:rPr>
        <w:t>3</w:t>
      </w:r>
      <w:r w:rsidRPr="00562B56">
        <w:rPr>
          <w:rFonts w:ascii="Tahoma" w:hAnsi="Tahoma" w:cs="Tahoma"/>
          <w:b/>
          <w:bCs/>
          <w:sz w:val="20"/>
          <w:lang w:val="en-US" w:bidi="en-GB"/>
        </w:rPr>
        <w:t xml:space="preserve"> to the Request for Proposal no.</w:t>
      </w:r>
      <w:r w:rsidRPr="00562B56">
        <w:rPr>
          <w:rFonts w:ascii="Tahoma" w:hAnsi="Tahoma" w:cs="Tahoma"/>
          <w:b/>
          <w:bCs/>
          <w:sz w:val="20"/>
          <w:szCs w:val="20"/>
          <w:lang w:val="en-US"/>
        </w:rPr>
        <w:t xml:space="preserve"> 11/DEW/2025</w:t>
      </w:r>
    </w:p>
    <w:p w14:paraId="6B927AE8" w14:textId="77777777" w:rsidR="00562B56" w:rsidRPr="00562B56" w:rsidRDefault="00562B56" w:rsidP="00562B56">
      <w:pPr>
        <w:ind w:left="2832" w:firstLine="708"/>
        <w:contextualSpacing/>
        <w:jc w:val="both"/>
        <w:rPr>
          <w:rFonts w:ascii="Tahoma" w:eastAsia="Calibri" w:hAnsi="Tahoma" w:cs="Tahoma"/>
          <w:bCs/>
          <w:sz w:val="20"/>
          <w:szCs w:val="20"/>
          <w:lang w:val="en-US" w:eastAsia="en-US"/>
        </w:rPr>
      </w:pPr>
    </w:p>
    <w:p w14:paraId="105130C8" w14:textId="49ED0139" w:rsidR="00A35F18" w:rsidRPr="00A03E70" w:rsidRDefault="00A35F18" w:rsidP="00A35F18">
      <w:pPr>
        <w:jc w:val="right"/>
        <w:rPr>
          <w:rFonts w:ascii="Tahoma" w:hAnsi="Tahoma" w:cs="Tahoma"/>
          <w:sz w:val="20"/>
          <w:szCs w:val="20"/>
          <w:lang w:val="en-US"/>
        </w:rPr>
      </w:pPr>
      <w:r w:rsidRPr="00A03E70">
        <w:rPr>
          <w:rFonts w:ascii="Tahoma" w:hAnsi="Tahoma" w:cs="Tahoma"/>
          <w:sz w:val="20"/>
          <w:szCs w:val="20"/>
          <w:lang w:val="en-US"/>
        </w:rPr>
        <w:t>……………………, …………………</w:t>
      </w:r>
    </w:p>
    <w:p w14:paraId="15C911DF" w14:textId="79F6AFCE" w:rsidR="00A35F18" w:rsidRPr="00A03E70" w:rsidRDefault="00A35F18" w:rsidP="00A35F18">
      <w:pPr>
        <w:rPr>
          <w:rFonts w:ascii="Tahoma" w:hAnsi="Tahoma" w:cs="Tahoma"/>
          <w:sz w:val="20"/>
          <w:szCs w:val="20"/>
          <w:lang w:val="en-US"/>
        </w:rPr>
      </w:pPr>
      <w:r w:rsidRPr="00A03E70">
        <w:rPr>
          <w:rFonts w:ascii="Tahoma" w:hAnsi="Tahoma" w:cs="Tahoma"/>
          <w:sz w:val="20"/>
          <w:szCs w:val="20"/>
          <w:lang w:val="en-US"/>
        </w:rPr>
        <w:t xml:space="preserve">             </w:t>
      </w:r>
      <w:r w:rsidRPr="00A03E70">
        <w:rPr>
          <w:rFonts w:ascii="Tahoma" w:hAnsi="Tahoma" w:cs="Tahoma"/>
          <w:sz w:val="20"/>
          <w:szCs w:val="20"/>
          <w:lang w:val="en-US"/>
        </w:rPr>
        <w:tab/>
      </w:r>
      <w:r w:rsidRPr="00A03E70">
        <w:rPr>
          <w:rFonts w:ascii="Tahoma" w:hAnsi="Tahoma" w:cs="Tahoma"/>
          <w:sz w:val="20"/>
          <w:szCs w:val="20"/>
          <w:lang w:val="en-US"/>
        </w:rPr>
        <w:tab/>
      </w:r>
      <w:r w:rsidRPr="00A03E70">
        <w:rPr>
          <w:rFonts w:ascii="Tahoma" w:hAnsi="Tahoma" w:cs="Tahoma"/>
          <w:sz w:val="20"/>
          <w:szCs w:val="20"/>
          <w:lang w:val="en-US"/>
        </w:rPr>
        <w:tab/>
      </w:r>
      <w:r w:rsidRPr="00A03E70">
        <w:rPr>
          <w:rFonts w:ascii="Tahoma" w:hAnsi="Tahoma" w:cs="Tahoma"/>
          <w:sz w:val="20"/>
          <w:szCs w:val="20"/>
          <w:lang w:val="en-US"/>
        </w:rPr>
        <w:tab/>
      </w:r>
      <w:r w:rsidRPr="00A03E70">
        <w:rPr>
          <w:rFonts w:ascii="Tahoma" w:hAnsi="Tahoma" w:cs="Tahoma"/>
          <w:sz w:val="20"/>
          <w:szCs w:val="20"/>
          <w:lang w:val="en-US"/>
        </w:rPr>
        <w:tab/>
        <w:t xml:space="preserve">                    </w:t>
      </w:r>
      <w:r w:rsidR="00BE0B77" w:rsidRPr="00A03E70">
        <w:rPr>
          <w:rFonts w:ascii="Tahoma" w:hAnsi="Tahoma" w:cs="Tahoma"/>
          <w:sz w:val="20"/>
          <w:szCs w:val="20"/>
          <w:lang w:val="en-US"/>
        </w:rPr>
        <w:t xml:space="preserve">               </w:t>
      </w:r>
      <w:r w:rsidRPr="00A03E70">
        <w:rPr>
          <w:rFonts w:ascii="Tahoma" w:hAnsi="Tahoma" w:cs="Tahoma"/>
          <w:sz w:val="20"/>
          <w:szCs w:val="20"/>
          <w:lang w:val="en-US"/>
        </w:rPr>
        <w:t xml:space="preserve">  </w:t>
      </w:r>
      <w:r w:rsidR="00562B56" w:rsidRPr="00A03E70">
        <w:rPr>
          <w:rFonts w:ascii="Tahoma" w:hAnsi="Tahoma" w:cs="Tahoma"/>
          <w:sz w:val="20"/>
          <w:szCs w:val="20"/>
          <w:lang w:val="en-US"/>
        </w:rPr>
        <w:tab/>
      </w:r>
      <w:r w:rsidRPr="00A03E70">
        <w:rPr>
          <w:rFonts w:ascii="Tahoma" w:hAnsi="Tahoma" w:cs="Tahoma"/>
          <w:sz w:val="20"/>
          <w:szCs w:val="20"/>
          <w:lang w:val="en-US"/>
        </w:rPr>
        <w:t xml:space="preserve">   (</w:t>
      </w:r>
      <w:r w:rsidR="00A03E70">
        <w:rPr>
          <w:rFonts w:ascii="Tahoma" w:hAnsi="Tahoma" w:cs="Tahoma"/>
          <w:sz w:val="20"/>
          <w:szCs w:val="20"/>
          <w:lang w:val="en-US"/>
        </w:rPr>
        <w:t>p</w:t>
      </w:r>
      <w:r w:rsidR="00562B56" w:rsidRPr="00A03E70">
        <w:rPr>
          <w:rFonts w:ascii="Tahoma" w:hAnsi="Tahoma" w:cs="Tahoma"/>
          <w:sz w:val="20"/>
          <w:szCs w:val="20"/>
          <w:lang w:val="en-US"/>
        </w:rPr>
        <w:t>lace</w:t>
      </w:r>
      <w:r w:rsidR="00CD3BE3" w:rsidRPr="00A03E70">
        <w:rPr>
          <w:rFonts w:ascii="Tahoma" w:hAnsi="Tahoma" w:cs="Tahoma"/>
          <w:sz w:val="20"/>
          <w:szCs w:val="20"/>
          <w:lang w:val="en-US"/>
        </w:rPr>
        <w:t>)</w:t>
      </w:r>
      <w:r w:rsidRPr="00A03E70">
        <w:rPr>
          <w:rFonts w:ascii="Tahoma" w:hAnsi="Tahoma" w:cs="Tahoma"/>
          <w:sz w:val="20"/>
          <w:szCs w:val="20"/>
          <w:lang w:val="en-US"/>
        </w:rPr>
        <w:t xml:space="preserve">      (dat</w:t>
      </w:r>
      <w:r w:rsidR="00562B56" w:rsidRPr="00A03E70">
        <w:rPr>
          <w:rFonts w:ascii="Tahoma" w:hAnsi="Tahoma" w:cs="Tahoma"/>
          <w:sz w:val="20"/>
          <w:szCs w:val="20"/>
          <w:lang w:val="en-US"/>
        </w:rPr>
        <w:t>e</w:t>
      </w:r>
      <w:r w:rsidRPr="00A03E70">
        <w:rPr>
          <w:rFonts w:ascii="Tahoma" w:hAnsi="Tahoma" w:cs="Tahoma"/>
          <w:sz w:val="20"/>
          <w:szCs w:val="20"/>
          <w:lang w:val="en-US"/>
        </w:rPr>
        <w:t>)</w:t>
      </w:r>
    </w:p>
    <w:p w14:paraId="0AE19269" w14:textId="1EF3396C" w:rsidR="00A35F18" w:rsidRPr="00A03E70" w:rsidRDefault="00A35F18" w:rsidP="00A35F18">
      <w:pPr>
        <w:rPr>
          <w:rFonts w:ascii="Tahoma" w:hAnsi="Tahoma" w:cs="Tahoma"/>
          <w:sz w:val="20"/>
          <w:szCs w:val="20"/>
          <w:lang w:val="en-US"/>
        </w:rPr>
      </w:pPr>
      <w:r w:rsidRPr="00A03E70">
        <w:rPr>
          <w:rFonts w:ascii="Tahoma" w:hAnsi="Tahoma" w:cs="Tahoma"/>
          <w:sz w:val="20"/>
          <w:szCs w:val="20"/>
          <w:lang w:val="en-US"/>
        </w:rPr>
        <w:t>………………………………………………………</w:t>
      </w:r>
    </w:p>
    <w:p w14:paraId="0ABA6FBC" w14:textId="73EE9B01" w:rsidR="00A35F18" w:rsidRPr="00A03E70" w:rsidRDefault="00A35F18" w:rsidP="00A35F18">
      <w:pPr>
        <w:rPr>
          <w:rFonts w:ascii="Tahoma" w:hAnsi="Tahoma" w:cs="Tahoma"/>
          <w:sz w:val="20"/>
          <w:szCs w:val="20"/>
          <w:lang w:val="en-US"/>
        </w:rPr>
      </w:pPr>
      <w:r w:rsidRPr="00A03E70">
        <w:rPr>
          <w:rFonts w:ascii="Tahoma" w:hAnsi="Tahoma" w:cs="Tahoma"/>
          <w:sz w:val="20"/>
          <w:szCs w:val="20"/>
          <w:lang w:val="en-US"/>
        </w:rPr>
        <w:t>………………………………………………………</w:t>
      </w:r>
    </w:p>
    <w:p w14:paraId="2D5D2B82" w14:textId="23BD6D1A" w:rsidR="00A35F18" w:rsidRPr="00A03E70" w:rsidRDefault="00A35F18" w:rsidP="00A35F18">
      <w:pPr>
        <w:rPr>
          <w:rFonts w:ascii="Tahoma" w:hAnsi="Tahoma" w:cs="Tahoma"/>
          <w:sz w:val="20"/>
          <w:szCs w:val="20"/>
          <w:lang w:val="en-US"/>
        </w:rPr>
      </w:pPr>
      <w:r w:rsidRPr="00A03E70">
        <w:rPr>
          <w:rFonts w:ascii="Tahoma" w:hAnsi="Tahoma" w:cs="Tahoma"/>
          <w:sz w:val="20"/>
          <w:szCs w:val="20"/>
          <w:lang w:val="en-US"/>
        </w:rPr>
        <w:t>………………………………………………………</w:t>
      </w:r>
    </w:p>
    <w:p w14:paraId="6A5AD425" w14:textId="49DC27FE" w:rsidR="00A35F18" w:rsidRPr="00A03E70" w:rsidRDefault="00A35F18" w:rsidP="00A35F18">
      <w:pPr>
        <w:ind w:left="708"/>
        <w:rPr>
          <w:rFonts w:ascii="Tahoma" w:hAnsi="Tahoma" w:cs="Tahoma"/>
          <w:sz w:val="20"/>
          <w:szCs w:val="20"/>
          <w:lang w:val="en-US"/>
        </w:rPr>
      </w:pPr>
      <w:r w:rsidRPr="00A03E70">
        <w:rPr>
          <w:rFonts w:ascii="Tahoma" w:hAnsi="Tahoma" w:cs="Tahoma"/>
          <w:sz w:val="20"/>
          <w:szCs w:val="20"/>
          <w:lang w:val="en-US"/>
        </w:rPr>
        <w:t xml:space="preserve">      (</w:t>
      </w:r>
      <w:r w:rsidR="00A03E70">
        <w:rPr>
          <w:rFonts w:ascii="Tahoma" w:hAnsi="Tahoma" w:cs="Tahoma"/>
          <w:sz w:val="20"/>
          <w:szCs w:val="20"/>
          <w:lang w:val="en-US"/>
        </w:rPr>
        <w:t>n</w:t>
      </w:r>
      <w:r w:rsidR="00562B56" w:rsidRPr="00A03E70">
        <w:rPr>
          <w:rFonts w:ascii="Tahoma" w:hAnsi="Tahoma" w:cs="Tahoma"/>
          <w:sz w:val="20"/>
          <w:szCs w:val="20"/>
          <w:lang w:val="en-US"/>
        </w:rPr>
        <w:t xml:space="preserve">ame and </w:t>
      </w:r>
      <w:proofErr w:type="spellStart"/>
      <w:r w:rsidR="00A03E70">
        <w:rPr>
          <w:rFonts w:ascii="Tahoma" w:hAnsi="Tahoma" w:cs="Tahoma"/>
          <w:sz w:val="20"/>
          <w:szCs w:val="20"/>
          <w:lang w:val="en-US"/>
        </w:rPr>
        <w:t>a</w:t>
      </w:r>
      <w:r w:rsidR="00562B56" w:rsidRPr="00A03E70">
        <w:rPr>
          <w:rFonts w:ascii="Tahoma" w:hAnsi="Tahoma" w:cs="Tahoma"/>
          <w:sz w:val="20"/>
          <w:szCs w:val="20"/>
          <w:lang w:val="en-US"/>
        </w:rPr>
        <w:t>dress</w:t>
      </w:r>
      <w:proofErr w:type="spellEnd"/>
      <w:r w:rsidRPr="00A03E70">
        <w:rPr>
          <w:rFonts w:ascii="Tahoma" w:hAnsi="Tahoma" w:cs="Tahoma"/>
          <w:sz w:val="20"/>
          <w:szCs w:val="20"/>
          <w:lang w:val="en-US"/>
        </w:rPr>
        <w:t>)</w:t>
      </w:r>
    </w:p>
    <w:p w14:paraId="398978F1" w14:textId="77777777" w:rsidR="00A35F18" w:rsidRPr="00A03E70" w:rsidRDefault="00A35F18" w:rsidP="00A35F18">
      <w:pPr>
        <w:rPr>
          <w:rFonts w:ascii="Tahoma" w:hAnsi="Tahoma" w:cs="Tahoma"/>
          <w:sz w:val="20"/>
          <w:szCs w:val="20"/>
          <w:lang w:val="en-US"/>
        </w:rPr>
      </w:pPr>
    </w:p>
    <w:p w14:paraId="7474B20C" w14:textId="02D4EE8A" w:rsidR="00562B56" w:rsidRPr="00562B56" w:rsidRDefault="00562B56" w:rsidP="00562B56">
      <w:pPr>
        <w:widowControl w:val="0"/>
        <w:autoSpaceDE w:val="0"/>
        <w:autoSpaceDN w:val="0"/>
        <w:jc w:val="center"/>
        <w:rPr>
          <w:rFonts w:ascii="Tahoma" w:hAnsi="Tahoma" w:cs="Tahoma"/>
          <w:b/>
          <w:bCs/>
          <w:color w:val="000000" w:themeColor="text1"/>
          <w:sz w:val="20"/>
          <w:szCs w:val="20"/>
          <w:lang w:val="en-US"/>
        </w:rPr>
      </w:pPr>
      <w:r w:rsidRPr="00562B56">
        <w:rPr>
          <w:rFonts w:ascii="Tahoma" w:hAnsi="Tahoma" w:cs="Tahoma"/>
          <w:b/>
          <w:bCs/>
          <w:color w:val="000000" w:themeColor="text1"/>
          <w:sz w:val="20"/>
          <w:szCs w:val="20"/>
          <w:lang w:val="en-US"/>
        </w:rPr>
        <w:t>Ref</w:t>
      </w:r>
      <w:r w:rsidR="00A35F18" w:rsidRPr="00562B56">
        <w:rPr>
          <w:rFonts w:ascii="Tahoma" w:hAnsi="Tahoma" w:cs="Tahoma"/>
          <w:b/>
          <w:bCs/>
          <w:color w:val="000000" w:themeColor="text1"/>
          <w:sz w:val="20"/>
          <w:szCs w:val="20"/>
          <w:lang w:val="en-US"/>
        </w:rPr>
        <w:t>:</w:t>
      </w:r>
      <w:r w:rsidR="00A35F18" w:rsidRPr="00562B56">
        <w:rPr>
          <w:rFonts w:ascii="Tahoma" w:hAnsi="Tahoma" w:cs="Tahoma"/>
          <w:b/>
          <w:bCs/>
          <w:color w:val="000000" w:themeColor="text1"/>
          <w:sz w:val="20"/>
          <w:szCs w:val="20"/>
          <w:lang w:val="en-US"/>
        </w:rPr>
        <w:tab/>
      </w:r>
      <w:r w:rsidRPr="00562B56">
        <w:rPr>
          <w:rFonts w:ascii="Tahoma" w:hAnsi="Tahoma" w:cs="Tahoma"/>
          <w:b/>
          <w:bCs/>
          <w:color w:val="000000" w:themeColor="text1"/>
          <w:sz w:val="20"/>
          <w:szCs w:val="20"/>
          <w:lang w:val="en-US"/>
        </w:rPr>
        <w:t xml:space="preserve">Inquiry of Tender </w:t>
      </w:r>
      <w:r w:rsidR="00535D45">
        <w:rPr>
          <w:rFonts w:ascii="Tahoma" w:hAnsi="Tahoma" w:cs="Tahoma"/>
          <w:b/>
          <w:bCs/>
          <w:color w:val="000000" w:themeColor="text1"/>
          <w:sz w:val="20"/>
          <w:szCs w:val="20"/>
          <w:lang w:val="en-US"/>
        </w:rPr>
        <w:t>for</w:t>
      </w:r>
    </w:p>
    <w:p w14:paraId="0CDE703A" w14:textId="6FDE0C04" w:rsidR="00BE0B77" w:rsidRDefault="00562B56" w:rsidP="00562B56">
      <w:pPr>
        <w:widowControl w:val="0"/>
        <w:autoSpaceDE w:val="0"/>
        <w:autoSpaceDN w:val="0"/>
        <w:jc w:val="center"/>
        <w:rPr>
          <w:rFonts w:ascii="Tahoma" w:hAnsi="Tahoma" w:cs="Tahoma"/>
          <w:b/>
          <w:bCs/>
          <w:color w:val="000000" w:themeColor="text1"/>
          <w:sz w:val="20"/>
          <w:szCs w:val="20"/>
          <w:lang w:val="en-US"/>
        </w:rPr>
      </w:pPr>
      <w:r w:rsidRPr="00562B56">
        <w:rPr>
          <w:rFonts w:ascii="Tahoma" w:hAnsi="Tahoma" w:cs="Tahoma"/>
          <w:b/>
          <w:bCs/>
          <w:color w:val="000000" w:themeColor="text1"/>
          <w:sz w:val="20"/>
          <w:szCs w:val="20"/>
          <w:lang w:val="en-US"/>
        </w:rPr>
        <w:t>"System for Cooling and Stacking of Containers"</w:t>
      </w:r>
    </w:p>
    <w:p w14:paraId="273A56D1" w14:textId="77777777" w:rsidR="00562B56" w:rsidRPr="00562B56" w:rsidRDefault="00562B56" w:rsidP="00562B56">
      <w:pPr>
        <w:widowControl w:val="0"/>
        <w:autoSpaceDE w:val="0"/>
        <w:autoSpaceDN w:val="0"/>
        <w:jc w:val="center"/>
        <w:rPr>
          <w:rFonts w:ascii="Tahoma" w:hAnsi="Tahoma" w:cs="Tahoma"/>
          <w:sz w:val="20"/>
          <w:szCs w:val="20"/>
          <w:lang w:val="en-US"/>
        </w:rPr>
      </w:pPr>
    </w:p>
    <w:p w14:paraId="10EBF57D" w14:textId="47A43B1C" w:rsidR="00562B56" w:rsidRPr="00562B56" w:rsidRDefault="00562B56" w:rsidP="00DC6CD3">
      <w:pPr>
        <w:jc w:val="both"/>
        <w:rPr>
          <w:rFonts w:ascii="Tahoma" w:hAnsi="Tahoma" w:cs="Tahoma"/>
          <w:sz w:val="20"/>
          <w:szCs w:val="20"/>
          <w:lang w:val="en-US"/>
        </w:rPr>
      </w:pPr>
      <w:r w:rsidRPr="00562B56">
        <w:rPr>
          <w:rFonts w:ascii="Tahoma" w:hAnsi="Tahoma" w:cs="Tahoma"/>
          <w:sz w:val="20"/>
          <w:szCs w:val="20"/>
          <w:lang w:val="en-US"/>
        </w:rPr>
        <w:t>According to art. 13(1) and (2) of the Regulation of the European Parliament and of the Council (EU) 2016/679 of April 27, 2016 on the protection of individuals with regard to the processing of personal data and on the free movement of such data, and repealing Directive 95/46/EC (General Data Protection Regulation) (Official Journal EU L 119 of 04.05.2016, p. 1), known as the GDPR, I hereby inform you that:</w:t>
      </w:r>
    </w:p>
    <w:p w14:paraId="1AF189EF" w14:textId="30664719" w:rsidR="00562B56" w:rsidRPr="00562B56" w:rsidRDefault="00562B56" w:rsidP="00562B56">
      <w:pPr>
        <w:numPr>
          <w:ilvl w:val="0"/>
          <w:numId w:val="8"/>
        </w:numPr>
        <w:ind w:left="426" w:hanging="426"/>
        <w:contextualSpacing/>
        <w:jc w:val="both"/>
        <w:rPr>
          <w:rFonts w:ascii="Tahoma" w:hAnsi="Tahoma" w:cs="Tahoma"/>
          <w:iCs/>
          <w:sz w:val="20"/>
          <w:szCs w:val="20"/>
          <w:lang w:val="en-US"/>
        </w:rPr>
      </w:pPr>
      <w:r w:rsidRPr="00562B56">
        <w:rPr>
          <w:rFonts w:ascii="Tahoma" w:hAnsi="Tahoma" w:cs="Tahoma"/>
          <w:iCs/>
          <w:sz w:val="20"/>
          <w:szCs w:val="20"/>
          <w:lang w:val="en-US"/>
        </w:rPr>
        <w:t xml:space="preserve">The Data Controller of your personal data is Sanok Rubber Company S.A. with its registered office at Sanok, 38-500, </w:t>
      </w:r>
      <w:proofErr w:type="spellStart"/>
      <w:r w:rsidRPr="00562B56">
        <w:rPr>
          <w:rFonts w:ascii="Tahoma" w:hAnsi="Tahoma" w:cs="Tahoma"/>
          <w:iCs/>
          <w:sz w:val="20"/>
          <w:szCs w:val="20"/>
          <w:lang w:val="en-US"/>
        </w:rPr>
        <w:t>Przemyska</w:t>
      </w:r>
      <w:proofErr w:type="spellEnd"/>
      <w:r w:rsidRPr="00562B56">
        <w:rPr>
          <w:rFonts w:ascii="Tahoma" w:hAnsi="Tahoma" w:cs="Tahoma"/>
          <w:iCs/>
          <w:sz w:val="20"/>
          <w:szCs w:val="20"/>
          <w:lang w:val="en-US"/>
        </w:rPr>
        <w:t xml:space="preserve"> 24.</w:t>
      </w:r>
    </w:p>
    <w:p w14:paraId="5AAB9A22" w14:textId="1EE73702" w:rsidR="00562B56" w:rsidRPr="00562B56" w:rsidRDefault="00562B56" w:rsidP="00562B56">
      <w:pPr>
        <w:numPr>
          <w:ilvl w:val="0"/>
          <w:numId w:val="9"/>
        </w:numPr>
        <w:ind w:left="426" w:hanging="426"/>
        <w:contextualSpacing/>
        <w:jc w:val="both"/>
        <w:rPr>
          <w:rFonts w:ascii="Tahoma" w:hAnsi="Tahoma" w:cs="Tahoma"/>
          <w:bCs/>
          <w:color w:val="00B0F0"/>
          <w:sz w:val="20"/>
          <w:szCs w:val="20"/>
          <w:u w:val="single"/>
          <w:lang w:val="en-US"/>
        </w:rPr>
      </w:pPr>
      <w:r w:rsidRPr="00562B56">
        <w:rPr>
          <w:rFonts w:ascii="Tahoma" w:hAnsi="Tahoma" w:cs="Tahoma"/>
          <w:sz w:val="20"/>
          <w:szCs w:val="20"/>
          <w:lang w:val="en-US"/>
        </w:rPr>
        <w:t>The Data Protection Officer for Sanok Rubber Company S.A. is Joanna Bryndza, contact:</w:t>
      </w:r>
      <w:r>
        <w:rPr>
          <w:rFonts w:ascii="Tahoma" w:hAnsi="Tahoma" w:cs="Tahoma"/>
          <w:sz w:val="20"/>
          <w:szCs w:val="20"/>
          <w:lang w:val="en-US"/>
        </w:rPr>
        <w:t xml:space="preserve"> tel</w:t>
      </w:r>
      <w:r w:rsidR="00432DDD" w:rsidRPr="00562B56">
        <w:rPr>
          <w:rFonts w:ascii="Tahoma" w:hAnsi="Tahoma" w:cs="Tahoma"/>
          <w:iCs/>
          <w:sz w:val="20"/>
          <w:szCs w:val="20"/>
          <w:lang w:val="en-US"/>
        </w:rPr>
        <w:t>. +48 13 46 54 776,</w:t>
      </w:r>
      <w:r w:rsidR="00432DDD" w:rsidRPr="00562B56">
        <w:rPr>
          <w:rFonts w:ascii="Tahoma" w:hAnsi="Tahoma" w:cs="Tahoma"/>
          <w:iCs/>
          <w:sz w:val="20"/>
          <w:szCs w:val="20"/>
          <w:lang w:val="en-US"/>
        </w:rPr>
        <w:tab/>
        <w:t>+48 697 603 950</w:t>
      </w:r>
      <w:r w:rsidR="00432DDD" w:rsidRPr="00562B56">
        <w:rPr>
          <w:rFonts w:ascii="Tahoma" w:hAnsi="Tahoma" w:cs="Tahoma"/>
          <w:bCs/>
          <w:iCs/>
          <w:sz w:val="20"/>
          <w:szCs w:val="20"/>
          <w:lang w:val="en-US"/>
        </w:rPr>
        <w:t>, email</w:t>
      </w:r>
      <w:r w:rsidR="00432DDD" w:rsidRPr="00562B56">
        <w:rPr>
          <w:rFonts w:ascii="Tahoma" w:hAnsi="Tahoma" w:cs="Tahoma"/>
          <w:b/>
          <w:i/>
          <w:sz w:val="20"/>
          <w:szCs w:val="20"/>
          <w:lang w:val="en-US"/>
        </w:rPr>
        <w:t xml:space="preserve">: </w:t>
      </w:r>
      <w:hyperlink r:id="rId10" w:history="1">
        <w:r w:rsidRPr="00562B56">
          <w:rPr>
            <w:rStyle w:val="Hipercze"/>
            <w:rFonts w:ascii="Tahoma" w:hAnsi="Tahoma" w:cs="Tahoma"/>
            <w:bCs/>
            <w:i/>
            <w:sz w:val="20"/>
            <w:szCs w:val="20"/>
            <w:lang w:val="en-US"/>
          </w:rPr>
          <w:t>joanna.bryndza@sanokrubber.pl</w:t>
        </w:r>
      </w:hyperlink>
    </w:p>
    <w:p w14:paraId="70CB8584" w14:textId="35505A48" w:rsidR="00A35F18" w:rsidRPr="00562B56" w:rsidRDefault="00562B56" w:rsidP="00DC6CD3">
      <w:pPr>
        <w:numPr>
          <w:ilvl w:val="0"/>
          <w:numId w:val="9"/>
        </w:numPr>
        <w:ind w:left="426" w:hanging="426"/>
        <w:contextualSpacing/>
        <w:jc w:val="both"/>
        <w:rPr>
          <w:rFonts w:ascii="Tahoma" w:hAnsi="Tahoma" w:cs="Tahoma"/>
          <w:color w:val="00B0F0"/>
          <w:sz w:val="20"/>
          <w:szCs w:val="20"/>
          <w:lang w:val="en-US"/>
        </w:rPr>
      </w:pPr>
      <w:r w:rsidRPr="00562B56">
        <w:rPr>
          <w:rFonts w:ascii="Tahoma" w:hAnsi="Tahoma" w:cs="Tahoma"/>
          <w:sz w:val="20"/>
          <w:szCs w:val="20"/>
          <w:lang w:val="en-US"/>
        </w:rPr>
        <w:t>Your personal data will be processed based on art. 6(1)(c) of the GDPR, for purposes related to the public procurement procedure conducted in accordance with the principles of competitiveness as per the Guidelines of the Minister of Funds and Regional Policy dated March 14, 2025.</w:t>
      </w:r>
    </w:p>
    <w:p w14:paraId="64C9C473" w14:textId="6121D110" w:rsidR="00A35F18" w:rsidRPr="00562B56" w:rsidRDefault="00562B56" w:rsidP="00DC6CD3">
      <w:pPr>
        <w:numPr>
          <w:ilvl w:val="0"/>
          <w:numId w:val="9"/>
        </w:numPr>
        <w:ind w:left="426" w:hanging="426"/>
        <w:contextualSpacing/>
        <w:jc w:val="both"/>
        <w:rPr>
          <w:rFonts w:ascii="Tahoma" w:eastAsiaTheme="minorHAnsi" w:hAnsi="Tahoma" w:cs="Tahoma"/>
          <w:sz w:val="20"/>
          <w:szCs w:val="20"/>
          <w:lang w:val="en-US" w:eastAsia="en-US"/>
        </w:rPr>
      </w:pPr>
      <w:r w:rsidRPr="00562B56">
        <w:rPr>
          <w:rFonts w:ascii="Tahoma" w:hAnsi="Tahoma" w:cs="Tahoma"/>
          <w:sz w:val="20"/>
          <w:szCs w:val="20"/>
          <w:lang w:val="en-US"/>
        </w:rPr>
        <w:t>No decisions will be made about you automatically, as per art. 22 GDPR</w:t>
      </w:r>
      <w:r w:rsidR="00A35F18" w:rsidRPr="00562B56">
        <w:rPr>
          <w:rFonts w:ascii="Tahoma" w:hAnsi="Tahoma" w:cs="Tahoma"/>
          <w:sz w:val="20"/>
          <w:szCs w:val="20"/>
          <w:lang w:val="en-US"/>
        </w:rPr>
        <w:t>;</w:t>
      </w:r>
    </w:p>
    <w:p w14:paraId="11E36E88" w14:textId="705E768C" w:rsidR="00562B56" w:rsidRPr="00562B56" w:rsidRDefault="00562B56" w:rsidP="00562B56">
      <w:pPr>
        <w:numPr>
          <w:ilvl w:val="0"/>
          <w:numId w:val="9"/>
        </w:numPr>
        <w:ind w:left="426" w:hanging="426"/>
        <w:contextualSpacing/>
        <w:jc w:val="both"/>
        <w:rPr>
          <w:rFonts w:ascii="Tahoma" w:eastAsiaTheme="minorHAnsi" w:hAnsi="Tahoma" w:cs="Tahoma"/>
          <w:sz w:val="20"/>
          <w:szCs w:val="20"/>
          <w:lang w:val="en-US" w:eastAsia="en-US"/>
        </w:rPr>
      </w:pPr>
      <w:r w:rsidRPr="00562B56">
        <w:rPr>
          <w:rFonts w:ascii="Tahoma" w:hAnsi="Tahoma" w:cs="Tahoma"/>
          <w:sz w:val="20"/>
          <w:szCs w:val="20"/>
          <w:lang w:val="en-US"/>
        </w:rPr>
        <w:t>You have the following rights:</w:t>
      </w:r>
    </w:p>
    <w:p w14:paraId="5D140E67" w14:textId="0CF79EB4" w:rsidR="00562B56" w:rsidRPr="00774E50" w:rsidRDefault="00562B56" w:rsidP="00774E50">
      <w:pPr>
        <w:pStyle w:val="Akapitzlist"/>
        <w:numPr>
          <w:ilvl w:val="0"/>
          <w:numId w:val="13"/>
        </w:numPr>
        <w:jc w:val="both"/>
        <w:rPr>
          <w:rFonts w:ascii="Tahoma" w:hAnsi="Tahoma" w:cs="Tahoma"/>
          <w:sz w:val="20"/>
          <w:szCs w:val="20"/>
          <w:lang w:val="en-US"/>
        </w:rPr>
      </w:pPr>
      <w:r w:rsidRPr="00774E50">
        <w:rPr>
          <w:rFonts w:ascii="Tahoma" w:hAnsi="Tahoma" w:cs="Tahoma"/>
          <w:sz w:val="20"/>
          <w:szCs w:val="20"/>
          <w:lang w:val="en-US"/>
        </w:rPr>
        <w:t>The right to access your data under art. 15 GDPR;</w:t>
      </w:r>
    </w:p>
    <w:p w14:paraId="65796BB1" w14:textId="4C2F119C" w:rsidR="00562B56" w:rsidRPr="00774E50" w:rsidRDefault="00562B56" w:rsidP="00774E50">
      <w:pPr>
        <w:pStyle w:val="Akapitzlist"/>
        <w:numPr>
          <w:ilvl w:val="0"/>
          <w:numId w:val="13"/>
        </w:numPr>
        <w:jc w:val="both"/>
        <w:rPr>
          <w:rFonts w:ascii="Tahoma" w:hAnsi="Tahoma" w:cs="Tahoma"/>
          <w:sz w:val="20"/>
          <w:szCs w:val="20"/>
          <w:lang w:val="en-US"/>
        </w:rPr>
      </w:pPr>
      <w:r w:rsidRPr="00774E50">
        <w:rPr>
          <w:rFonts w:ascii="Tahoma" w:hAnsi="Tahoma" w:cs="Tahoma"/>
          <w:sz w:val="20"/>
          <w:szCs w:val="20"/>
          <w:lang w:val="en-US"/>
        </w:rPr>
        <w:t>The right to rectification under art. 16 GDPR</w:t>
      </w:r>
      <w:r w:rsidR="00774E50">
        <w:rPr>
          <w:rFonts w:ascii="Tahoma" w:hAnsi="Tahoma" w:cs="Tahoma"/>
          <w:sz w:val="20"/>
          <w:szCs w:val="20"/>
          <w:lang w:val="en-US"/>
        </w:rPr>
        <w:t xml:space="preserve"> **</w:t>
      </w:r>
      <w:r w:rsidRPr="00774E50">
        <w:rPr>
          <w:rFonts w:ascii="Tahoma" w:hAnsi="Tahoma" w:cs="Tahoma"/>
          <w:sz w:val="20"/>
          <w:szCs w:val="20"/>
          <w:lang w:val="en-US"/>
        </w:rPr>
        <w:t>;</w:t>
      </w:r>
    </w:p>
    <w:p w14:paraId="7E25632D" w14:textId="2FDC3665" w:rsidR="00562B56" w:rsidRPr="00774E50" w:rsidRDefault="00562B56" w:rsidP="00774E50">
      <w:pPr>
        <w:pStyle w:val="Akapitzlist"/>
        <w:numPr>
          <w:ilvl w:val="0"/>
          <w:numId w:val="13"/>
        </w:numPr>
        <w:jc w:val="both"/>
        <w:rPr>
          <w:rFonts w:ascii="Tahoma" w:hAnsi="Tahoma" w:cs="Tahoma"/>
          <w:sz w:val="20"/>
          <w:szCs w:val="20"/>
          <w:lang w:val="en-US"/>
        </w:rPr>
      </w:pPr>
      <w:r w:rsidRPr="00774E50">
        <w:rPr>
          <w:rFonts w:ascii="Tahoma" w:hAnsi="Tahoma" w:cs="Tahoma"/>
          <w:sz w:val="20"/>
          <w:szCs w:val="20"/>
          <w:lang w:val="en-US"/>
        </w:rPr>
        <w:t>The right to restrict processing under art. 18 GDPR (excluding cases where processing is necessary for legal obligations or rights protection)</w:t>
      </w:r>
      <w:r w:rsidR="00774E50">
        <w:rPr>
          <w:rFonts w:ascii="Tahoma" w:hAnsi="Tahoma" w:cs="Tahoma"/>
          <w:sz w:val="20"/>
          <w:szCs w:val="20"/>
          <w:lang w:val="en-US"/>
        </w:rPr>
        <w:t xml:space="preserve"> ***</w:t>
      </w:r>
      <w:r w:rsidRPr="00774E50">
        <w:rPr>
          <w:rFonts w:ascii="Tahoma" w:hAnsi="Tahoma" w:cs="Tahoma"/>
          <w:sz w:val="20"/>
          <w:szCs w:val="20"/>
          <w:lang w:val="en-US"/>
        </w:rPr>
        <w:t>;</w:t>
      </w:r>
    </w:p>
    <w:p w14:paraId="3F2E79A5" w14:textId="3634695E" w:rsidR="00774E50" w:rsidRPr="00774E50" w:rsidRDefault="00562B56" w:rsidP="00774E50">
      <w:pPr>
        <w:pStyle w:val="Akapitzlist"/>
        <w:numPr>
          <w:ilvl w:val="0"/>
          <w:numId w:val="13"/>
        </w:numPr>
        <w:jc w:val="both"/>
        <w:rPr>
          <w:rFonts w:ascii="Tahoma" w:hAnsi="Tahoma" w:cs="Tahoma"/>
          <w:sz w:val="20"/>
          <w:szCs w:val="20"/>
          <w:lang w:val="en-US"/>
        </w:rPr>
      </w:pPr>
      <w:r w:rsidRPr="00774E50">
        <w:rPr>
          <w:rFonts w:ascii="Tahoma" w:hAnsi="Tahoma" w:cs="Tahoma"/>
          <w:sz w:val="20"/>
          <w:szCs w:val="20"/>
          <w:lang w:val="en-US"/>
        </w:rPr>
        <w:t>The right to lodge a complaint with the President of the Office for Data Protection if you believe your data is processed unlawfully</w:t>
      </w:r>
    </w:p>
    <w:p w14:paraId="20899030" w14:textId="77777777" w:rsidR="00774E50" w:rsidRPr="00774E50" w:rsidRDefault="00774E50" w:rsidP="00774E50">
      <w:pPr>
        <w:pStyle w:val="Akapitzlist"/>
        <w:numPr>
          <w:ilvl w:val="0"/>
          <w:numId w:val="15"/>
        </w:numPr>
        <w:jc w:val="both"/>
        <w:rPr>
          <w:rFonts w:ascii="Tahoma" w:hAnsi="Tahoma" w:cs="Tahoma"/>
          <w:bCs/>
          <w:sz w:val="20"/>
          <w:szCs w:val="20"/>
          <w:lang w:val="en-US"/>
        </w:rPr>
      </w:pPr>
      <w:r w:rsidRPr="00774E50">
        <w:rPr>
          <w:rFonts w:ascii="Tahoma" w:hAnsi="Tahoma" w:cs="Tahoma"/>
          <w:bCs/>
          <w:sz w:val="20"/>
          <w:szCs w:val="20"/>
          <w:lang w:val="en-US"/>
        </w:rPr>
        <w:t>You do not have the right to:</w:t>
      </w:r>
    </w:p>
    <w:p w14:paraId="586D3E34" w14:textId="1F8C919E" w:rsidR="00774E50" w:rsidRPr="00774E50" w:rsidRDefault="00774E50" w:rsidP="00774E50">
      <w:pPr>
        <w:pStyle w:val="Akapitzlist"/>
        <w:numPr>
          <w:ilvl w:val="0"/>
          <w:numId w:val="14"/>
        </w:numPr>
        <w:jc w:val="both"/>
        <w:rPr>
          <w:rFonts w:ascii="Tahoma" w:hAnsi="Tahoma" w:cs="Tahoma"/>
          <w:bCs/>
          <w:sz w:val="20"/>
          <w:szCs w:val="20"/>
          <w:lang w:val="en-US"/>
        </w:rPr>
      </w:pPr>
      <w:r w:rsidRPr="00774E50">
        <w:rPr>
          <w:rFonts w:ascii="Tahoma" w:hAnsi="Tahoma" w:cs="Tahoma"/>
          <w:bCs/>
          <w:sz w:val="20"/>
          <w:szCs w:val="20"/>
          <w:lang w:val="en-US"/>
        </w:rPr>
        <w:t>Directly delete your data (art. 17(3)(b, d, e) GDPR);</w:t>
      </w:r>
    </w:p>
    <w:p w14:paraId="71F836A4" w14:textId="23B40860" w:rsidR="00774E50" w:rsidRPr="00774E50" w:rsidRDefault="00774E50" w:rsidP="00774E50">
      <w:pPr>
        <w:pStyle w:val="Akapitzlist"/>
        <w:numPr>
          <w:ilvl w:val="0"/>
          <w:numId w:val="14"/>
        </w:numPr>
        <w:jc w:val="both"/>
        <w:rPr>
          <w:rFonts w:ascii="Tahoma" w:hAnsi="Tahoma" w:cs="Tahoma"/>
          <w:bCs/>
          <w:sz w:val="20"/>
          <w:szCs w:val="20"/>
          <w:lang w:val="en-US"/>
        </w:rPr>
      </w:pPr>
      <w:r w:rsidRPr="00774E50">
        <w:rPr>
          <w:rFonts w:ascii="Tahoma" w:hAnsi="Tahoma" w:cs="Tahoma"/>
          <w:bCs/>
          <w:sz w:val="20"/>
          <w:szCs w:val="20"/>
          <w:lang w:val="en-US"/>
        </w:rPr>
        <w:t>Transfer your data (art. 20 GDPR);</w:t>
      </w:r>
    </w:p>
    <w:p w14:paraId="5A55250B" w14:textId="75538EE7" w:rsidR="00774E50" w:rsidRPr="00774E50" w:rsidRDefault="00774E50" w:rsidP="00774E50">
      <w:pPr>
        <w:pStyle w:val="Akapitzlist"/>
        <w:numPr>
          <w:ilvl w:val="0"/>
          <w:numId w:val="14"/>
        </w:numPr>
        <w:jc w:val="both"/>
        <w:rPr>
          <w:rFonts w:ascii="Tahoma" w:hAnsi="Tahoma" w:cs="Tahoma"/>
          <w:bCs/>
          <w:sz w:val="20"/>
          <w:szCs w:val="20"/>
          <w:lang w:val="en-US"/>
        </w:rPr>
      </w:pPr>
      <w:r w:rsidRPr="00774E50">
        <w:rPr>
          <w:rFonts w:ascii="Tahoma" w:hAnsi="Tahoma" w:cs="Tahoma"/>
          <w:bCs/>
          <w:sz w:val="20"/>
          <w:szCs w:val="20"/>
          <w:lang w:val="en-US"/>
        </w:rPr>
        <w:t>Object to processing (art. 21 GDPR) when the processing is based on art. 6(1)(c) GDPR.</w:t>
      </w:r>
    </w:p>
    <w:p w14:paraId="3D69B2D9" w14:textId="77777777" w:rsidR="00774E50" w:rsidRPr="00774E50" w:rsidRDefault="00774E50" w:rsidP="00774E50">
      <w:pPr>
        <w:contextualSpacing/>
        <w:jc w:val="both"/>
        <w:rPr>
          <w:rFonts w:ascii="Tahoma" w:hAnsi="Tahoma" w:cs="Tahoma"/>
          <w:bCs/>
          <w:sz w:val="20"/>
          <w:szCs w:val="20"/>
          <w:lang w:val="en-US"/>
        </w:rPr>
      </w:pPr>
    </w:p>
    <w:p w14:paraId="41A9A670" w14:textId="77777777" w:rsidR="00774E50" w:rsidRPr="00774E50" w:rsidRDefault="00774E50" w:rsidP="00774E50">
      <w:pPr>
        <w:contextualSpacing/>
        <w:jc w:val="both"/>
        <w:rPr>
          <w:rFonts w:ascii="Tahoma" w:hAnsi="Tahoma" w:cs="Tahoma"/>
          <w:bCs/>
          <w:i/>
          <w:sz w:val="20"/>
          <w:szCs w:val="20"/>
          <w:lang w:val="en-US"/>
        </w:rPr>
      </w:pPr>
    </w:p>
    <w:p w14:paraId="262302B1" w14:textId="10AF3578" w:rsidR="00A35F18" w:rsidRPr="00A03E70" w:rsidRDefault="00A35F18" w:rsidP="00DC6CD3">
      <w:pPr>
        <w:spacing w:before="120" w:after="120"/>
        <w:jc w:val="both"/>
        <w:rPr>
          <w:rFonts w:ascii="Tahoma" w:hAnsi="Tahoma" w:cs="Tahoma"/>
          <w:sz w:val="20"/>
          <w:szCs w:val="20"/>
          <w:lang w:val="en-US"/>
        </w:rPr>
      </w:pPr>
      <w:r w:rsidRPr="00A03E70">
        <w:rPr>
          <w:rFonts w:ascii="Tahoma" w:hAnsi="Tahoma" w:cs="Tahoma"/>
          <w:sz w:val="20"/>
          <w:szCs w:val="20"/>
          <w:lang w:val="en-US"/>
        </w:rPr>
        <w:t>____________________</w:t>
      </w:r>
    </w:p>
    <w:p w14:paraId="1A02B2E0" w14:textId="2B6CA78B" w:rsidR="00FA63B7" w:rsidRPr="00FA63B7" w:rsidRDefault="00A35F18" w:rsidP="00DC6CD3">
      <w:pPr>
        <w:ind w:left="426"/>
        <w:contextualSpacing/>
        <w:jc w:val="both"/>
        <w:rPr>
          <w:rFonts w:ascii="Tahoma" w:eastAsiaTheme="minorHAnsi" w:hAnsi="Tahoma" w:cs="Tahoma"/>
          <w:i/>
          <w:sz w:val="20"/>
          <w:szCs w:val="20"/>
          <w:lang w:val="en-US" w:eastAsia="en-US"/>
        </w:rPr>
      </w:pPr>
      <w:r w:rsidRPr="00FA63B7">
        <w:rPr>
          <w:rFonts w:ascii="Tahoma" w:eastAsia="Calibri" w:hAnsi="Tahoma" w:cs="Tahoma"/>
          <w:b/>
          <w:i/>
          <w:sz w:val="20"/>
          <w:szCs w:val="20"/>
          <w:vertAlign w:val="superscript"/>
          <w:lang w:val="en-US" w:eastAsia="en-US"/>
        </w:rPr>
        <w:t xml:space="preserve">** </w:t>
      </w:r>
      <w:r w:rsidR="00FA63B7" w:rsidRPr="00FA63B7">
        <w:rPr>
          <w:rFonts w:ascii="Tahoma" w:eastAsiaTheme="minorHAnsi" w:hAnsi="Tahoma" w:cs="Tahoma"/>
          <w:b/>
          <w:bCs/>
          <w:i/>
          <w:sz w:val="20"/>
          <w:szCs w:val="20"/>
          <w:lang w:val="en-US" w:eastAsia="en-US"/>
        </w:rPr>
        <w:t>Note</w:t>
      </w:r>
      <w:r w:rsidR="00FA63B7" w:rsidRPr="00FA63B7">
        <w:rPr>
          <w:rFonts w:ascii="Tahoma" w:eastAsiaTheme="minorHAnsi" w:hAnsi="Tahoma" w:cs="Tahoma"/>
          <w:i/>
          <w:sz w:val="20"/>
          <w:szCs w:val="20"/>
          <w:lang w:val="en-US" w:eastAsia="en-US"/>
        </w:rPr>
        <w:t>: Exercising the right to rectification shall not result in a change to the outcome of the public procurement procedure nor in modifications to the contract provisions inconsistent with the Public Procurement Law. It must not violate the integrity of the protocol and its attachments</w:t>
      </w:r>
    </w:p>
    <w:p w14:paraId="4C6B5594" w14:textId="5EB3744C" w:rsidR="00FA63B7" w:rsidRPr="00FA63B7" w:rsidRDefault="00A35F18" w:rsidP="00DC6CD3">
      <w:pPr>
        <w:ind w:left="426"/>
        <w:contextualSpacing/>
        <w:jc w:val="both"/>
        <w:rPr>
          <w:rFonts w:ascii="Tahoma" w:hAnsi="Tahoma" w:cs="Tahoma"/>
          <w:i/>
          <w:sz w:val="20"/>
          <w:szCs w:val="20"/>
          <w:lang w:val="en-US"/>
        </w:rPr>
      </w:pPr>
      <w:r w:rsidRPr="00FA63B7">
        <w:rPr>
          <w:rFonts w:ascii="Tahoma" w:eastAsia="Calibri" w:hAnsi="Tahoma" w:cs="Tahoma"/>
          <w:b/>
          <w:i/>
          <w:sz w:val="20"/>
          <w:szCs w:val="20"/>
          <w:vertAlign w:val="superscript"/>
          <w:lang w:val="en-US" w:eastAsia="en-US"/>
        </w:rPr>
        <w:t xml:space="preserve">*** </w:t>
      </w:r>
      <w:r w:rsidR="00FA63B7" w:rsidRPr="00FA63B7">
        <w:rPr>
          <w:rFonts w:ascii="Tahoma" w:hAnsi="Tahoma" w:cs="Tahoma"/>
          <w:b/>
          <w:bCs/>
          <w:i/>
          <w:sz w:val="20"/>
          <w:szCs w:val="20"/>
          <w:lang w:val="en-US"/>
        </w:rPr>
        <w:t>Note:</w:t>
      </w:r>
      <w:r w:rsidR="00FA63B7" w:rsidRPr="00FA63B7">
        <w:rPr>
          <w:rFonts w:ascii="Tahoma" w:hAnsi="Tahoma" w:cs="Tahoma"/>
          <w:i/>
          <w:sz w:val="20"/>
          <w:szCs w:val="20"/>
          <w:lang w:val="en-US"/>
        </w:rPr>
        <w:t> The right to restriction of processing does not apply with regard to storage necessary to ensure the use of legal protection measures, to protect the rights of another natural or legal person, or due to important reasons of public interest of the European Union or a Member State.</w:t>
      </w:r>
    </w:p>
    <w:p w14:paraId="11109C0D" w14:textId="77777777" w:rsidR="00432DDD" w:rsidRDefault="00432DDD" w:rsidP="00DC6CD3">
      <w:pPr>
        <w:ind w:left="426"/>
        <w:contextualSpacing/>
        <w:jc w:val="both"/>
        <w:rPr>
          <w:rFonts w:ascii="Tahoma" w:hAnsi="Tahoma" w:cs="Tahoma"/>
          <w:sz w:val="20"/>
          <w:szCs w:val="20"/>
          <w:lang w:val="en-US"/>
        </w:rPr>
      </w:pPr>
    </w:p>
    <w:p w14:paraId="0F223E27" w14:textId="77777777" w:rsidR="00FA63B7" w:rsidRDefault="00FA63B7" w:rsidP="00DC6CD3">
      <w:pPr>
        <w:ind w:left="426"/>
        <w:contextualSpacing/>
        <w:jc w:val="both"/>
        <w:rPr>
          <w:rFonts w:ascii="Tahoma" w:hAnsi="Tahoma" w:cs="Tahoma"/>
          <w:sz w:val="20"/>
          <w:szCs w:val="20"/>
          <w:lang w:val="en-US"/>
        </w:rPr>
      </w:pPr>
    </w:p>
    <w:p w14:paraId="1E186E03" w14:textId="77777777" w:rsidR="00FA63B7" w:rsidRPr="00FA63B7" w:rsidRDefault="00FA63B7" w:rsidP="00DC6CD3">
      <w:pPr>
        <w:ind w:left="426"/>
        <w:contextualSpacing/>
        <w:jc w:val="both"/>
        <w:rPr>
          <w:rFonts w:ascii="Tahoma" w:hAnsi="Tahoma" w:cs="Tahoma"/>
          <w:sz w:val="20"/>
          <w:szCs w:val="20"/>
          <w:lang w:val="en-US"/>
        </w:rPr>
      </w:pPr>
    </w:p>
    <w:p w14:paraId="19C565FB" w14:textId="0EA0B65D" w:rsidR="00432DDD" w:rsidRPr="00A03E70" w:rsidRDefault="00432DDD" w:rsidP="00432DDD">
      <w:pPr>
        <w:spacing w:after="120" w:line="312" w:lineRule="auto"/>
        <w:jc w:val="both"/>
        <w:rPr>
          <w:rFonts w:ascii="Tahoma" w:hAnsi="Tahoma" w:cs="Tahoma"/>
          <w:sz w:val="20"/>
          <w:szCs w:val="20"/>
          <w:lang w:val="en-US"/>
        </w:rPr>
      </w:pPr>
      <w:r w:rsidRPr="00FA63B7">
        <w:rPr>
          <w:rFonts w:ascii="Tahoma" w:hAnsi="Tahoma" w:cs="Tahoma"/>
          <w:sz w:val="20"/>
          <w:szCs w:val="20"/>
          <w:lang w:val="en-US"/>
        </w:rPr>
        <w:t xml:space="preserve">   </w:t>
      </w:r>
      <w:r w:rsidRPr="00A03E70">
        <w:rPr>
          <w:rFonts w:ascii="Tahoma" w:hAnsi="Tahoma" w:cs="Tahoma"/>
          <w:sz w:val="20"/>
          <w:szCs w:val="20"/>
          <w:lang w:val="en-US"/>
        </w:rPr>
        <w:t>………………………………                                      ……………………………………………………………………</w:t>
      </w:r>
    </w:p>
    <w:p w14:paraId="2B8E85B0" w14:textId="749A5EB4" w:rsidR="00432DDD" w:rsidRPr="00FA63B7" w:rsidRDefault="00432DDD" w:rsidP="00FA63B7">
      <w:pPr>
        <w:spacing w:after="120" w:line="312" w:lineRule="auto"/>
        <w:ind w:left="4956" w:hanging="4896"/>
        <w:jc w:val="both"/>
        <w:rPr>
          <w:rFonts w:ascii="Tahoma" w:hAnsi="Tahoma" w:cs="Tahoma"/>
          <w:b/>
          <w:i/>
          <w:sz w:val="20"/>
          <w:szCs w:val="20"/>
          <w:lang w:val="en-US"/>
        </w:rPr>
      </w:pPr>
      <w:r w:rsidRPr="00A03E70">
        <w:rPr>
          <w:rFonts w:ascii="Tahoma" w:hAnsi="Tahoma" w:cs="Tahoma"/>
          <w:i/>
          <w:iCs/>
          <w:sz w:val="20"/>
          <w:szCs w:val="20"/>
          <w:lang w:val="en-US"/>
        </w:rPr>
        <w:t xml:space="preserve">     </w:t>
      </w:r>
      <w:r w:rsidR="00A03E70">
        <w:rPr>
          <w:rFonts w:ascii="Tahoma" w:hAnsi="Tahoma" w:cs="Tahoma"/>
          <w:i/>
          <w:iCs/>
          <w:sz w:val="20"/>
          <w:szCs w:val="20"/>
          <w:lang w:val="en-US"/>
        </w:rPr>
        <w:t>p</w:t>
      </w:r>
      <w:r w:rsidR="00FA63B7" w:rsidRPr="00FA63B7">
        <w:rPr>
          <w:rFonts w:ascii="Tahoma" w:hAnsi="Tahoma" w:cs="Tahoma"/>
          <w:i/>
          <w:iCs/>
          <w:sz w:val="20"/>
          <w:szCs w:val="20"/>
          <w:lang w:val="en-US"/>
        </w:rPr>
        <w:t>lace</w:t>
      </w:r>
      <w:r w:rsidRPr="00FA63B7">
        <w:rPr>
          <w:rFonts w:ascii="Tahoma" w:hAnsi="Tahoma" w:cs="Tahoma"/>
          <w:i/>
          <w:iCs/>
          <w:sz w:val="20"/>
          <w:szCs w:val="20"/>
          <w:lang w:val="en-US"/>
        </w:rPr>
        <w:t>, dat</w:t>
      </w:r>
      <w:r w:rsidR="00FA63B7" w:rsidRPr="00FA63B7">
        <w:rPr>
          <w:rFonts w:ascii="Tahoma" w:hAnsi="Tahoma" w:cs="Tahoma"/>
          <w:i/>
          <w:iCs/>
          <w:sz w:val="20"/>
          <w:szCs w:val="20"/>
          <w:lang w:val="en-US"/>
        </w:rPr>
        <w:t>e</w:t>
      </w:r>
      <w:r w:rsidR="001453EE" w:rsidRPr="00FA63B7">
        <w:rPr>
          <w:rFonts w:ascii="Tahoma" w:hAnsi="Tahoma" w:cs="Tahoma"/>
          <w:i/>
          <w:iCs/>
          <w:sz w:val="20"/>
          <w:szCs w:val="20"/>
          <w:lang w:val="en-US"/>
        </w:rPr>
        <w:t xml:space="preserve"> </w:t>
      </w:r>
      <w:r w:rsidR="001453EE" w:rsidRPr="00FA63B7">
        <w:rPr>
          <w:rFonts w:ascii="Tahoma" w:hAnsi="Tahoma" w:cs="Tahoma"/>
          <w:i/>
          <w:iCs/>
          <w:sz w:val="20"/>
          <w:szCs w:val="20"/>
          <w:lang w:val="en-US"/>
        </w:rPr>
        <w:tab/>
      </w:r>
      <w:r w:rsidR="00A03E70">
        <w:rPr>
          <w:rFonts w:ascii="Tahoma" w:hAnsi="Tahoma" w:cs="Tahoma"/>
          <w:i/>
          <w:iCs/>
          <w:sz w:val="20"/>
          <w:szCs w:val="20"/>
          <w:lang w:val="en-US"/>
        </w:rPr>
        <w:t>s</w:t>
      </w:r>
      <w:r w:rsidR="00FA63B7" w:rsidRPr="00FA63B7">
        <w:rPr>
          <w:rFonts w:ascii="Tahoma" w:hAnsi="Tahoma" w:cs="Tahoma"/>
          <w:i/>
          <w:iCs/>
          <w:sz w:val="20"/>
          <w:szCs w:val="20"/>
          <w:lang w:val="en-US"/>
        </w:rPr>
        <w:t>ignature of the person</w:t>
      </w:r>
      <w:r w:rsidR="00524CF5">
        <w:rPr>
          <w:rFonts w:ascii="Tahoma" w:hAnsi="Tahoma" w:cs="Tahoma"/>
          <w:i/>
          <w:iCs/>
          <w:sz w:val="20"/>
          <w:szCs w:val="20"/>
          <w:lang w:val="en-US"/>
        </w:rPr>
        <w:t xml:space="preserve"> </w:t>
      </w:r>
      <w:r w:rsidR="00524CF5" w:rsidRPr="00FA63B7">
        <w:rPr>
          <w:rFonts w:ascii="Tahoma" w:hAnsi="Tahoma" w:cs="Tahoma"/>
          <w:i/>
          <w:iCs/>
          <w:sz w:val="20"/>
          <w:szCs w:val="20"/>
          <w:lang w:val="en-US"/>
        </w:rPr>
        <w:t>authorized</w:t>
      </w:r>
      <w:r w:rsidR="00FA63B7" w:rsidRPr="00FA63B7">
        <w:rPr>
          <w:rFonts w:ascii="Tahoma" w:hAnsi="Tahoma" w:cs="Tahoma"/>
          <w:i/>
          <w:iCs/>
          <w:sz w:val="20"/>
          <w:szCs w:val="20"/>
          <w:lang w:val="en-US"/>
        </w:rPr>
        <w:t xml:space="preserve"> to represent the Contractor</w:t>
      </w:r>
    </w:p>
    <w:sectPr w:rsidR="00432DDD" w:rsidRPr="00FA63B7" w:rsidSect="001453EE">
      <w:headerReference w:type="default" r:id="rId11"/>
      <w:pgSz w:w="11906" w:h="16838"/>
      <w:pgMar w:top="974" w:right="1133" w:bottom="426"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5B0D8" w14:textId="77777777" w:rsidR="0073419C" w:rsidRDefault="0073419C">
      <w:r>
        <w:separator/>
      </w:r>
    </w:p>
  </w:endnote>
  <w:endnote w:type="continuationSeparator" w:id="0">
    <w:p w14:paraId="02C2210B" w14:textId="77777777" w:rsidR="0073419C" w:rsidRDefault="00734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8C817C" w14:textId="77777777" w:rsidR="0073419C" w:rsidRDefault="0073419C">
      <w:r>
        <w:separator/>
      </w:r>
    </w:p>
  </w:footnote>
  <w:footnote w:type="continuationSeparator" w:id="0">
    <w:p w14:paraId="22C9DD28" w14:textId="77777777" w:rsidR="0073419C" w:rsidRDefault="007341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ED0D3" w14:textId="255DC05C" w:rsidR="008B27E5" w:rsidRDefault="005E136D" w:rsidP="008B27E5">
    <w:pPr>
      <w:pStyle w:val="Nagwek"/>
      <w:jc w:val="center"/>
    </w:pPr>
    <w:r>
      <w:rPr>
        <w:noProof/>
      </w:rPr>
      <w:drawing>
        <wp:inline distT="0" distB="0" distL="0" distR="0" wp14:anchorId="220FBB0F" wp14:editId="40695E91">
          <wp:extent cx="5846445" cy="524510"/>
          <wp:effectExtent l="0" t="0" r="1905" b="8890"/>
          <wp:docPr id="2003088073" name="Obraz 2003088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6445" cy="524510"/>
                  </a:xfrm>
                  <a:prstGeom prst="rect">
                    <a:avLst/>
                  </a:prstGeom>
                  <a:noFill/>
                </pic:spPr>
              </pic:pic>
            </a:graphicData>
          </a:graphic>
        </wp:inline>
      </w:drawing>
    </w:r>
  </w:p>
  <w:p w14:paraId="5A6DEF50" w14:textId="77777777" w:rsidR="00DB2404" w:rsidRDefault="00DB240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2458C"/>
    <w:multiLevelType w:val="hybridMultilevel"/>
    <w:tmpl w:val="82D46A4C"/>
    <w:lvl w:ilvl="0" w:tplc="8D824DB2">
      <w:numFmt w:val="bullet"/>
      <w:lvlText w:val="−"/>
      <w:lvlJc w:val="left"/>
      <w:pPr>
        <w:ind w:left="720" w:hanging="360"/>
      </w:pPr>
      <w:rPr>
        <w:rFonts w:ascii="Calibri" w:eastAsia="Calibri" w:hAnsi="Calibri" w:cs="Calibri" w:hint="default"/>
        <w:w w:val="59"/>
        <w:sz w:val="22"/>
        <w:szCs w:val="22"/>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CFB3E65"/>
    <w:multiLevelType w:val="hybridMultilevel"/>
    <w:tmpl w:val="79C01588"/>
    <w:lvl w:ilvl="0" w:tplc="65F613A8">
      <w:start w:val="1"/>
      <w:numFmt w:val="decimal"/>
      <w:lvlText w:val="%1."/>
      <w:lvlJc w:val="left"/>
      <w:pPr>
        <w:ind w:left="1413" w:hanging="705"/>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10930ACF"/>
    <w:multiLevelType w:val="hybridMultilevel"/>
    <w:tmpl w:val="6876E862"/>
    <w:lvl w:ilvl="0" w:tplc="73B21044">
      <w:start w:val="1"/>
      <w:numFmt w:val="bullet"/>
      <w:lvlText w:val=""/>
      <w:lvlJc w:val="left"/>
      <w:pPr>
        <w:ind w:left="360" w:hanging="360"/>
      </w:pPr>
      <w:rPr>
        <w:rFonts w:ascii="Wingdings" w:hAnsi="Wingdings" w:hint="default"/>
        <w:color w:val="auto"/>
      </w:rPr>
    </w:lvl>
    <w:lvl w:ilvl="1" w:tplc="04150003" w:tentative="1">
      <w:start w:val="1"/>
      <w:numFmt w:val="bullet"/>
      <w:lvlText w:val="o"/>
      <w:lvlJc w:val="left"/>
      <w:pPr>
        <w:ind w:left="660" w:hanging="360"/>
      </w:pPr>
      <w:rPr>
        <w:rFonts w:ascii="Courier New" w:hAnsi="Courier New" w:cs="Courier New" w:hint="default"/>
      </w:rPr>
    </w:lvl>
    <w:lvl w:ilvl="2" w:tplc="04150005" w:tentative="1">
      <w:start w:val="1"/>
      <w:numFmt w:val="bullet"/>
      <w:lvlText w:val=""/>
      <w:lvlJc w:val="left"/>
      <w:pPr>
        <w:ind w:left="1380" w:hanging="360"/>
      </w:pPr>
      <w:rPr>
        <w:rFonts w:ascii="Wingdings" w:hAnsi="Wingdings" w:hint="default"/>
      </w:rPr>
    </w:lvl>
    <w:lvl w:ilvl="3" w:tplc="04150001" w:tentative="1">
      <w:start w:val="1"/>
      <w:numFmt w:val="bullet"/>
      <w:lvlText w:val=""/>
      <w:lvlJc w:val="left"/>
      <w:pPr>
        <w:ind w:left="2100" w:hanging="360"/>
      </w:pPr>
      <w:rPr>
        <w:rFonts w:ascii="Symbol" w:hAnsi="Symbol" w:hint="default"/>
      </w:rPr>
    </w:lvl>
    <w:lvl w:ilvl="4" w:tplc="04150003" w:tentative="1">
      <w:start w:val="1"/>
      <w:numFmt w:val="bullet"/>
      <w:lvlText w:val="o"/>
      <w:lvlJc w:val="left"/>
      <w:pPr>
        <w:ind w:left="2820" w:hanging="360"/>
      </w:pPr>
      <w:rPr>
        <w:rFonts w:ascii="Courier New" w:hAnsi="Courier New" w:cs="Courier New" w:hint="default"/>
      </w:rPr>
    </w:lvl>
    <w:lvl w:ilvl="5" w:tplc="04150005" w:tentative="1">
      <w:start w:val="1"/>
      <w:numFmt w:val="bullet"/>
      <w:lvlText w:val=""/>
      <w:lvlJc w:val="left"/>
      <w:pPr>
        <w:ind w:left="3540" w:hanging="360"/>
      </w:pPr>
      <w:rPr>
        <w:rFonts w:ascii="Wingdings" w:hAnsi="Wingdings" w:hint="default"/>
      </w:rPr>
    </w:lvl>
    <w:lvl w:ilvl="6" w:tplc="04150001" w:tentative="1">
      <w:start w:val="1"/>
      <w:numFmt w:val="bullet"/>
      <w:lvlText w:val=""/>
      <w:lvlJc w:val="left"/>
      <w:pPr>
        <w:ind w:left="4260" w:hanging="360"/>
      </w:pPr>
      <w:rPr>
        <w:rFonts w:ascii="Symbol" w:hAnsi="Symbol" w:hint="default"/>
      </w:rPr>
    </w:lvl>
    <w:lvl w:ilvl="7" w:tplc="04150003" w:tentative="1">
      <w:start w:val="1"/>
      <w:numFmt w:val="bullet"/>
      <w:lvlText w:val="o"/>
      <w:lvlJc w:val="left"/>
      <w:pPr>
        <w:ind w:left="4980" w:hanging="360"/>
      </w:pPr>
      <w:rPr>
        <w:rFonts w:ascii="Courier New" w:hAnsi="Courier New" w:cs="Courier New" w:hint="default"/>
      </w:rPr>
    </w:lvl>
    <w:lvl w:ilvl="8" w:tplc="04150005" w:tentative="1">
      <w:start w:val="1"/>
      <w:numFmt w:val="bullet"/>
      <w:lvlText w:val=""/>
      <w:lvlJc w:val="left"/>
      <w:pPr>
        <w:ind w:left="5700" w:hanging="360"/>
      </w:pPr>
      <w:rPr>
        <w:rFonts w:ascii="Wingdings" w:hAnsi="Wingdings" w:hint="default"/>
      </w:rPr>
    </w:lvl>
  </w:abstractNum>
  <w:abstractNum w:abstractNumId="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330638AE"/>
    <w:multiLevelType w:val="hybridMultilevel"/>
    <w:tmpl w:val="832A5002"/>
    <w:lvl w:ilvl="0" w:tplc="77382E18">
      <w:start w:val="3"/>
      <w:numFmt w:val="bullet"/>
      <w:lvlText w:val="-"/>
      <w:lvlJc w:val="left"/>
      <w:pPr>
        <w:ind w:left="1146" w:hanging="360"/>
      </w:pPr>
      <w:rPr>
        <w:rFonts w:ascii="Tahoma" w:eastAsia="Times New Roman" w:hAnsi="Tahoma" w:cs="Tahoma"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 w15:restartNumberingAfterBreak="0">
    <w:nsid w:val="3BB97A65"/>
    <w:multiLevelType w:val="multilevel"/>
    <w:tmpl w:val="AF86563E"/>
    <w:lvl w:ilvl="0">
      <w:start w:val="3"/>
      <w:numFmt w:val="bullet"/>
      <w:lvlText w:val="-"/>
      <w:lvlJc w:val="left"/>
      <w:pPr>
        <w:tabs>
          <w:tab w:val="num" w:pos="720"/>
        </w:tabs>
        <w:ind w:left="720" w:hanging="360"/>
      </w:pPr>
      <w:rPr>
        <w:rFonts w:ascii="Tahoma" w:eastAsia="Times New Roman" w:hAnsi="Tahoma" w:cs="Tahoma"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E0576CC"/>
    <w:multiLevelType w:val="hybridMultilevel"/>
    <w:tmpl w:val="6C4E876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415237CA"/>
    <w:multiLevelType w:val="hybridMultilevel"/>
    <w:tmpl w:val="F876566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4D975003"/>
    <w:multiLevelType w:val="hybridMultilevel"/>
    <w:tmpl w:val="B6242E8C"/>
    <w:lvl w:ilvl="0" w:tplc="8D824DB2">
      <w:numFmt w:val="bullet"/>
      <w:lvlText w:val="−"/>
      <w:lvlJc w:val="left"/>
      <w:pPr>
        <w:ind w:left="720" w:hanging="360"/>
      </w:pPr>
      <w:rPr>
        <w:rFonts w:ascii="Calibri" w:eastAsia="Calibri" w:hAnsi="Calibri" w:cs="Calibri" w:hint="default"/>
        <w:w w:val="59"/>
        <w:sz w:val="22"/>
        <w:szCs w:val="22"/>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A8F6E85"/>
    <w:multiLevelType w:val="hybridMultilevel"/>
    <w:tmpl w:val="88F6DA2E"/>
    <w:lvl w:ilvl="0" w:tplc="77382E18">
      <w:start w:val="3"/>
      <w:numFmt w:val="bullet"/>
      <w:lvlText w:val="-"/>
      <w:lvlJc w:val="left"/>
      <w:pPr>
        <w:ind w:left="786" w:hanging="360"/>
      </w:pPr>
      <w:rPr>
        <w:rFonts w:ascii="Tahoma" w:eastAsia="Times New Roman" w:hAnsi="Tahoma" w:cs="Tahoma"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2" w15:restartNumberingAfterBreak="0">
    <w:nsid w:val="6A825E13"/>
    <w:multiLevelType w:val="multilevel"/>
    <w:tmpl w:val="A1E8D1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69E5165"/>
    <w:multiLevelType w:val="hybridMultilevel"/>
    <w:tmpl w:val="C5584DB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7D1E38CA"/>
    <w:multiLevelType w:val="hybridMultilevel"/>
    <w:tmpl w:val="E7D46E9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32053545">
    <w:abstractNumId w:val="7"/>
  </w:num>
  <w:num w:numId="2" w16cid:durableId="1375160497">
    <w:abstractNumId w:val="1"/>
  </w:num>
  <w:num w:numId="3" w16cid:durableId="1721242512">
    <w:abstractNumId w:val="8"/>
  </w:num>
  <w:num w:numId="4" w16cid:durableId="1827933093">
    <w:abstractNumId w:val="13"/>
  </w:num>
  <w:num w:numId="5" w16cid:durableId="316343188">
    <w:abstractNumId w:val="14"/>
  </w:num>
  <w:num w:numId="6" w16cid:durableId="1115948430">
    <w:abstractNumId w:val="10"/>
  </w:num>
  <w:num w:numId="7" w16cid:durableId="1508011563">
    <w:abstractNumId w:val="0"/>
  </w:num>
  <w:num w:numId="8" w16cid:durableId="937251997">
    <w:abstractNumId w:val="9"/>
  </w:num>
  <w:num w:numId="9" w16cid:durableId="1239705289">
    <w:abstractNumId w:val="4"/>
  </w:num>
  <w:num w:numId="10" w16cid:durableId="113331806">
    <w:abstractNumId w:val="3"/>
  </w:num>
  <w:num w:numId="11" w16cid:durableId="720596473">
    <w:abstractNumId w:val="5"/>
  </w:num>
  <w:num w:numId="12" w16cid:durableId="323625458">
    <w:abstractNumId w:val="12"/>
  </w:num>
  <w:num w:numId="13" w16cid:durableId="1919972441">
    <w:abstractNumId w:val="11"/>
  </w:num>
  <w:num w:numId="14" w16cid:durableId="1292975897">
    <w:abstractNumId w:val="6"/>
  </w:num>
  <w:num w:numId="15" w16cid:durableId="5042510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D9C"/>
    <w:rsid w:val="0000104C"/>
    <w:rsid w:val="00010066"/>
    <w:rsid w:val="000106F1"/>
    <w:rsid w:val="000266E8"/>
    <w:rsid w:val="00075D61"/>
    <w:rsid w:val="00086EAE"/>
    <w:rsid w:val="000875C4"/>
    <w:rsid w:val="000925A9"/>
    <w:rsid w:val="000A1772"/>
    <w:rsid w:val="00101446"/>
    <w:rsid w:val="0010698A"/>
    <w:rsid w:val="00111F61"/>
    <w:rsid w:val="0011636B"/>
    <w:rsid w:val="00141247"/>
    <w:rsid w:val="001453EE"/>
    <w:rsid w:val="00183030"/>
    <w:rsid w:val="00193EEA"/>
    <w:rsid w:val="001D105C"/>
    <w:rsid w:val="002370E8"/>
    <w:rsid w:val="00242CA8"/>
    <w:rsid w:val="00261EDA"/>
    <w:rsid w:val="002B70C8"/>
    <w:rsid w:val="00312C77"/>
    <w:rsid w:val="00313C92"/>
    <w:rsid w:val="00330FBF"/>
    <w:rsid w:val="00354103"/>
    <w:rsid w:val="003642C5"/>
    <w:rsid w:val="0042079E"/>
    <w:rsid w:val="00432DDD"/>
    <w:rsid w:val="00452B70"/>
    <w:rsid w:val="0047125B"/>
    <w:rsid w:val="00471D01"/>
    <w:rsid w:val="004A4064"/>
    <w:rsid w:val="004B3749"/>
    <w:rsid w:val="004E1720"/>
    <w:rsid w:val="004F23C8"/>
    <w:rsid w:val="00524CF5"/>
    <w:rsid w:val="0053462B"/>
    <w:rsid w:val="00535D45"/>
    <w:rsid w:val="00553C60"/>
    <w:rsid w:val="00562B56"/>
    <w:rsid w:val="0058150A"/>
    <w:rsid w:val="005A5389"/>
    <w:rsid w:val="005B0304"/>
    <w:rsid w:val="005B5C99"/>
    <w:rsid w:val="005E136D"/>
    <w:rsid w:val="005E309E"/>
    <w:rsid w:val="005F1E63"/>
    <w:rsid w:val="00631E3B"/>
    <w:rsid w:val="006460CA"/>
    <w:rsid w:val="006B3C82"/>
    <w:rsid w:val="006E315E"/>
    <w:rsid w:val="0073419C"/>
    <w:rsid w:val="00735CEA"/>
    <w:rsid w:val="00753A9F"/>
    <w:rsid w:val="00774E50"/>
    <w:rsid w:val="007C2B56"/>
    <w:rsid w:val="00812296"/>
    <w:rsid w:val="0082368C"/>
    <w:rsid w:val="00846B5D"/>
    <w:rsid w:val="00854F85"/>
    <w:rsid w:val="008B27E5"/>
    <w:rsid w:val="008C1AD3"/>
    <w:rsid w:val="00962143"/>
    <w:rsid w:val="0096527C"/>
    <w:rsid w:val="009659E4"/>
    <w:rsid w:val="009951AF"/>
    <w:rsid w:val="009D6EDE"/>
    <w:rsid w:val="009E2FB7"/>
    <w:rsid w:val="00A03E70"/>
    <w:rsid w:val="00A319D9"/>
    <w:rsid w:val="00A35F18"/>
    <w:rsid w:val="00A46688"/>
    <w:rsid w:val="00AB47BE"/>
    <w:rsid w:val="00AD006E"/>
    <w:rsid w:val="00AD1E3B"/>
    <w:rsid w:val="00AD7A84"/>
    <w:rsid w:val="00AF1587"/>
    <w:rsid w:val="00B27402"/>
    <w:rsid w:val="00B3502F"/>
    <w:rsid w:val="00B42D66"/>
    <w:rsid w:val="00B56390"/>
    <w:rsid w:val="00B74C6A"/>
    <w:rsid w:val="00B76C06"/>
    <w:rsid w:val="00B776CC"/>
    <w:rsid w:val="00BA3D9C"/>
    <w:rsid w:val="00BC29E5"/>
    <w:rsid w:val="00BD4C5B"/>
    <w:rsid w:val="00BE0B77"/>
    <w:rsid w:val="00BE3564"/>
    <w:rsid w:val="00CB431A"/>
    <w:rsid w:val="00CD3BE3"/>
    <w:rsid w:val="00CE01F2"/>
    <w:rsid w:val="00CF2576"/>
    <w:rsid w:val="00D0225E"/>
    <w:rsid w:val="00D81983"/>
    <w:rsid w:val="00DB1187"/>
    <w:rsid w:val="00DB2404"/>
    <w:rsid w:val="00DC6CD3"/>
    <w:rsid w:val="00DF0210"/>
    <w:rsid w:val="00DF41B2"/>
    <w:rsid w:val="00E15360"/>
    <w:rsid w:val="00E32D31"/>
    <w:rsid w:val="00E50474"/>
    <w:rsid w:val="00E66897"/>
    <w:rsid w:val="00EE33F8"/>
    <w:rsid w:val="00F77B2C"/>
    <w:rsid w:val="00F865E2"/>
    <w:rsid w:val="00F959E6"/>
    <w:rsid w:val="00FA63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394396"/>
  <w15:chartTrackingRefBased/>
  <w15:docId w15:val="{82A8EA64-FCF7-481E-9CEB-11DE8842C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59E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A3D9C"/>
    <w:pPr>
      <w:tabs>
        <w:tab w:val="center" w:pos="4536"/>
        <w:tab w:val="right" w:pos="9072"/>
      </w:tabs>
    </w:pPr>
  </w:style>
  <w:style w:type="character" w:customStyle="1" w:styleId="NagwekZnak">
    <w:name w:val="Nagłówek Znak"/>
    <w:basedOn w:val="Domylnaczcionkaakapitu"/>
    <w:link w:val="Nagwek"/>
    <w:uiPriority w:val="99"/>
    <w:rsid w:val="00BA3D9C"/>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BA3D9C"/>
    <w:pPr>
      <w:ind w:left="720"/>
      <w:contextualSpacing/>
    </w:pPr>
  </w:style>
  <w:style w:type="paragraph" w:styleId="Stopka">
    <w:name w:val="footer"/>
    <w:basedOn w:val="Normalny"/>
    <w:link w:val="StopkaZnak"/>
    <w:uiPriority w:val="99"/>
    <w:unhideWhenUsed/>
    <w:rsid w:val="008B27E5"/>
    <w:pPr>
      <w:tabs>
        <w:tab w:val="center" w:pos="4536"/>
        <w:tab w:val="right" w:pos="9072"/>
      </w:tabs>
    </w:pPr>
  </w:style>
  <w:style w:type="character" w:customStyle="1" w:styleId="StopkaZnak">
    <w:name w:val="Stopka Znak"/>
    <w:basedOn w:val="Domylnaczcionkaakapitu"/>
    <w:link w:val="Stopka"/>
    <w:uiPriority w:val="99"/>
    <w:rsid w:val="008B27E5"/>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42D66"/>
    <w:rPr>
      <w:sz w:val="16"/>
      <w:szCs w:val="16"/>
    </w:rPr>
  </w:style>
  <w:style w:type="paragraph" w:styleId="Tekstkomentarza">
    <w:name w:val="annotation text"/>
    <w:basedOn w:val="Normalny"/>
    <w:link w:val="TekstkomentarzaZnak"/>
    <w:uiPriority w:val="99"/>
    <w:unhideWhenUsed/>
    <w:rsid w:val="00B42D66"/>
    <w:rPr>
      <w:sz w:val="20"/>
      <w:szCs w:val="20"/>
    </w:rPr>
  </w:style>
  <w:style w:type="character" w:customStyle="1" w:styleId="TekstkomentarzaZnak">
    <w:name w:val="Tekst komentarza Znak"/>
    <w:basedOn w:val="Domylnaczcionkaakapitu"/>
    <w:link w:val="Tekstkomentarza"/>
    <w:uiPriority w:val="99"/>
    <w:rsid w:val="00B42D6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42D66"/>
    <w:rPr>
      <w:b/>
      <w:bCs/>
    </w:rPr>
  </w:style>
  <w:style w:type="character" w:customStyle="1" w:styleId="TematkomentarzaZnak">
    <w:name w:val="Temat komentarza Znak"/>
    <w:basedOn w:val="TekstkomentarzaZnak"/>
    <w:link w:val="Tematkomentarza"/>
    <w:uiPriority w:val="99"/>
    <w:semiHidden/>
    <w:rsid w:val="00B42D66"/>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562B56"/>
    <w:rPr>
      <w:color w:val="0563C1" w:themeColor="hyperlink"/>
      <w:u w:val="single"/>
    </w:rPr>
  </w:style>
  <w:style w:type="character" w:styleId="Nierozpoznanawzmianka">
    <w:name w:val="Unresolved Mention"/>
    <w:basedOn w:val="Domylnaczcionkaakapitu"/>
    <w:uiPriority w:val="99"/>
    <w:semiHidden/>
    <w:unhideWhenUsed/>
    <w:rsid w:val="00562B56"/>
    <w:rPr>
      <w:color w:val="605E5C"/>
      <w:shd w:val="clear" w:color="auto" w:fill="E1DFDD"/>
    </w:rPr>
  </w:style>
  <w:style w:type="paragraph" w:styleId="Poprawka">
    <w:name w:val="Revision"/>
    <w:hidden/>
    <w:uiPriority w:val="99"/>
    <w:semiHidden/>
    <w:rsid w:val="00535D45"/>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51507">
      <w:bodyDiv w:val="1"/>
      <w:marLeft w:val="0"/>
      <w:marRight w:val="0"/>
      <w:marTop w:val="0"/>
      <w:marBottom w:val="0"/>
      <w:divBdr>
        <w:top w:val="none" w:sz="0" w:space="0" w:color="auto"/>
        <w:left w:val="none" w:sz="0" w:space="0" w:color="auto"/>
        <w:bottom w:val="none" w:sz="0" w:space="0" w:color="auto"/>
        <w:right w:val="none" w:sz="0" w:space="0" w:color="auto"/>
      </w:divBdr>
    </w:div>
    <w:div w:id="189950214">
      <w:bodyDiv w:val="1"/>
      <w:marLeft w:val="0"/>
      <w:marRight w:val="0"/>
      <w:marTop w:val="0"/>
      <w:marBottom w:val="0"/>
      <w:divBdr>
        <w:top w:val="none" w:sz="0" w:space="0" w:color="auto"/>
        <w:left w:val="none" w:sz="0" w:space="0" w:color="auto"/>
        <w:bottom w:val="none" w:sz="0" w:space="0" w:color="auto"/>
        <w:right w:val="none" w:sz="0" w:space="0" w:color="auto"/>
      </w:divBdr>
    </w:div>
    <w:div w:id="952594927">
      <w:bodyDiv w:val="1"/>
      <w:marLeft w:val="0"/>
      <w:marRight w:val="0"/>
      <w:marTop w:val="0"/>
      <w:marBottom w:val="0"/>
      <w:divBdr>
        <w:top w:val="none" w:sz="0" w:space="0" w:color="auto"/>
        <w:left w:val="none" w:sz="0" w:space="0" w:color="auto"/>
        <w:bottom w:val="none" w:sz="0" w:space="0" w:color="auto"/>
        <w:right w:val="none" w:sz="0" w:space="0" w:color="auto"/>
      </w:divBdr>
    </w:div>
    <w:div w:id="1666857991">
      <w:bodyDiv w:val="1"/>
      <w:marLeft w:val="0"/>
      <w:marRight w:val="0"/>
      <w:marTop w:val="0"/>
      <w:marBottom w:val="0"/>
      <w:divBdr>
        <w:top w:val="none" w:sz="0" w:space="0" w:color="auto"/>
        <w:left w:val="none" w:sz="0" w:space="0" w:color="auto"/>
        <w:bottom w:val="none" w:sz="0" w:space="0" w:color="auto"/>
        <w:right w:val="none" w:sz="0" w:space="0" w:color="auto"/>
      </w:divBdr>
    </w:div>
    <w:div w:id="1760591366">
      <w:bodyDiv w:val="1"/>
      <w:marLeft w:val="0"/>
      <w:marRight w:val="0"/>
      <w:marTop w:val="0"/>
      <w:marBottom w:val="0"/>
      <w:divBdr>
        <w:top w:val="none" w:sz="0" w:space="0" w:color="auto"/>
        <w:left w:val="none" w:sz="0" w:space="0" w:color="auto"/>
        <w:bottom w:val="none" w:sz="0" w:space="0" w:color="auto"/>
        <w:right w:val="none" w:sz="0" w:space="0" w:color="auto"/>
      </w:divBdr>
    </w:div>
    <w:div w:id="1877430410">
      <w:bodyDiv w:val="1"/>
      <w:marLeft w:val="0"/>
      <w:marRight w:val="0"/>
      <w:marTop w:val="0"/>
      <w:marBottom w:val="0"/>
      <w:divBdr>
        <w:top w:val="none" w:sz="0" w:space="0" w:color="auto"/>
        <w:left w:val="none" w:sz="0" w:space="0" w:color="auto"/>
        <w:bottom w:val="none" w:sz="0" w:space="0" w:color="auto"/>
        <w:right w:val="none" w:sz="0" w:space="0" w:color="auto"/>
      </w:divBdr>
    </w:div>
    <w:div w:id="2100446388">
      <w:bodyDiv w:val="1"/>
      <w:marLeft w:val="0"/>
      <w:marRight w:val="0"/>
      <w:marTop w:val="0"/>
      <w:marBottom w:val="0"/>
      <w:divBdr>
        <w:top w:val="none" w:sz="0" w:space="0" w:color="auto"/>
        <w:left w:val="none" w:sz="0" w:space="0" w:color="auto"/>
        <w:bottom w:val="none" w:sz="0" w:space="0" w:color="auto"/>
        <w:right w:val="none" w:sz="0" w:space="0" w:color="auto"/>
      </w:divBdr>
    </w:div>
    <w:div w:id="2105807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joanna.bryndza@sanokrubber.pl"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999918400A756408854FFB5F4430362" ma:contentTypeVersion="16" ma:contentTypeDescription="Utwórz nowy dokument." ma:contentTypeScope="" ma:versionID="24dd6baf1b9d59fc02d33b296b813dfc">
  <xsd:schema xmlns:xsd="http://www.w3.org/2001/XMLSchema" xmlns:xs="http://www.w3.org/2001/XMLSchema" xmlns:p="http://schemas.microsoft.com/office/2006/metadata/properties" xmlns:ns2="5738cd45-ed94-4cc8-bde1-595261a95202" xmlns:ns3="4f7748fc-d071-4865-a29c-f6900e3d2da3" targetNamespace="http://schemas.microsoft.com/office/2006/metadata/properties" ma:root="true" ma:fieldsID="9134b7d0386a85d7c01a5b31a3f841b5" ns2:_="" ns3:_="">
    <xsd:import namespace="5738cd45-ed94-4cc8-bde1-595261a95202"/>
    <xsd:import namespace="4f7748fc-d071-4865-a29c-f6900e3d2d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38cd45-ed94-4cc8-bde1-595261a9520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fb4cbf5b-3fcb-4ada-87b0-ea6e9b488bdb}" ma:internalName="TaxCatchAll" ma:showField="CatchAllData" ma:web="5738cd45-ed94-4cc8-bde1-595261a9520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7748fc-d071-4865-a29c-f6900e3d2da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43dfe581-d76a-4249-bf9a-7583c195308d"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f7748fc-d071-4865-a29c-f6900e3d2da3">
      <Terms xmlns="http://schemas.microsoft.com/office/infopath/2007/PartnerControls"/>
    </lcf76f155ced4ddcb4097134ff3c332f>
    <TaxCatchAll xmlns="5738cd45-ed94-4cc8-bde1-595261a95202" xsi:nil="true"/>
    <MediaLengthInSeconds xmlns="4f7748fc-d071-4865-a29c-f6900e3d2da3" xsi:nil="true"/>
    <SharedWithUsers xmlns="5738cd45-ed94-4cc8-bde1-595261a95202">
      <UserInfo>
        <DisplayName/>
        <AccountId xsi:nil="true"/>
        <AccountType/>
      </UserInfo>
    </SharedWithUsers>
  </documentManagement>
</p:properties>
</file>

<file path=customXml/itemProps1.xml><?xml version="1.0" encoding="utf-8"?>
<ds:datastoreItem xmlns:ds="http://schemas.openxmlformats.org/officeDocument/2006/customXml" ds:itemID="{AF8D566C-37C8-434B-B9B5-7F3475039D8E}">
  <ds:schemaRefs>
    <ds:schemaRef ds:uri="http://schemas.microsoft.com/sharepoint/v3/contenttype/forms"/>
  </ds:schemaRefs>
</ds:datastoreItem>
</file>

<file path=customXml/itemProps2.xml><?xml version="1.0" encoding="utf-8"?>
<ds:datastoreItem xmlns:ds="http://schemas.openxmlformats.org/officeDocument/2006/customXml" ds:itemID="{50C1A326-2FB7-4180-B0F4-B90DEDCFED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38cd45-ed94-4cc8-bde1-595261a95202"/>
    <ds:schemaRef ds:uri="4f7748fc-d071-4865-a29c-f6900e3d2d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0F6570-038E-46B1-9379-1CCEE100AC26}">
  <ds:schemaRefs>
    <ds:schemaRef ds:uri="http://schemas.microsoft.com/office/2006/metadata/properties"/>
    <ds:schemaRef ds:uri="http://schemas.microsoft.com/office/infopath/2007/PartnerControls"/>
    <ds:schemaRef ds:uri="4f7748fc-d071-4865-a29c-f6900e3d2da3"/>
    <ds:schemaRef ds:uri="5738cd45-ed94-4cc8-bde1-595261a95202"/>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402</Words>
  <Characters>2414</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Hetnarowicz</dc:creator>
  <cp:keywords/>
  <dc:description/>
  <cp:lastModifiedBy>Rafal Szlama</cp:lastModifiedBy>
  <cp:revision>5</cp:revision>
  <cp:lastPrinted>2023-05-18T08:37:00Z</cp:lastPrinted>
  <dcterms:created xsi:type="dcterms:W3CDTF">2025-11-03T08:08:00Z</dcterms:created>
  <dcterms:modified xsi:type="dcterms:W3CDTF">2025-11-03T10:42:00Z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0x0101008999918400A756408854FFB5F4430362</vt:lpwstr>
  </property>
  <property fmtid="{D5CDD505-2E9C-101B-9397-08002B2CF9AE}" pid="3" name="MediaServiceImageTags">
    <vt:lpwstr/>
  </property>
</Properties>
</file>