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F9633" w14:textId="03E6DD3B" w:rsidR="00D4171D" w:rsidRPr="001829E9" w:rsidRDefault="00D4171D" w:rsidP="00D4171D">
      <w:pPr>
        <w:spacing w:after="0" w:line="240" w:lineRule="auto"/>
        <w:ind w:right="-143"/>
        <w:jc w:val="right"/>
        <w:rPr>
          <w:rFonts w:eastAsia="Times New Roman" w:cstheme="minorHAnsi"/>
          <w:bCs/>
          <w:lang w:eastAsia="pl-PL"/>
        </w:rPr>
      </w:pPr>
      <w:r w:rsidRPr="005936D6">
        <w:rPr>
          <w:rFonts w:eastAsia="Times New Roman" w:cstheme="minorHAnsi"/>
          <w:b/>
          <w:bCs/>
          <w:lang w:eastAsia="pl-PL"/>
        </w:rPr>
        <w:t xml:space="preserve">Załącznik nr </w:t>
      </w:r>
      <w:r>
        <w:rPr>
          <w:rFonts w:eastAsia="Times New Roman" w:cstheme="minorHAnsi"/>
          <w:b/>
          <w:bCs/>
          <w:lang w:eastAsia="pl-PL"/>
        </w:rPr>
        <w:t>5</w:t>
      </w:r>
      <w:r w:rsidRPr="005936D6">
        <w:rPr>
          <w:rFonts w:eastAsia="Times New Roman" w:cstheme="minorHAnsi"/>
          <w:bCs/>
          <w:lang w:eastAsia="pl-PL"/>
        </w:rPr>
        <w:t xml:space="preserve"> </w:t>
      </w:r>
      <w:r w:rsidRPr="00002DF7">
        <w:rPr>
          <w:rFonts w:ascii="Calibri" w:hAnsi="Calibri" w:cs="Calibri"/>
        </w:rPr>
        <w:t>do</w:t>
      </w:r>
      <w:r w:rsidRPr="00002DF7">
        <w:rPr>
          <w:rFonts w:ascii="Calibri" w:hAnsi="Calibri" w:cs="Calibri"/>
          <w:b/>
          <w:bCs/>
        </w:rPr>
        <w:t xml:space="preserve"> </w:t>
      </w:r>
      <w:r w:rsidRPr="00002DF7">
        <w:rPr>
          <w:rFonts w:ascii="Calibri" w:hAnsi="Calibri" w:cs="Calibri"/>
        </w:rPr>
        <w:t xml:space="preserve">Zapytania ofertowego nr </w:t>
      </w:r>
      <w:r w:rsidRPr="005B02DC">
        <w:rPr>
          <w:rFonts w:ascii="Calibri" w:hAnsi="Calibri" w:cs="Calibri"/>
        </w:rPr>
        <w:t>FEDR/</w:t>
      </w:r>
      <w:r w:rsidR="000A4269">
        <w:rPr>
          <w:rFonts w:ascii="Calibri" w:hAnsi="Calibri" w:cs="Calibri"/>
        </w:rPr>
        <w:t>5</w:t>
      </w:r>
      <w:r w:rsidRPr="005B02DC">
        <w:rPr>
          <w:rFonts w:ascii="Calibri" w:hAnsi="Calibri" w:cs="Calibri"/>
        </w:rPr>
        <w:t>/2025</w:t>
      </w:r>
    </w:p>
    <w:p w14:paraId="05E20177" w14:textId="77777777" w:rsidR="00D4171D" w:rsidRPr="005936D6" w:rsidRDefault="00D4171D" w:rsidP="00D4171D">
      <w:pPr>
        <w:spacing w:after="0" w:line="240" w:lineRule="auto"/>
        <w:ind w:right="-143"/>
        <w:jc w:val="both"/>
        <w:rPr>
          <w:rFonts w:eastAsia="Times New Roman" w:cstheme="minorHAnsi"/>
          <w:b/>
          <w:bCs/>
          <w:highlight w:val="yellow"/>
          <w:lang w:eastAsia="pl-PL"/>
        </w:rPr>
      </w:pPr>
    </w:p>
    <w:p w14:paraId="4A5EEB07" w14:textId="77777777" w:rsidR="00D4171D" w:rsidRPr="005936D6" w:rsidRDefault="00D4171D" w:rsidP="00D4171D">
      <w:pPr>
        <w:spacing w:after="0" w:line="240" w:lineRule="auto"/>
        <w:ind w:right="-143" w:firstLine="5670"/>
        <w:jc w:val="right"/>
        <w:rPr>
          <w:rFonts w:eastAsia="Times New Roman" w:cstheme="minorHAnsi"/>
          <w:b/>
          <w:bCs/>
          <w:lang w:eastAsia="pl-PL"/>
        </w:rPr>
      </w:pPr>
      <w:r w:rsidRPr="005936D6">
        <w:rPr>
          <w:rFonts w:eastAsia="Times New Roman" w:cstheme="minorHAnsi"/>
          <w:b/>
          <w:bCs/>
          <w:lang w:eastAsia="pl-PL"/>
        </w:rPr>
        <w:t>Zamawiający:</w:t>
      </w:r>
    </w:p>
    <w:p w14:paraId="366B393F" w14:textId="77777777" w:rsidR="00D4171D" w:rsidRDefault="00D4171D" w:rsidP="00D4171D">
      <w:pPr>
        <w:jc w:val="right"/>
      </w:pPr>
      <w:r>
        <w:t xml:space="preserve">Gospodarstwo Rybackie </w:t>
      </w:r>
      <w:proofErr w:type="spellStart"/>
      <w:r>
        <w:t>Szwaderki</w:t>
      </w:r>
      <w:proofErr w:type="spellEnd"/>
      <w:r>
        <w:t xml:space="preserve"> sp. z o.o.</w:t>
      </w:r>
    </w:p>
    <w:p w14:paraId="4A7FE739" w14:textId="77777777" w:rsidR="00D4171D" w:rsidRDefault="00D4171D" w:rsidP="00D4171D">
      <w:pPr>
        <w:jc w:val="right"/>
      </w:pPr>
      <w:r>
        <w:t xml:space="preserve">11-015 Olsztynek, Swaderki 13A/1 </w:t>
      </w:r>
    </w:p>
    <w:p w14:paraId="27D65E89" w14:textId="77777777" w:rsidR="00D4171D" w:rsidRDefault="00D4171D" w:rsidP="00D4171D">
      <w:pPr>
        <w:jc w:val="right"/>
      </w:pPr>
      <w:r>
        <w:t>NIP: 7391000188</w:t>
      </w:r>
    </w:p>
    <w:p w14:paraId="65F565AA" w14:textId="77777777" w:rsidR="00D4171D" w:rsidRDefault="00D4171D" w:rsidP="00D4171D">
      <w:pPr>
        <w:jc w:val="right"/>
      </w:pPr>
    </w:p>
    <w:p w14:paraId="124A17EE" w14:textId="77777777" w:rsidR="00D4171D" w:rsidRDefault="00D4171D" w:rsidP="00D4171D">
      <w:pPr>
        <w:jc w:val="center"/>
        <w:rPr>
          <w:b/>
          <w:bCs/>
        </w:rPr>
      </w:pPr>
      <w:r w:rsidRPr="00017707">
        <w:rPr>
          <w:b/>
          <w:bCs/>
        </w:rPr>
        <w:t>Szczegółowa specyfikacja przedmiotów zamówienia</w:t>
      </w:r>
    </w:p>
    <w:p w14:paraId="3F84D1E3" w14:textId="77777777" w:rsidR="00D4171D" w:rsidRDefault="00D4171D" w:rsidP="00D4171D">
      <w:pPr>
        <w:jc w:val="center"/>
        <w:rPr>
          <w:b/>
          <w:bCs/>
        </w:rPr>
      </w:pPr>
    </w:p>
    <w:tbl>
      <w:tblPr>
        <w:tblStyle w:val="Tabela-Siatka"/>
        <w:tblW w:w="9151" w:type="dxa"/>
        <w:tblLook w:val="04A0" w:firstRow="1" w:lastRow="0" w:firstColumn="1" w:lastColumn="0" w:noHBand="0" w:noVBand="1"/>
      </w:tblPr>
      <w:tblGrid>
        <w:gridCol w:w="3539"/>
        <w:gridCol w:w="5612"/>
      </w:tblGrid>
      <w:tr w:rsidR="00D4171D" w14:paraId="3C54ABCF" w14:textId="77777777" w:rsidTr="00F122B7">
        <w:trPr>
          <w:trHeight w:val="363"/>
        </w:trPr>
        <w:tc>
          <w:tcPr>
            <w:tcW w:w="3539" w:type="dxa"/>
          </w:tcPr>
          <w:p w14:paraId="6574D5CB" w14:textId="77777777" w:rsidR="00D4171D" w:rsidRPr="00017707" w:rsidRDefault="00D4171D" w:rsidP="00F122B7">
            <w:pPr>
              <w:jc w:val="center"/>
              <w:rPr>
                <w:b/>
                <w:bCs/>
              </w:rPr>
            </w:pPr>
            <w:r w:rsidRPr="00017707">
              <w:rPr>
                <w:b/>
                <w:bCs/>
              </w:rPr>
              <w:t>Nazwa pozycji</w:t>
            </w:r>
          </w:p>
        </w:tc>
        <w:tc>
          <w:tcPr>
            <w:tcW w:w="5612" w:type="dxa"/>
          </w:tcPr>
          <w:p w14:paraId="4E3AAEE7" w14:textId="77777777" w:rsidR="00D4171D" w:rsidRPr="00017707" w:rsidRDefault="00D4171D" w:rsidP="00F122B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Minimalne parametry techniczne</w:t>
            </w:r>
          </w:p>
        </w:tc>
      </w:tr>
      <w:tr w:rsidR="00D4171D" w14:paraId="74541B0C" w14:textId="77777777" w:rsidTr="00F122B7">
        <w:trPr>
          <w:trHeight w:val="678"/>
        </w:trPr>
        <w:tc>
          <w:tcPr>
            <w:tcW w:w="3539" w:type="dxa"/>
          </w:tcPr>
          <w:p w14:paraId="09F20A98" w14:textId="77777777" w:rsidR="000A4269" w:rsidRPr="00BA7AEF" w:rsidRDefault="000A4269" w:rsidP="000A4269">
            <w:pPr>
              <w:jc w:val="both"/>
              <w:rPr>
                <w:rFonts w:ascii="Calibri" w:hAnsi="Calibri" w:cs="Calibri"/>
              </w:rPr>
            </w:pPr>
            <w:r w:rsidRPr="00BA7AEF">
              <w:rPr>
                <w:rFonts w:ascii="Calibri" w:hAnsi="Calibri" w:cs="Calibri"/>
              </w:rPr>
              <w:t>1.</w:t>
            </w:r>
            <w:r>
              <w:rPr>
                <w:rFonts w:ascii="Calibri" w:hAnsi="Calibri" w:cs="Calibri"/>
              </w:rPr>
              <w:t xml:space="preserve"> </w:t>
            </w:r>
            <w:r w:rsidRPr="002320E3">
              <w:rPr>
                <w:rFonts w:ascii="Calibri" w:hAnsi="Calibri" w:cs="Calibri"/>
              </w:rPr>
              <w:t>Aerator grzybkowy</w:t>
            </w:r>
          </w:p>
          <w:p w14:paraId="258D31AD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34B78620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7FA15004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6A8793D9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6E3FE956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24E76B99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5D17A106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6E895837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260A2B8B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6F354D2F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6ADEEE2C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0563EF9F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65EC4DF2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35773D0B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3A6D99B3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19AE458A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4DAE8CFC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3C636ED2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4D9F4EDF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73A1A005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2. </w:t>
            </w:r>
            <w:r w:rsidRPr="009F7E42">
              <w:rPr>
                <w:rFonts w:ascii="Calibri" w:hAnsi="Calibri" w:cs="Calibri"/>
              </w:rPr>
              <w:t>Aerator inżektorowy</w:t>
            </w:r>
          </w:p>
          <w:p w14:paraId="1A84C5F2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72AA9E91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16920FB9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7C71E72C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38BE8150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7F73BD7D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1639660A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330C4A67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798F10CE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0084A24E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7B533A5D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42F2EC2F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7C5BA9C0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638C336B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149D75B4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77B92818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15441948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708A9CAB" w14:textId="77777777" w:rsidR="000A4269" w:rsidRDefault="000A4269" w:rsidP="000A4269">
            <w:pPr>
              <w:jc w:val="both"/>
              <w:rPr>
                <w:rFonts w:ascii="Calibri" w:hAnsi="Calibri" w:cs="Calibri"/>
              </w:rPr>
            </w:pPr>
          </w:p>
          <w:p w14:paraId="16422FDD" w14:textId="10A95132" w:rsidR="00D4171D" w:rsidRPr="00BA7AEF" w:rsidRDefault="000A4269" w:rsidP="000A426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3. </w:t>
            </w:r>
            <w:r w:rsidRPr="00BC282F">
              <w:rPr>
                <w:rFonts w:ascii="Calibri" w:hAnsi="Calibri" w:cs="Calibri"/>
              </w:rPr>
              <w:t>Natleniacz na czysty tlen</w:t>
            </w:r>
          </w:p>
        </w:tc>
        <w:tc>
          <w:tcPr>
            <w:tcW w:w="5612" w:type="dxa"/>
          </w:tcPr>
          <w:p w14:paraId="5A05D1C6" w14:textId="77777777" w:rsidR="000A4269" w:rsidRPr="00B245CC" w:rsidRDefault="000A4269" w:rsidP="000A4269">
            <w:pPr>
              <w:jc w:val="both"/>
            </w:pPr>
            <w:r w:rsidRPr="00B245CC">
              <w:lastRenderedPageBreak/>
              <w:t>- Urządzenie pływające, wyrzucające strumień wody do góry w celu odgazowania dwutlenku węgla i napowietrzenia wody</w:t>
            </w:r>
          </w:p>
          <w:p w14:paraId="2C4D7C4A" w14:textId="77777777" w:rsidR="000A4269" w:rsidRPr="00B245CC" w:rsidRDefault="000A4269" w:rsidP="000A4269">
            <w:pPr>
              <w:jc w:val="both"/>
            </w:pPr>
            <w:r w:rsidRPr="00B245CC">
              <w:t xml:space="preserve">- Urządzenia zostaną zainstalowane w systemie akwakultury w stawie betonowym typu </w:t>
            </w:r>
            <w:proofErr w:type="spellStart"/>
            <w:r w:rsidRPr="00B245CC">
              <w:t>raceway</w:t>
            </w:r>
            <w:proofErr w:type="spellEnd"/>
            <w:r>
              <w:t xml:space="preserve"> </w:t>
            </w:r>
            <w:r w:rsidRPr="00DA7B36">
              <w:t>(szerokość stawu 4m)</w:t>
            </w:r>
          </w:p>
          <w:p w14:paraId="33A5E7D1" w14:textId="77777777" w:rsidR="000A4269" w:rsidRPr="00B245CC" w:rsidRDefault="000A4269" w:rsidP="000A4269">
            <w:pPr>
              <w:jc w:val="both"/>
            </w:pPr>
            <w:r w:rsidRPr="00B245CC">
              <w:t>- Maksymalna szerokość 2000mm, maksymalna długość 2000mm</w:t>
            </w:r>
          </w:p>
          <w:p w14:paraId="7EBB1AF5" w14:textId="77777777" w:rsidR="000A4269" w:rsidRPr="00B245CC" w:rsidRDefault="000A4269" w:rsidP="000A4269">
            <w:pPr>
              <w:jc w:val="both"/>
            </w:pPr>
            <w:r w:rsidRPr="00B245CC">
              <w:t>- Urządzenia fabrycznie nowe</w:t>
            </w:r>
          </w:p>
          <w:p w14:paraId="6B0627A1" w14:textId="77777777" w:rsidR="000A4269" w:rsidRPr="00B245CC" w:rsidRDefault="000A4269" w:rsidP="000A4269">
            <w:pPr>
              <w:jc w:val="both"/>
            </w:pPr>
            <w:r w:rsidRPr="00B245CC">
              <w:t>- Ilość: 8 szt.</w:t>
            </w:r>
          </w:p>
          <w:p w14:paraId="662B4ACA" w14:textId="77777777" w:rsidR="000A4269" w:rsidRPr="00B245CC" w:rsidRDefault="000A4269" w:rsidP="000A4269">
            <w:pPr>
              <w:jc w:val="both"/>
            </w:pPr>
            <w:r w:rsidRPr="00B245CC">
              <w:t>- Silnik trójfazowy</w:t>
            </w:r>
          </w:p>
          <w:p w14:paraId="25E1189A" w14:textId="77777777" w:rsidR="000A4269" w:rsidRPr="00B245CC" w:rsidRDefault="000A4269" w:rsidP="000A4269">
            <w:pPr>
              <w:jc w:val="both"/>
            </w:pPr>
            <w:r w:rsidRPr="00B245CC">
              <w:t>- Moc maksymalna silnika 0,75kW</w:t>
            </w:r>
          </w:p>
          <w:p w14:paraId="47799107" w14:textId="77777777" w:rsidR="000A4269" w:rsidRPr="00B245CC" w:rsidRDefault="000A4269" w:rsidP="000A4269">
            <w:pPr>
              <w:jc w:val="both"/>
            </w:pPr>
            <w:r w:rsidRPr="00B245CC">
              <w:t>- Wydajność – uzyskiwany przepływ wody minimum 50l/s, przy wyrzucaniu wody na co najmniej 30cm w górę</w:t>
            </w:r>
          </w:p>
          <w:p w14:paraId="1DBDA584" w14:textId="77777777" w:rsidR="000A4269" w:rsidRPr="00B245CC" w:rsidRDefault="000A4269" w:rsidP="000A4269">
            <w:pPr>
              <w:jc w:val="both"/>
            </w:pPr>
            <w:r w:rsidRPr="00B245CC">
              <w:t>- Maksymalna średnica rozprysku – 3,5m</w:t>
            </w:r>
          </w:p>
          <w:p w14:paraId="0F8388FB" w14:textId="77777777" w:rsidR="000A4269" w:rsidRDefault="000A4269" w:rsidP="000A4269">
            <w:pPr>
              <w:jc w:val="both"/>
            </w:pPr>
            <w:r w:rsidRPr="00B245CC">
              <w:t>- Wyposażony w zabezpieczenie przed dostaniem się ryb (rozstaw m</w:t>
            </w:r>
            <w:r>
              <w:t>ax</w:t>
            </w:r>
            <w:r w:rsidRPr="00B245CC">
              <w:t>. 1</w:t>
            </w:r>
            <w:r>
              <w:t>5</w:t>
            </w:r>
            <w:r w:rsidRPr="00B245CC">
              <w:t>mm).</w:t>
            </w:r>
          </w:p>
          <w:p w14:paraId="442AB85C" w14:textId="77777777" w:rsidR="000A4269" w:rsidRDefault="000A4269" w:rsidP="000A4269">
            <w:pPr>
              <w:jc w:val="both"/>
            </w:pPr>
            <w:r>
              <w:t>- W cenie dostawa na obiekt (Hodowla Ryb Kurki, 11-015 Olsztynek)</w:t>
            </w:r>
          </w:p>
          <w:p w14:paraId="35EF7D96" w14:textId="77777777" w:rsidR="000A4269" w:rsidRDefault="000A4269" w:rsidP="000A4269">
            <w:pPr>
              <w:jc w:val="both"/>
            </w:pPr>
            <w:r>
              <w:t>- Certyfikat CE</w:t>
            </w:r>
          </w:p>
          <w:p w14:paraId="3FB1A701" w14:textId="77777777" w:rsidR="000A4269" w:rsidRDefault="000A4269" w:rsidP="000A4269">
            <w:pPr>
              <w:jc w:val="both"/>
            </w:pPr>
            <w:r>
              <w:t>- Gwarancja minimum 24 miesiące</w:t>
            </w:r>
          </w:p>
          <w:p w14:paraId="1D609E18" w14:textId="77777777" w:rsidR="000A4269" w:rsidRDefault="000A4269" w:rsidP="000A4269">
            <w:pPr>
              <w:jc w:val="both"/>
            </w:pPr>
          </w:p>
          <w:p w14:paraId="1E9DB232" w14:textId="77777777" w:rsidR="000A4269" w:rsidRPr="009F7E42" w:rsidRDefault="000A4269" w:rsidP="000A4269">
            <w:pPr>
              <w:jc w:val="both"/>
            </w:pPr>
            <w:r w:rsidRPr="009F7E42">
              <w:t>- Urządzenie pływające, wywołujące ruch (usuwanie tzw. martwych stref) oraz napowietrzenie wody</w:t>
            </w:r>
          </w:p>
          <w:p w14:paraId="22C9F9D7" w14:textId="77777777" w:rsidR="000A4269" w:rsidRPr="009F7E42" w:rsidRDefault="000A4269" w:rsidP="000A4269">
            <w:pPr>
              <w:jc w:val="both"/>
            </w:pPr>
            <w:r w:rsidRPr="009F7E42">
              <w:t>- Urządzenia zostaną zainstalowane w systemie akwakultury – w stawie ziemnym</w:t>
            </w:r>
          </w:p>
          <w:p w14:paraId="39826022" w14:textId="77777777" w:rsidR="000A4269" w:rsidRPr="009F7E42" w:rsidRDefault="000A4269" w:rsidP="000A4269">
            <w:pPr>
              <w:jc w:val="both"/>
            </w:pPr>
            <w:r w:rsidRPr="009F7E42">
              <w:t>- Maksymalna szerokość 2000mm, maksymalna długość 2000mm</w:t>
            </w:r>
          </w:p>
          <w:p w14:paraId="59AEC693" w14:textId="77777777" w:rsidR="000A4269" w:rsidRPr="009F7E42" w:rsidRDefault="000A4269" w:rsidP="000A4269">
            <w:pPr>
              <w:jc w:val="both"/>
            </w:pPr>
            <w:r w:rsidRPr="009F7E42">
              <w:t>- Urządzenia fabrycznie nowe</w:t>
            </w:r>
          </w:p>
          <w:p w14:paraId="2104E785" w14:textId="77777777" w:rsidR="000A4269" w:rsidRPr="009F7E42" w:rsidRDefault="000A4269" w:rsidP="000A4269">
            <w:pPr>
              <w:jc w:val="both"/>
            </w:pPr>
            <w:r w:rsidRPr="009F7E42">
              <w:t>- Ilość: 4 szt.</w:t>
            </w:r>
          </w:p>
          <w:p w14:paraId="5432A54B" w14:textId="77777777" w:rsidR="000A4269" w:rsidRPr="009F7E42" w:rsidRDefault="000A4269" w:rsidP="000A4269">
            <w:pPr>
              <w:jc w:val="both"/>
            </w:pPr>
            <w:r w:rsidRPr="009F7E42">
              <w:t>- Silnik trójfazowy</w:t>
            </w:r>
          </w:p>
          <w:p w14:paraId="35FC0F21" w14:textId="77777777" w:rsidR="000A4269" w:rsidRPr="009F7E42" w:rsidRDefault="000A4269" w:rsidP="000A4269">
            <w:pPr>
              <w:jc w:val="both"/>
            </w:pPr>
            <w:r w:rsidRPr="009F7E42">
              <w:t>- Moc maksymalna silnika 1,5kW</w:t>
            </w:r>
          </w:p>
          <w:p w14:paraId="21DD3982" w14:textId="77777777" w:rsidR="000A4269" w:rsidRPr="009F7E42" w:rsidRDefault="000A4269" w:rsidP="000A4269">
            <w:pPr>
              <w:jc w:val="both"/>
            </w:pPr>
            <w:r w:rsidRPr="009F7E42">
              <w:t>- Strefa efektywna – minimum 70m</w:t>
            </w:r>
          </w:p>
          <w:p w14:paraId="3EF405DF" w14:textId="77777777" w:rsidR="000A4269" w:rsidRDefault="000A4269" w:rsidP="000A4269">
            <w:pPr>
              <w:jc w:val="both"/>
            </w:pPr>
            <w:r w:rsidRPr="009F7E42">
              <w:t>- Wyposażony w zabezpieczenie przed dostaniem się ryb (rozstaw min. 12mm).</w:t>
            </w:r>
          </w:p>
          <w:p w14:paraId="32920717" w14:textId="77777777" w:rsidR="000A4269" w:rsidRDefault="000A4269" w:rsidP="000A4269">
            <w:pPr>
              <w:jc w:val="both"/>
            </w:pPr>
            <w:r>
              <w:lastRenderedPageBreak/>
              <w:t>- W cenie dostawa na obiekt (Hodowla Ryb Kurki, 11-015 Olsztynek)</w:t>
            </w:r>
          </w:p>
          <w:p w14:paraId="2726D759" w14:textId="77777777" w:rsidR="000A4269" w:rsidRDefault="000A4269" w:rsidP="000A4269">
            <w:pPr>
              <w:jc w:val="both"/>
            </w:pPr>
            <w:r>
              <w:t>- Certyfikat CE</w:t>
            </w:r>
          </w:p>
          <w:p w14:paraId="18202A94" w14:textId="77777777" w:rsidR="000A4269" w:rsidRDefault="000A4269" w:rsidP="000A4269">
            <w:pPr>
              <w:jc w:val="both"/>
            </w:pPr>
            <w:r>
              <w:t>- Gwarancja minimum 24 miesiące</w:t>
            </w:r>
          </w:p>
          <w:p w14:paraId="250E40EA" w14:textId="77777777" w:rsidR="000A4269" w:rsidRDefault="000A4269" w:rsidP="000A4269">
            <w:pPr>
              <w:jc w:val="both"/>
            </w:pPr>
          </w:p>
          <w:p w14:paraId="2EDD1FFC" w14:textId="77777777" w:rsidR="000A4269" w:rsidRPr="00BC282F" w:rsidRDefault="000A4269" w:rsidP="000A4269">
            <w:pPr>
              <w:jc w:val="both"/>
            </w:pPr>
            <w:r w:rsidRPr="00BC282F">
              <w:t>- Urządzenie pływające, bębnowe</w:t>
            </w:r>
          </w:p>
          <w:p w14:paraId="7420CB41" w14:textId="77777777" w:rsidR="000A4269" w:rsidRPr="00BC282F" w:rsidRDefault="000A4269" w:rsidP="000A4269">
            <w:pPr>
              <w:jc w:val="both"/>
            </w:pPr>
            <w:r w:rsidRPr="00BC282F">
              <w:t xml:space="preserve">- Urządzenia zostaną zainstalowane w systemie akwakultury – w stawie betonowym typu </w:t>
            </w:r>
            <w:proofErr w:type="spellStart"/>
            <w:r w:rsidRPr="00BC282F">
              <w:t>raceway</w:t>
            </w:r>
            <w:proofErr w:type="spellEnd"/>
          </w:p>
          <w:p w14:paraId="29226C1C" w14:textId="77777777" w:rsidR="000A4269" w:rsidRPr="00BC282F" w:rsidRDefault="000A4269" w:rsidP="000A4269">
            <w:pPr>
              <w:jc w:val="both"/>
            </w:pPr>
            <w:r w:rsidRPr="00BC282F">
              <w:t>- Maksymalna szerokość 2000mm, maksymalna długość 2000mm</w:t>
            </w:r>
          </w:p>
          <w:p w14:paraId="289A2C70" w14:textId="77777777" w:rsidR="000A4269" w:rsidRPr="00BC282F" w:rsidRDefault="000A4269" w:rsidP="000A4269">
            <w:pPr>
              <w:jc w:val="both"/>
            </w:pPr>
            <w:r w:rsidRPr="00BC282F">
              <w:t>- Urządzenia fabrycznie nowe</w:t>
            </w:r>
          </w:p>
          <w:p w14:paraId="3DA79C5B" w14:textId="77777777" w:rsidR="000A4269" w:rsidRPr="00BC282F" w:rsidRDefault="000A4269" w:rsidP="000A4269">
            <w:pPr>
              <w:jc w:val="both"/>
            </w:pPr>
            <w:r w:rsidRPr="00BC282F">
              <w:t>- Ilość: 16 szt.</w:t>
            </w:r>
          </w:p>
          <w:p w14:paraId="62261677" w14:textId="77777777" w:rsidR="000A4269" w:rsidRPr="00BC282F" w:rsidRDefault="000A4269" w:rsidP="000A4269">
            <w:pPr>
              <w:jc w:val="both"/>
            </w:pPr>
            <w:r w:rsidRPr="00BC282F">
              <w:t>- Silnik trójfazowy</w:t>
            </w:r>
          </w:p>
          <w:p w14:paraId="6A38B10A" w14:textId="77777777" w:rsidR="000A4269" w:rsidRPr="00BC282F" w:rsidRDefault="000A4269" w:rsidP="000A4269">
            <w:pPr>
              <w:jc w:val="both"/>
            </w:pPr>
            <w:r w:rsidRPr="00BC282F">
              <w:t>- Moc maksymalna silnika 0,75kW</w:t>
            </w:r>
          </w:p>
          <w:p w14:paraId="1BECB65C" w14:textId="77777777" w:rsidR="000A4269" w:rsidRDefault="000A4269" w:rsidP="000A4269">
            <w:pPr>
              <w:jc w:val="both"/>
            </w:pPr>
            <w:r w:rsidRPr="00BC282F">
              <w:t>- Maksymalna sprawność rozpuszczania tlenu w wodzie – co najmniej 1800g O2/h</w:t>
            </w:r>
          </w:p>
          <w:p w14:paraId="631CA636" w14:textId="77777777" w:rsidR="000A4269" w:rsidRDefault="000A4269" w:rsidP="000A4269">
            <w:pPr>
              <w:jc w:val="both"/>
            </w:pPr>
            <w:r>
              <w:t>- W cenie dostawa na obiekt (Hodowla Ryb Kurki, 11-015 Olsztynek)</w:t>
            </w:r>
          </w:p>
          <w:p w14:paraId="5D2147B2" w14:textId="77777777" w:rsidR="000A4269" w:rsidRDefault="000A4269" w:rsidP="000A4269">
            <w:pPr>
              <w:jc w:val="both"/>
            </w:pPr>
            <w:r>
              <w:t>- Certyfikat CE</w:t>
            </w:r>
          </w:p>
          <w:p w14:paraId="23C915C0" w14:textId="60C86EF3" w:rsidR="00D4171D" w:rsidRPr="00CD35D9" w:rsidRDefault="000A4269" w:rsidP="000A4269">
            <w:pPr>
              <w:jc w:val="both"/>
              <w:rPr>
                <w:b/>
                <w:bCs/>
              </w:rPr>
            </w:pPr>
            <w:r>
              <w:t>- Gwarancja minimum 24 miesiące</w:t>
            </w:r>
          </w:p>
        </w:tc>
      </w:tr>
    </w:tbl>
    <w:p w14:paraId="599E9351" w14:textId="77777777" w:rsidR="00D4171D" w:rsidRDefault="00D4171D" w:rsidP="00D4171D">
      <w:pPr>
        <w:spacing w:after="0" w:line="240" w:lineRule="auto"/>
        <w:rPr>
          <w:rFonts w:cstheme="minorHAnsi"/>
        </w:rPr>
      </w:pPr>
    </w:p>
    <w:p w14:paraId="5B7AC5A9" w14:textId="77777777" w:rsidR="008E5D18" w:rsidRPr="00D4171D" w:rsidRDefault="008E5D18" w:rsidP="00D4171D"/>
    <w:sectPr w:rsidR="008E5D18" w:rsidRPr="00D4171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7FE4E" w14:textId="77777777" w:rsidR="00CD1EED" w:rsidRDefault="00CD1EED" w:rsidP="00F6534B">
      <w:pPr>
        <w:spacing w:after="0" w:line="240" w:lineRule="auto"/>
      </w:pPr>
      <w:r>
        <w:separator/>
      </w:r>
    </w:p>
  </w:endnote>
  <w:endnote w:type="continuationSeparator" w:id="0">
    <w:p w14:paraId="32D3A58E" w14:textId="77777777" w:rsidR="00CD1EED" w:rsidRDefault="00CD1EED" w:rsidP="00F65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A90BD" w14:textId="77777777" w:rsidR="00CD1EED" w:rsidRDefault="00CD1EED" w:rsidP="00F6534B">
      <w:pPr>
        <w:spacing w:after="0" w:line="240" w:lineRule="auto"/>
      </w:pPr>
      <w:r>
        <w:separator/>
      </w:r>
    </w:p>
  </w:footnote>
  <w:footnote w:type="continuationSeparator" w:id="0">
    <w:p w14:paraId="731ED0F8" w14:textId="77777777" w:rsidR="00CD1EED" w:rsidRDefault="00CD1EED" w:rsidP="00F65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23521" w14:textId="3753FF76" w:rsidR="00F6534B" w:rsidRDefault="00F6534B">
    <w:pPr>
      <w:pStyle w:val="Nagwek"/>
    </w:pPr>
    <w:r w:rsidRPr="00D946F1">
      <w:rPr>
        <w:noProof/>
      </w:rPr>
      <w:drawing>
        <wp:inline distT="0" distB="0" distL="0" distR="0" wp14:anchorId="4055A7A1" wp14:editId="68918114">
          <wp:extent cx="5760720" cy="788985"/>
          <wp:effectExtent l="0" t="0" r="0" b="0"/>
          <wp:docPr id="5322366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23667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874732" w14:textId="77777777" w:rsidR="00F6534B" w:rsidRDefault="00F653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D5BFF"/>
    <w:multiLevelType w:val="hybridMultilevel"/>
    <w:tmpl w:val="1B4CA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E64126"/>
    <w:multiLevelType w:val="hybridMultilevel"/>
    <w:tmpl w:val="DC66B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0BA3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D068B68">
      <w:start w:val="1"/>
      <w:numFmt w:val="decimal"/>
      <w:lvlText w:val="%3."/>
      <w:lvlJc w:val="left"/>
      <w:pPr>
        <w:ind w:left="2340" w:hanging="360"/>
      </w:pPr>
      <w:rPr>
        <w:rFonts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55EA0"/>
    <w:multiLevelType w:val="hybridMultilevel"/>
    <w:tmpl w:val="AC907BBC"/>
    <w:lvl w:ilvl="0" w:tplc="10D061E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97409C"/>
    <w:multiLevelType w:val="hybridMultilevel"/>
    <w:tmpl w:val="B6660F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7B55"/>
    <w:multiLevelType w:val="hybridMultilevel"/>
    <w:tmpl w:val="E3FE1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351499436">
    <w:abstractNumId w:val="0"/>
  </w:num>
  <w:num w:numId="2" w16cid:durableId="116799951">
    <w:abstractNumId w:val="1"/>
  </w:num>
  <w:num w:numId="3" w16cid:durableId="15865692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10593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07714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34B"/>
    <w:rsid w:val="000A4269"/>
    <w:rsid w:val="00140C88"/>
    <w:rsid w:val="00193269"/>
    <w:rsid w:val="001E7AAA"/>
    <w:rsid w:val="001F3571"/>
    <w:rsid w:val="00216E5C"/>
    <w:rsid w:val="002D3EFD"/>
    <w:rsid w:val="003472B0"/>
    <w:rsid w:val="0038552D"/>
    <w:rsid w:val="00412114"/>
    <w:rsid w:val="005E00B2"/>
    <w:rsid w:val="006E3962"/>
    <w:rsid w:val="008E5D18"/>
    <w:rsid w:val="00972AE7"/>
    <w:rsid w:val="00A3507F"/>
    <w:rsid w:val="00AD4527"/>
    <w:rsid w:val="00B056BB"/>
    <w:rsid w:val="00CD1EED"/>
    <w:rsid w:val="00D4171D"/>
    <w:rsid w:val="00F6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05D84"/>
  <w15:chartTrackingRefBased/>
  <w15:docId w15:val="{3978F432-232E-4E9B-AC76-E0B9DF3E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34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53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53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53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53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53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53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53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53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53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53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53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53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534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534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53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53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53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53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53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53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53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53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53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534B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sw tekst"/>
    <w:basedOn w:val="Normalny"/>
    <w:link w:val="AkapitzlistZnak"/>
    <w:qFormat/>
    <w:rsid w:val="00F653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534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53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534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534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65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34B"/>
  </w:style>
  <w:style w:type="paragraph" w:styleId="Stopka">
    <w:name w:val="footer"/>
    <w:basedOn w:val="Normalny"/>
    <w:link w:val="StopkaZnak"/>
    <w:uiPriority w:val="99"/>
    <w:unhideWhenUsed/>
    <w:rsid w:val="00F65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34B"/>
  </w:style>
  <w:style w:type="character" w:customStyle="1" w:styleId="AkapitzlistZnak">
    <w:name w:val="Akapit z listą Znak"/>
    <w:aliases w:val="Numerowanie Znak,List Paragraph Znak,Akapit z listą BS Znak,sw tekst Znak"/>
    <w:link w:val="Akapitzlist"/>
    <w:qFormat/>
    <w:rsid w:val="00F6534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53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534B"/>
    <w:rPr>
      <w:kern w:val="0"/>
      <w14:ligatures w14:val="none"/>
    </w:rPr>
  </w:style>
  <w:style w:type="paragraph" w:customStyle="1" w:styleId="paragraph">
    <w:name w:val="paragraph"/>
    <w:basedOn w:val="Normalny"/>
    <w:rsid w:val="00F65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34B"/>
  </w:style>
  <w:style w:type="paragraph" w:customStyle="1" w:styleId="Zawartotabeli">
    <w:name w:val="Zawartość tabeli"/>
    <w:basedOn w:val="Normalny"/>
    <w:qFormat/>
    <w:rsid w:val="00F6534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F653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B056BB"/>
    <w:pPr>
      <w:spacing w:after="0" w:line="240" w:lineRule="auto"/>
    </w:pPr>
    <w:rPr>
      <w:kern w:val="0"/>
      <w14:ligatures w14:val="none"/>
    </w:rPr>
  </w:style>
  <w:style w:type="paragraph" w:customStyle="1" w:styleId="Default">
    <w:name w:val="Default"/>
    <w:rsid w:val="001E7A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38552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300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Just</dc:creator>
  <cp:keywords/>
  <dc:description/>
  <cp:lastModifiedBy>Mike Just</cp:lastModifiedBy>
  <cp:revision>7</cp:revision>
  <dcterms:created xsi:type="dcterms:W3CDTF">2025-03-14T11:31:00Z</dcterms:created>
  <dcterms:modified xsi:type="dcterms:W3CDTF">2025-05-19T12:17:00Z</dcterms:modified>
</cp:coreProperties>
</file>