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046DF" w14:textId="77777777" w:rsidR="003A7226" w:rsidRDefault="003A7226">
      <w:pPr>
        <w:pStyle w:val="Tytu"/>
        <w:jc w:val="right"/>
        <w:rPr>
          <w:rFonts w:asciiTheme="majorHAnsi" w:hAnsiTheme="majorHAnsi" w:cstheme="majorHAnsi"/>
          <w:b/>
          <w:sz w:val="20"/>
          <w:szCs w:val="20"/>
        </w:rPr>
      </w:pPr>
    </w:p>
    <w:p w14:paraId="21A2080D" w14:textId="136E017F" w:rsidR="00412571" w:rsidRPr="002F22E8" w:rsidRDefault="00A37848">
      <w:pPr>
        <w:pStyle w:val="Tytu"/>
        <w:jc w:val="right"/>
        <w:rPr>
          <w:rFonts w:asciiTheme="majorHAnsi" w:hAnsiTheme="majorHAnsi" w:cstheme="majorHAnsi"/>
          <w:sz w:val="20"/>
          <w:szCs w:val="20"/>
        </w:rPr>
      </w:pPr>
      <w:bookmarkStart w:id="0" w:name="_Hlk134135101"/>
      <w:r w:rsidRPr="002F22E8">
        <w:rPr>
          <w:rFonts w:asciiTheme="majorHAnsi" w:hAnsiTheme="majorHAnsi" w:cstheme="majorHAnsi"/>
          <w:b/>
          <w:sz w:val="20"/>
          <w:szCs w:val="20"/>
        </w:rPr>
        <w:t>Zapytani</w:t>
      </w:r>
      <w:r w:rsidR="000559A5">
        <w:rPr>
          <w:rFonts w:asciiTheme="majorHAnsi" w:hAnsiTheme="majorHAnsi" w:cstheme="majorHAnsi"/>
          <w:b/>
          <w:sz w:val="20"/>
          <w:szCs w:val="20"/>
        </w:rPr>
        <w:t>e</w:t>
      </w:r>
      <w:r w:rsidRPr="002F22E8">
        <w:rPr>
          <w:rFonts w:asciiTheme="majorHAnsi" w:hAnsiTheme="majorHAnsi" w:cstheme="majorHAnsi"/>
          <w:b/>
          <w:sz w:val="20"/>
          <w:szCs w:val="20"/>
        </w:rPr>
        <w:t xml:space="preserve"> ofertowe </w:t>
      </w:r>
      <w:r w:rsidRPr="003A7226">
        <w:rPr>
          <w:rFonts w:asciiTheme="majorHAnsi" w:hAnsiTheme="majorHAnsi" w:cstheme="majorHAnsi"/>
          <w:b/>
          <w:sz w:val="20"/>
          <w:szCs w:val="20"/>
        </w:rPr>
        <w:t>nr</w:t>
      </w:r>
      <w:r w:rsidR="005C629D" w:rsidRPr="003A7226">
        <w:rPr>
          <w:rFonts w:asciiTheme="majorHAnsi" w:hAnsiTheme="majorHAnsi" w:cstheme="majorHAnsi"/>
          <w:b/>
          <w:sz w:val="20"/>
          <w:szCs w:val="20"/>
        </w:rPr>
        <w:t xml:space="preserve"> </w:t>
      </w:r>
      <w:bookmarkEnd w:id="0"/>
      <w:r w:rsidR="00844BC3" w:rsidRPr="00844BC3">
        <w:rPr>
          <w:rFonts w:asciiTheme="majorHAnsi" w:hAnsiTheme="majorHAnsi" w:cstheme="majorHAnsi"/>
          <w:b/>
          <w:sz w:val="20"/>
          <w:szCs w:val="20"/>
        </w:rPr>
        <w:t>202</w:t>
      </w:r>
      <w:r w:rsidR="008D5CC2">
        <w:rPr>
          <w:rFonts w:asciiTheme="majorHAnsi" w:hAnsiTheme="majorHAnsi" w:cstheme="majorHAnsi"/>
          <w:b/>
          <w:sz w:val="20"/>
          <w:szCs w:val="20"/>
        </w:rPr>
        <w:t>5</w:t>
      </w:r>
      <w:r w:rsidR="008A23F6" w:rsidRPr="008A23F6">
        <w:rPr>
          <w:rFonts w:asciiTheme="majorHAnsi" w:hAnsiTheme="majorHAnsi" w:cstheme="majorHAnsi"/>
          <w:b/>
          <w:sz w:val="20"/>
          <w:szCs w:val="20"/>
        </w:rPr>
        <w:t>-43173-225074</w:t>
      </w:r>
    </w:p>
    <w:p w14:paraId="601B9D2F" w14:textId="77777777" w:rsidR="00412571" w:rsidRPr="002F22E8" w:rsidRDefault="00412571">
      <w:pPr>
        <w:pStyle w:val="LO-normal"/>
        <w:rPr>
          <w:rFonts w:asciiTheme="majorHAnsi" w:hAnsiTheme="majorHAnsi" w:cstheme="majorHAnsi"/>
          <w:sz w:val="20"/>
          <w:szCs w:val="20"/>
          <w:vertAlign w:val="superscript"/>
        </w:rPr>
      </w:pPr>
    </w:p>
    <w:p w14:paraId="1E69F256" w14:textId="700CC5C0" w:rsidR="00412571" w:rsidRPr="002F22E8" w:rsidRDefault="00412571">
      <w:pPr>
        <w:pStyle w:val="LO-normal"/>
        <w:rPr>
          <w:rFonts w:asciiTheme="majorHAnsi" w:hAnsiTheme="majorHAnsi" w:cstheme="majorHAnsi"/>
          <w:sz w:val="20"/>
          <w:szCs w:val="20"/>
          <w:vertAlign w:val="superscript"/>
        </w:rPr>
      </w:pPr>
    </w:p>
    <w:p w14:paraId="3CDA5382" w14:textId="3FDBC772" w:rsidR="00412571" w:rsidRPr="009765DF" w:rsidRDefault="004B63E4">
      <w:pPr>
        <w:pStyle w:val="Tytu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ZAPYTANIE OFERTOWE</w:t>
      </w:r>
    </w:p>
    <w:p w14:paraId="6A7FC2F4" w14:textId="77777777" w:rsidR="00CA48E8" w:rsidRPr="000416D3" w:rsidRDefault="00CA48E8" w:rsidP="00CA48E8">
      <w:pPr>
        <w:spacing w:line="276" w:lineRule="auto"/>
        <w:rPr>
          <w:rFonts w:asciiTheme="minorHAnsi" w:eastAsia="Calibri Light" w:hAnsiTheme="minorHAnsi" w:cstheme="minorHAnsi"/>
          <w:b/>
          <w:color w:val="000000"/>
          <w:sz w:val="20"/>
          <w:szCs w:val="20"/>
          <w:lang w:eastAsia="pl-PL"/>
        </w:rPr>
      </w:pPr>
      <w:bookmarkStart w:id="1" w:name="_Hlk130955220"/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2547"/>
        <w:gridCol w:w="6917"/>
      </w:tblGrid>
      <w:tr w:rsidR="00CA48E8" w:rsidRPr="00CA48E8" w14:paraId="2665562A" w14:textId="77777777" w:rsidTr="00380D47">
        <w:tc>
          <w:tcPr>
            <w:tcW w:w="2547" w:type="dxa"/>
          </w:tcPr>
          <w:p w14:paraId="4266F048" w14:textId="77777777" w:rsidR="00CA48E8" w:rsidRPr="00CA48E8" w:rsidRDefault="00CA48E8" w:rsidP="00A752B2">
            <w:pPr>
              <w:spacing w:line="276" w:lineRule="auto"/>
              <w:rPr>
                <w:rFonts w:asciiTheme="majorHAnsi" w:eastAsia="Calibri Light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CA48E8">
              <w:rPr>
                <w:rFonts w:asciiTheme="majorHAnsi" w:hAnsiTheme="majorHAnsi" w:cstheme="majorHAnsi"/>
                <w:b/>
                <w:sz w:val="20"/>
                <w:szCs w:val="20"/>
              </w:rPr>
              <w:t>Postępowanie ofertowe pn.</w:t>
            </w:r>
          </w:p>
        </w:tc>
        <w:tc>
          <w:tcPr>
            <w:tcW w:w="6917" w:type="dxa"/>
          </w:tcPr>
          <w:p w14:paraId="021CD007" w14:textId="43401FE1" w:rsidR="00CA48E8" w:rsidRPr="007823C0" w:rsidRDefault="00AC3DFA" w:rsidP="00AC3DFA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013A08">
              <w:rPr>
                <w:rFonts w:cstheme="minorHAnsi"/>
                <w:b/>
                <w:sz w:val="20"/>
                <w:szCs w:val="20"/>
              </w:rPr>
              <w:t xml:space="preserve">Usługa </w:t>
            </w:r>
            <w:r w:rsidR="000044E4">
              <w:rPr>
                <w:rFonts w:cstheme="minorHAnsi"/>
                <w:b/>
                <w:sz w:val="20"/>
                <w:szCs w:val="20"/>
              </w:rPr>
              <w:t>druku 3D</w:t>
            </w:r>
            <w:r w:rsidRPr="00013A08">
              <w:rPr>
                <w:rFonts w:cstheme="minorHAnsi"/>
                <w:b/>
                <w:sz w:val="20"/>
                <w:szCs w:val="20"/>
              </w:rPr>
              <w:t xml:space="preserve"> na potrzeby firmy </w:t>
            </w:r>
            <w:proofErr w:type="spellStart"/>
            <w:r w:rsidRPr="00013A08">
              <w:rPr>
                <w:rFonts w:cstheme="minorHAnsi"/>
                <w:b/>
                <w:sz w:val="20"/>
                <w:szCs w:val="20"/>
              </w:rPr>
              <w:t>Systematomy</w:t>
            </w:r>
            <w:proofErr w:type="spellEnd"/>
            <w:r w:rsidRPr="00013A08">
              <w:rPr>
                <w:rFonts w:cstheme="minorHAnsi"/>
                <w:b/>
                <w:sz w:val="20"/>
                <w:szCs w:val="20"/>
              </w:rPr>
              <w:t xml:space="preserve"> sp. z o.o., w ramach </w:t>
            </w:r>
            <w:r w:rsidR="00693642">
              <w:rPr>
                <w:rFonts w:cstheme="minorHAnsi"/>
                <w:b/>
                <w:sz w:val="20"/>
                <w:szCs w:val="20"/>
              </w:rPr>
              <w:t xml:space="preserve">Zadania 3 </w:t>
            </w:r>
            <w:r w:rsidRPr="00013A08">
              <w:rPr>
                <w:rFonts w:cstheme="minorHAnsi"/>
                <w:b/>
                <w:sz w:val="20"/>
                <w:szCs w:val="20"/>
              </w:rPr>
              <w:t>projektu pt. „Zaawansowane modele mózgowia w technologii druku kolorowego 3D - rozwiązanie ograniczeń w</w:t>
            </w:r>
            <w:r w:rsidR="007823C0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13A08">
              <w:rPr>
                <w:rFonts w:cstheme="minorHAnsi"/>
                <w:b/>
                <w:sz w:val="20"/>
                <w:szCs w:val="20"/>
              </w:rPr>
              <w:t>nauce anatomii” numer FEPW.01.01-IP.01-0116/23.</w:t>
            </w:r>
          </w:p>
        </w:tc>
      </w:tr>
      <w:bookmarkEnd w:id="1"/>
    </w:tbl>
    <w:p w14:paraId="3A577C17" w14:textId="77777777" w:rsidR="005C629D" w:rsidRPr="003A7226" w:rsidRDefault="005C629D" w:rsidP="005C629D">
      <w:pPr>
        <w:pStyle w:val="LO-normal"/>
        <w:spacing w:before="60"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76EF422B" w14:textId="26336634" w:rsidR="00475AC1" w:rsidRPr="003A7226" w:rsidRDefault="004B63E4" w:rsidP="00475AC1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1. Informacje o Zamawiającym</w:t>
      </w:r>
      <w:r w:rsidR="00475AC1" w:rsidRPr="003A7226">
        <w:rPr>
          <w:rFonts w:asciiTheme="majorHAnsi" w:hAnsiTheme="majorHAnsi" w:cstheme="majorHAnsi"/>
          <w:b/>
        </w:rPr>
        <w:t xml:space="preserve"> </w:t>
      </w:r>
    </w:p>
    <w:p w14:paraId="1421EE68" w14:textId="5936AFD0" w:rsidR="000513B8" w:rsidRPr="003A7226" w:rsidRDefault="006E19FD" w:rsidP="000513B8">
      <w:pPr>
        <w:spacing w:line="276" w:lineRule="auto"/>
        <w:rPr>
          <w:rFonts w:asciiTheme="majorHAnsi" w:hAnsiTheme="majorHAnsi" w:cstheme="majorHAnsi"/>
          <w:b/>
          <w:color w:val="000000"/>
          <w:sz w:val="22"/>
          <w:szCs w:val="22"/>
        </w:rPr>
      </w:pPr>
      <w:proofErr w:type="spellStart"/>
      <w:r>
        <w:rPr>
          <w:rFonts w:asciiTheme="majorHAnsi" w:hAnsiTheme="majorHAnsi" w:cstheme="majorHAnsi"/>
          <w:b/>
          <w:color w:val="000000"/>
          <w:sz w:val="22"/>
          <w:szCs w:val="22"/>
        </w:rPr>
        <w:t>Systematomy</w:t>
      </w:r>
      <w:proofErr w:type="spellEnd"/>
      <w:r w:rsidR="000513B8" w:rsidRPr="003A7226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Sp. z o.o.</w:t>
      </w:r>
    </w:p>
    <w:p w14:paraId="74C3C1E0" w14:textId="18E5E81C" w:rsidR="000513B8" w:rsidRPr="003A7226" w:rsidRDefault="000513B8" w:rsidP="000513B8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3A7226">
        <w:rPr>
          <w:rFonts w:asciiTheme="majorHAnsi" w:hAnsiTheme="majorHAnsi" w:cstheme="majorHAnsi"/>
          <w:color w:val="000000"/>
          <w:sz w:val="22"/>
          <w:szCs w:val="22"/>
        </w:rPr>
        <w:t xml:space="preserve">ul. </w:t>
      </w:r>
      <w:r w:rsidR="006E19FD">
        <w:rPr>
          <w:rFonts w:asciiTheme="majorHAnsi" w:hAnsiTheme="majorHAnsi" w:cstheme="majorHAnsi"/>
          <w:color w:val="000000"/>
          <w:sz w:val="22"/>
          <w:szCs w:val="22"/>
        </w:rPr>
        <w:t>Żurawia 71</w:t>
      </w:r>
      <w:r w:rsidRPr="003A7226">
        <w:rPr>
          <w:rFonts w:asciiTheme="majorHAnsi" w:hAnsiTheme="majorHAnsi" w:cstheme="majorHAnsi"/>
          <w:color w:val="000000"/>
          <w:sz w:val="22"/>
          <w:szCs w:val="22"/>
        </w:rPr>
        <w:t>, 15-</w:t>
      </w:r>
      <w:r w:rsidR="006E19FD">
        <w:rPr>
          <w:rFonts w:asciiTheme="majorHAnsi" w:hAnsiTheme="majorHAnsi" w:cstheme="majorHAnsi"/>
          <w:color w:val="000000"/>
          <w:sz w:val="22"/>
          <w:szCs w:val="22"/>
        </w:rPr>
        <w:t>540</w:t>
      </w:r>
      <w:r w:rsidRPr="003A7226">
        <w:rPr>
          <w:rFonts w:asciiTheme="majorHAnsi" w:hAnsiTheme="majorHAnsi" w:cstheme="majorHAnsi"/>
          <w:color w:val="000000"/>
          <w:sz w:val="22"/>
          <w:szCs w:val="22"/>
        </w:rPr>
        <w:t xml:space="preserve"> Białystok</w:t>
      </w:r>
    </w:p>
    <w:p w14:paraId="436375D9" w14:textId="1079CABC" w:rsidR="000513B8" w:rsidRDefault="000513B8" w:rsidP="00475AC1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3A7226">
        <w:rPr>
          <w:rFonts w:asciiTheme="majorHAnsi" w:hAnsiTheme="majorHAnsi" w:cstheme="majorHAnsi"/>
          <w:color w:val="000000"/>
          <w:sz w:val="22"/>
          <w:szCs w:val="22"/>
        </w:rPr>
        <w:t>NIP</w:t>
      </w:r>
      <w:r w:rsidR="003A7226" w:rsidRPr="003A7226">
        <w:rPr>
          <w:rFonts w:asciiTheme="majorHAnsi" w:hAnsiTheme="majorHAnsi" w:cstheme="majorHAnsi"/>
          <w:color w:val="000000"/>
          <w:sz w:val="22"/>
          <w:szCs w:val="22"/>
        </w:rPr>
        <w:t>:</w:t>
      </w:r>
      <w:r w:rsidRPr="003A7226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6E19FD" w:rsidRPr="006E19FD">
        <w:rPr>
          <w:rFonts w:asciiTheme="majorHAnsi" w:hAnsiTheme="majorHAnsi" w:cstheme="majorHAnsi"/>
          <w:color w:val="000000"/>
          <w:sz w:val="22"/>
          <w:szCs w:val="22"/>
        </w:rPr>
        <w:t>9662172779</w:t>
      </w:r>
    </w:p>
    <w:p w14:paraId="0BF469C2" w14:textId="057E085D" w:rsidR="004B63E4" w:rsidRDefault="004B63E4" w:rsidP="00475AC1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 xml:space="preserve">REGON: </w:t>
      </w:r>
      <w:r w:rsidRPr="004B63E4">
        <w:rPr>
          <w:rFonts w:asciiTheme="majorHAnsi" w:hAnsiTheme="majorHAnsi" w:cstheme="majorHAnsi"/>
          <w:color w:val="000000"/>
          <w:sz w:val="22"/>
          <w:szCs w:val="22"/>
        </w:rPr>
        <w:t>524214563</w:t>
      </w:r>
    </w:p>
    <w:p w14:paraId="727D3325" w14:textId="1E59DF8F" w:rsidR="004B63E4" w:rsidRDefault="004B63E4" w:rsidP="00475AC1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 xml:space="preserve">Numer KRS: </w:t>
      </w:r>
      <w:r w:rsidRPr="004B63E4">
        <w:rPr>
          <w:rFonts w:asciiTheme="majorHAnsi" w:hAnsiTheme="majorHAnsi" w:cstheme="majorHAnsi"/>
          <w:color w:val="000000"/>
          <w:sz w:val="22"/>
          <w:szCs w:val="22"/>
        </w:rPr>
        <w:t>0001013982</w:t>
      </w:r>
    </w:p>
    <w:p w14:paraId="179C0FC3" w14:textId="77777777" w:rsidR="004B63E4" w:rsidRDefault="004B63E4" w:rsidP="00475AC1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</w:p>
    <w:p w14:paraId="266EDBA6" w14:textId="5E6BE573" w:rsidR="004B63E4" w:rsidRDefault="004B63E4" w:rsidP="00475AC1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>Osoba do kontaktu w sprawie postępowania: Kacper Łukasiewicz</w:t>
      </w:r>
    </w:p>
    <w:p w14:paraId="141FD43E" w14:textId="0FB0FB97" w:rsidR="004B63E4" w:rsidRPr="000559A5" w:rsidRDefault="004B63E4" w:rsidP="00475AC1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0559A5">
        <w:rPr>
          <w:rFonts w:asciiTheme="majorHAnsi" w:hAnsiTheme="majorHAnsi" w:cstheme="majorHAnsi"/>
          <w:color w:val="000000"/>
          <w:sz w:val="22"/>
          <w:szCs w:val="22"/>
        </w:rPr>
        <w:t xml:space="preserve">E-mail: </w:t>
      </w:r>
      <w:hyperlink r:id="rId7" w:history="1">
        <w:r w:rsidRPr="000559A5">
          <w:rPr>
            <w:rStyle w:val="Hipercze"/>
            <w:rFonts w:asciiTheme="majorHAnsi" w:hAnsiTheme="majorHAnsi" w:cstheme="majorHAnsi"/>
            <w:sz w:val="22"/>
            <w:szCs w:val="22"/>
          </w:rPr>
          <w:t>info@systematomy.com</w:t>
        </w:r>
      </w:hyperlink>
    </w:p>
    <w:p w14:paraId="3E191813" w14:textId="77777777" w:rsidR="004B63E4" w:rsidRPr="000559A5" w:rsidRDefault="004B63E4" w:rsidP="00475AC1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</w:p>
    <w:p w14:paraId="246809B9" w14:textId="08074B16" w:rsidR="004B63E4" w:rsidRPr="003A7226" w:rsidRDefault="004B63E4" w:rsidP="004B63E4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2. Podstawowe informacje</w:t>
      </w:r>
    </w:p>
    <w:p w14:paraId="41FF2D3A" w14:textId="72FDA9C5" w:rsidR="00655749" w:rsidRPr="00655749" w:rsidRDefault="00655749" w:rsidP="00655749">
      <w:pPr>
        <w:pStyle w:val="Akapitzlist"/>
        <w:numPr>
          <w:ilvl w:val="0"/>
          <w:numId w:val="12"/>
        </w:num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655749">
        <w:rPr>
          <w:rFonts w:asciiTheme="majorHAnsi" w:hAnsiTheme="majorHAnsi" w:cstheme="majorHAnsi"/>
          <w:color w:val="000000"/>
          <w:sz w:val="22"/>
          <w:szCs w:val="22"/>
        </w:rPr>
        <w:t>Wykonawcy w kontaktach z Zamawiającym powinni powoływać się na oznaczenie niniejszego zapytania (</w:t>
      </w:r>
      <w:r w:rsidRPr="008A23F6">
        <w:rPr>
          <w:rFonts w:asciiTheme="majorHAnsi" w:hAnsiTheme="majorHAnsi" w:cstheme="majorHAnsi"/>
          <w:sz w:val="22"/>
          <w:szCs w:val="22"/>
        </w:rPr>
        <w:t xml:space="preserve">nr </w:t>
      </w:r>
      <w:r w:rsidR="00844BC3" w:rsidRPr="008A23F6">
        <w:rPr>
          <w:rFonts w:asciiTheme="majorHAnsi" w:hAnsiTheme="majorHAnsi" w:cstheme="majorHAnsi"/>
          <w:sz w:val="22"/>
          <w:szCs w:val="22"/>
        </w:rPr>
        <w:t>202</w:t>
      </w:r>
      <w:r w:rsidR="00B2263B" w:rsidRPr="008A23F6">
        <w:rPr>
          <w:rFonts w:asciiTheme="majorHAnsi" w:hAnsiTheme="majorHAnsi" w:cstheme="majorHAnsi"/>
          <w:sz w:val="22"/>
          <w:szCs w:val="22"/>
        </w:rPr>
        <w:t>5</w:t>
      </w:r>
      <w:r w:rsidR="008A23F6" w:rsidRPr="008A23F6">
        <w:rPr>
          <w:rFonts w:asciiTheme="majorHAnsi" w:hAnsiTheme="majorHAnsi" w:cstheme="majorHAnsi"/>
          <w:sz w:val="22"/>
          <w:szCs w:val="22"/>
        </w:rPr>
        <w:t>-43173-225074</w:t>
      </w:r>
      <w:r w:rsidRPr="008A23F6">
        <w:rPr>
          <w:rFonts w:asciiTheme="majorHAnsi" w:hAnsiTheme="majorHAnsi" w:cstheme="majorHAnsi"/>
          <w:sz w:val="22"/>
          <w:szCs w:val="22"/>
        </w:rPr>
        <w:t xml:space="preserve">). </w:t>
      </w:r>
    </w:p>
    <w:p w14:paraId="15A10184" w14:textId="05CE9BCD" w:rsidR="00655749" w:rsidRPr="00655749" w:rsidRDefault="00655749" w:rsidP="00655749">
      <w:pPr>
        <w:pStyle w:val="Akapitzlist"/>
        <w:numPr>
          <w:ilvl w:val="0"/>
          <w:numId w:val="12"/>
        </w:num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655749">
        <w:rPr>
          <w:rFonts w:asciiTheme="majorHAnsi" w:hAnsiTheme="majorHAnsi" w:cstheme="majorHAnsi"/>
          <w:color w:val="000000"/>
          <w:sz w:val="22"/>
          <w:szCs w:val="22"/>
        </w:rPr>
        <w:t>Ilekroć w niniejszym Zapytaniu ofertowym lub jego załącznikach używa się pojęcia:</w:t>
      </w:r>
    </w:p>
    <w:p w14:paraId="64327903" w14:textId="3B7CDADD" w:rsidR="00655749" w:rsidRPr="00655749" w:rsidRDefault="00655749" w:rsidP="00655749">
      <w:pPr>
        <w:spacing w:line="276" w:lineRule="auto"/>
        <w:ind w:firstLine="360"/>
        <w:rPr>
          <w:rFonts w:asciiTheme="majorHAnsi" w:hAnsiTheme="majorHAnsi" w:cstheme="majorHAnsi"/>
          <w:color w:val="000000"/>
          <w:sz w:val="22"/>
          <w:szCs w:val="22"/>
        </w:rPr>
      </w:pPr>
      <w:r w:rsidRPr="00655749">
        <w:rPr>
          <w:rFonts w:asciiTheme="majorHAnsi" w:hAnsiTheme="majorHAnsi" w:cstheme="majorHAnsi"/>
          <w:color w:val="000000"/>
          <w:sz w:val="22"/>
          <w:szCs w:val="22"/>
        </w:rPr>
        <w:t>a) Przedmiot Zamówienia – należy przez to rozumieć przedmiot zamówienia określony szczegółowo w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655749">
        <w:rPr>
          <w:rFonts w:asciiTheme="majorHAnsi" w:hAnsiTheme="majorHAnsi" w:cstheme="majorHAnsi"/>
          <w:color w:val="000000"/>
          <w:sz w:val="22"/>
          <w:szCs w:val="22"/>
        </w:rPr>
        <w:t>niniejszym Zapytaniu ofertowym;</w:t>
      </w:r>
    </w:p>
    <w:p w14:paraId="7F596584" w14:textId="77777777" w:rsidR="00655749" w:rsidRPr="00655749" w:rsidRDefault="00655749" w:rsidP="00655749">
      <w:pPr>
        <w:spacing w:line="276" w:lineRule="auto"/>
        <w:ind w:firstLine="360"/>
        <w:rPr>
          <w:rFonts w:asciiTheme="majorHAnsi" w:hAnsiTheme="majorHAnsi" w:cstheme="majorHAnsi"/>
          <w:color w:val="000000"/>
          <w:sz w:val="22"/>
          <w:szCs w:val="22"/>
        </w:rPr>
      </w:pPr>
      <w:r w:rsidRPr="00655749">
        <w:rPr>
          <w:rFonts w:asciiTheme="majorHAnsi" w:hAnsiTheme="majorHAnsi" w:cstheme="majorHAnsi"/>
          <w:color w:val="000000"/>
          <w:sz w:val="22"/>
          <w:szCs w:val="22"/>
        </w:rPr>
        <w:t>b) Umowa – należy przez to rozumieć umowę, która zostanie zawarta między Zamawiającym a</w:t>
      </w:r>
    </w:p>
    <w:p w14:paraId="23987BB4" w14:textId="77777777" w:rsidR="00655749" w:rsidRPr="00655749" w:rsidRDefault="00655749" w:rsidP="00655749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655749">
        <w:rPr>
          <w:rFonts w:asciiTheme="majorHAnsi" w:hAnsiTheme="majorHAnsi" w:cstheme="majorHAnsi"/>
          <w:color w:val="000000"/>
          <w:sz w:val="22"/>
          <w:szCs w:val="22"/>
        </w:rPr>
        <w:t>Wykonawcą wyłonionym w niniejszym postępowaniu w zakresie Przedmiotu Zamówienia;</w:t>
      </w:r>
    </w:p>
    <w:p w14:paraId="2C33256F" w14:textId="547342DF" w:rsidR="00655749" w:rsidRPr="00655749" w:rsidRDefault="00655749" w:rsidP="00655749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 xml:space="preserve">       </w:t>
      </w:r>
      <w:r w:rsidRPr="00655749">
        <w:rPr>
          <w:rFonts w:asciiTheme="majorHAnsi" w:hAnsiTheme="majorHAnsi" w:cstheme="majorHAnsi"/>
          <w:color w:val="000000"/>
          <w:sz w:val="22"/>
          <w:szCs w:val="22"/>
        </w:rPr>
        <w:t>c) Wykonawca – należy przez to rozumieć oferenta, który złoży ofertę w niniejszym postępowaniu lub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655749">
        <w:rPr>
          <w:rFonts w:asciiTheme="majorHAnsi" w:hAnsiTheme="majorHAnsi" w:cstheme="majorHAnsi"/>
          <w:color w:val="000000"/>
          <w:sz w:val="22"/>
          <w:szCs w:val="22"/>
        </w:rPr>
        <w:t>wykonawcę wyłonionego w niniejszym postępowaniu, z którym zostanie zawarta Umowa – w</w:t>
      </w:r>
    </w:p>
    <w:p w14:paraId="412FEA2B" w14:textId="77777777" w:rsidR="00655749" w:rsidRPr="00655749" w:rsidRDefault="00655749" w:rsidP="00655749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655749">
        <w:rPr>
          <w:rFonts w:asciiTheme="majorHAnsi" w:hAnsiTheme="majorHAnsi" w:cstheme="majorHAnsi"/>
          <w:color w:val="000000"/>
          <w:sz w:val="22"/>
          <w:szCs w:val="22"/>
        </w:rPr>
        <w:t>zależności od kontekstu;</w:t>
      </w:r>
    </w:p>
    <w:p w14:paraId="6B9B5E3B" w14:textId="7689214E" w:rsidR="004B63E4" w:rsidRPr="00655749" w:rsidRDefault="00655749" w:rsidP="00655749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 xml:space="preserve">       </w:t>
      </w:r>
      <w:r w:rsidRPr="00655749">
        <w:rPr>
          <w:rFonts w:asciiTheme="majorHAnsi" w:hAnsiTheme="majorHAnsi" w:cstheme="majorHAnsi"/>
          <w:color w:val="000000"/>
          <w:sz w:val="22"/>
          <w:szCs w:val="22"/>
        </w:rPr>
        <w:t>d) Zamawiający – należy przez to rozumieć podmiot wskazany w Rozdziale nr 1 niniejszego zapytania.</w:t>
      </w:r>
    </w:p>
    <w:p w14:paraId="03896628" w14:textId="77777777" w:rsidR="004B63E4" w:rsidRDefault="004B63E4" w:rsidP="00475AC1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</w:p>
    <w:p w14:paraId="42DC978F" w14:textId="39198ECE" w:rsidR="00655749" w:rsidRPr="003A7226" w:rsidRDefault="00655749" w:rsidP="00655749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3. </w:t>
      </w:r>
      <w:r w:rsidRPr="00655749">
        <w:rPr>
          <w:rFonts w:asciiTheme="majorHAnsi" w:hAnsiTheme="majorHAnsi" w:cstheme="majorHAnsi"/>
          <w:b/>
        </w:rPr>
        <w:t>Tryb udzielania zamówienia oraz podstawowe informacje o zamówieniu</w:t>
      </w:r>
    </w:p>
    <w:p w14:paraId="3A63F228" w14:textId="3F0B03DB" w:rsidR="00655749" w:rsidRPr="00655749" w:rsidRDefault="00655749" w:rsidP="00655749">
      <w:pPr>
        <w:pStyle w:val="Akapitzlist"/>
        <w:numPr>
          <w:ilvl w:val="0"/>
          <w:numId w:val="10"/>
        </w:num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655749">
        <w:rPr>
          <w:rFonts w:asciiTheme="majorHAnsi" w:hAnsiTheme="majorHAnsi" w:cstheme="majorHAnsi"/>
          <w:color w:val="000000"/>
          <w:sz w:val="22"/>
          <w:szCs w:val="22"/>
        </w:rPr>
        <w:t>W niniejszym postępowaniu o udzielenie zamówienia nie mają zastosowania przepisy ustawy z dnia 11 września 2019 r. Prawo zamówień publicznych (</w:t>
      </w:r>
      <w:proofErr w:type="spellStart"/>
      <w:r w:rsidRPr="00655749">
        <w:rPr>
          <w:rFonts w:asciiTheme="majorHAnsi" w:hAnsiTheme="majorHAnsi" w:cstheme="majorHAnsi"/>
          <w:color w:val="000000"/>
          <w:sz w:val="22"/>
          <w:szCs w:val="22"/>
        </w:rPr>
        <w:t>t.j</w:t>
      </w:r>
      <w:proofErr w:type="spellEnd"/>
      <w:r w:rsidRPr="00655749">
        <w:rPr>
          <w:rFonts w:asciiTheme="majorHAnsi" w:hAnsiTheme="majorHAnsi" w:cstheme="majorHAnsi"/>
          <w:color w:val="000000"/>
          <w:sz w:val="22"/>
          <w:szCs w:val="22"/>
        </w:rPr>
        <w:t xml:space="preserve">. Dz. U. z 2021 r. poz. 1129 z </w:t>
      </w:r>
      <w:proofErr w:type="spellStart"/>
      <w:r w:rsidRPr="00655749">
        <w:rPr>
          <w:rFonts w:asciiTheme="majorHAnsi" w:hAnsiTheme="majorHAnsi" w:cstheme="majorHAnsi"/>
          <w:color w:val="000000"/>
          <w:sz w:val="22"/>
          <w:szCs w:val="22"/>
        </w:rPr>
        <w:t>późn</w:t>
      </w:r>
      <w:proofErr w:type="spellEnd"/>
      <w:r w:rsidRPr="00655749">
        <w:rPr>
          <w:rFonts w:asciiTheme="majorHAnsi" w:hAnsiTheme="majorHAnsi" w:cstheme="majorHAnsi"/>
          <w:color w:val="000000"/>
          <w:sz w:val="22"/>
          <w:szCs w:val="22"/>
        </w:rPr>
        <w:t>. zm.).</w:t>
      </w:r>
    </w:p>
    <w:p w14:paraId="6C550464" w14:textId="2283055A" w:rsidR="00655749" w:rsidRPr="00655749" w:rsidRDefault="00655749" w:rsidP="00655749">
      <w:pPr>
        <w:pStyle w:val="Akapitzlist"/>
        <w:numPr>
          <w:ilvl w:val="0"/>
          <w:numId w:val="10"/>
        </w:num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655749">
        <w:rPr>
          <w:rFonts w:asciiTheme="majorHAnsi" w:hAnsiTheme="majorHAnsi" w:cstheme="majorHAnsi"/>
          <w:color w:val="000000"/>
          <w:sz w:val="22"/>
          <w:szCs w:val="22"/>
        </w:rPr>
        <w:t>Niniejsze postępowanie prowadzone jest zgodnie z zasadą konkurencyjności w rozumieniu:</w:t>
      </w:r>
    </w:p>
    <w:p w14:paraId="404263DA" w14:textId="77777777" w:rsidR="00EA7E7E" w:rsidRDefault="00EA7E7E" w:rsidP="00EA7E7E">
      <w:pPr>
        <w:pStyle w:val="Akapitzlist"/>
        <w:numPr>
          <w:ilvl w:val="0"/>
          <w:numId w:val="13"/>
        </w:num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EA7E7E">
        <w:rPr>
          <w:rFonts w:asciiTheme="majorHAnsi" w:hAnsiTheme="majorHAnsi" w:cstheme="majorHAnsi"/>
          <w:color w:val="000000"/>
          <w:sz w:val="22"/>
          <w:szCs w:val="22"/>
        </w:rPr>
        <w:t>rozporządzenia Ministra Funduszy i Polityki Regionalnej z dnia 20 grudnia 2022 r.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EA7E7E">
        <w:rPr>
          <w:rFonts w:asciiTheme="majorHAnsi" w:hAnsiTheme="majorHAnsi" w:cstheme="majorHAnsi"/>
          <w:color w:val="000000"/>
          <w:sz w:val="22"/>
          <w:szCs w:val="22"/>
        </w:rPr>
        <w:t>w sprawie udzielania przez Polską Agencję Rozwoju Przedsiębiorczości pomocy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EA7E7E">
        <w:rPr>
          <w:rFonts w:asciiTheme="majorHAnsi" w:hAnsiTheme="majorHAnsi" w:cstheme="majorHAnsi"/>
          <w:color w:val="000000"/>
          <w:sz w:val="22"/>
          <w:szCs w:val="22"/>
        </w:rPr>
        <w:t>finansowej w ramach Priorytetu 1 Przedsiębiorczość i Innowacje oraz Priorytetu 5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EA7E7E">
        <w:rPr>
          <w:rFonts w:asciiTheme="majorHAnsi" w:hAnsiTheme="majorHAnsi" w:cstheme="majorHAnsi"/>
          <w:color w:val="000000"/>
          <w:sz w:val="22"/>
          <w:szCs w:val="22"/>
        </w:rPr>
        <w:t>Zrównoważona Turystyka programu Fundusze Europejskie dla Polski Wschodniej 2021-2027 (Dz.U. z 2022 r. poz. 2773 zwanego dalej „rozporządzeniem”.</w:t>
      </w:r>
    </w:p>
    <w:p w14:paraId="159EED9E" w14:textId="7AD45EB6" w:rsidR="00655749" w:rsidRPr="00EA7E7E" w:rsidRDefault="00655749" w:rsidP="00EA7E7E">
      <w:pPr>
        <w:pStyle w:val="Akapitzlist"/>
        <w:numPr>
          <w:ilvl w:val="0"/>
          <w:numId w:val="13"/>
        </w:num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EA7E7E">
        <w:rPr>
          <w:rFonts w:asciiTheme="majorHAnsi" w:hAnsiTheme="majorHAnsi" w:cstheme="majorHAnsi"/>
          <w:color w:val="000000"/>
          <w:sz w:val="22"/>
          <w:szCs w:val="22"/>
        </w:rPr>
        <w:lastRenderedPageBreak/>
        <w:t>Wytycznych dotyczących kwalifikowalności wydatków na lata 2021-2027;</w:t>
      </w:r>
    </w:p>
    <w:p w14:paraId="66405300" w14:textId="360FAD14" w:rsidR="00655749" w:rsidRPr="00655749" w:rsidRDefault="00655749" w:rsidP="00655749">
      <w:pPr>
        <w:pStyle w:val="Akapitzlist"/>
        <w:numPr>
          <w:ilvl w:val="0"/>
          <w:numId w:val="13"/>
        </w:num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655749">
        <w:rPr>
          <w:rFonts w:asciiTheme="majorHAnsi" w:hAnsiTheme="majorHAnsi" w:cstheme="majorHAnsi"/>
          <w:color w:val="000000"/>
          <w:sz w:val="22"/>
          <w:szCs w:val="22"/>
        </w:rPr>
        <w:t>Wytycznych dotyczących wyboru projektów na lata 2021-2027;</w:t>
      </w:r>
    </w:p>
    <w:p w14:paraId="732DE10F" w14:textId="29D9EACD" w:rsidR="00412571" w:rsidRDefault="00655749" w:rsidP="00655749">
      <w:pPr>
        <w:pStyle w:val="LO-normal"/>
        <w:widowControl/>
        <w:numPr>
          <w:ilvl w:val="0"/>
          <w:numId w:val="13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655749">
        <w:rPr>
          <w:rFonts w:asciiTheme="majorHAnsi" w:hAnsiTheme="majorHAnsi" w:cstheme="majorHAnsi"/>
          <w:sz w:val="22"/>
          <w:szCs w:val="22"/>
        </w:rPr>
        <w:t>Wytycznych dotyczących realizacji zasad równościowych w ramach funduszy unijnych na lata 2021-2027;</w:t>
      </w:r>
    </w:p>
    <w:p w14:paraId="0368D3C1" w14:textId="4CFD4B5A" w:rsidR="00655749" w:rsidRDefault="00655749" w:rsidP="00655749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655749">
        <w:rPr>
          <w:rFonts w:asciiTheme="majorHAnsi" w:hAnsiTheme="majorHAnsi" w:cstheme="majorHAnsi"/>
          <w:sz w:val="22"/>
          <w:szCs w:val="22"/>
        </w:rPr>
        <w:t xml:space="preserve">(dalej „Wytyczne”) w ramach Programu Fundusze Europejskie </w:t>
      </w:r>
      <w:r w:rsidR="00EA7E7E" w:rsidRPr="00EA7E7E">
        <w:rPr>
          <w:rFonts w:asciiTheme="majorHAnsi" w:hAnsiTheme="majorHAnsi" w:cstheme="majorHAnsi"/>
          <w:color w:val="000000"/>
          <w:sz w:val="22"/>
          <w:szCs w:val="22"/>
        </w:rPr>
        <w:t>dla Polski Wschodniej 2021-2027</w:t>
      </w:r>
      <w:r w:rsidRPr="00655749">
        <w:rPr>
          <w:rFonts w:asciiTheme="majorHAnsi" w:hAnsiTheme="majorHAnsi" w:cstheme="majorHAnsi"/>
          <w:sz w:val="22"/>
          <w:szCs w:val="22"/>
        </w:rPr>
        <w:t>, jak również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655749">
        <w:rPr>
          <w:rFonts w:asciiTheme="majorHAnsi" w:hAnsiTheme="majorHAnsi" w:cstheme="majorHAnsi"/>
          <w:sz w:val="22"/>
          <w:szCs w:val="22"/>
        </w:rPr>
        <w:t>zgodnie z zachowaniem zasad efektywności, jawności, przejrzystości i równego dostępu.</w:t>
      </w:r>
    </w:p>
    <w:p w14:paraId="269A4D64" w14:textId="70C57D1A" w:rsidR="00655749" w:rsidRPr="00655749" w:rsidRDefault="00655749" w:rsidP="00655749">
      <w:pPr>
        <w:pStyle w:val="LO-normal"/>
        <w:widowControl/>
        <w:numPr>
          <w:ilvl w:val="0"/>
          <w:numId w:val="10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655749">
        <w:rPr>
          <w:rFonts w:asciiTheme="majorHAnsi" w:hAnsiTheme="majorHAnsi" w:cstheme="majorHAnsi"/>
          <w:sz w:val="22"/>
          <w:szCs w:val="22"/>
        </w:rPr>
        <w:t>Wszczęcie niniejszego postępowania o udzielenie zamówienia następuje z chwilą upublicznienia Zapytania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655749">
        <w:rPr>
          <w:rFonts w:asciiTheme="majorHAnsi" w:hAnsiTheme="majorHAnsi" w:cstheme="majorHAnsi"/>
          <w:sz w:val="22"/>
          <w:szCs w:val="22"/>
        </w:rPr>
        <w:t>ofertowego w Bazie Konkurencyjności Funduszy Europejskich (BK2021)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655749">
        <w:rPr>
          <w:rFonts w:asciiTheme="majorHAnsi" w:hAnsiTheme="majorHAnsi" w:cstheme="majorHAnsi"/>
          <w:sz w:val="22"/>
          <w:szCs w:val="22"/>
        </w:rPr>
        <w:t>(https://bazakonkurencyjnosci.funduszeeuropejskie.gov.pl/).</w:t>
      </w:r>
    </w:p>
    <w:p w14:paraId="299F4D54" w14:textId="3C3DD56D" w:rsidR="00655749" w:rsidRPr="00D12554" w:rsidRDefault="00655749" w:rsidP="00D12554">
      <w:pPr>
        <w:pStyle w:val="LO-normal"/>
        <w:widowControl/>
        <w:numPr>
          <w:ilvl w:val="0"/>
          <w:numId w:val="10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655749">
        <w:rPr>
          <w:rFonts w:asciiTheme="majorHAnsi" w:hAnsiTheme="majorHAnsi" w:cstheme="majorHAnsi"/>
          <w:sz w:val="22"/>
          <w:szCs w:val="22"/>
        </w:rPr>
        <w:t>Postępowanie zostało wszczęte w związku z</w:t>
      </w:r>
      <w:r w:rsidR="00693642">
        <w:rPr>
          <w:rFonts w:asciiTheme="majorHAnsi" w:hAnsiTheme="majorHAnsi" w:cstheme="majorHAnsi"/>
          <w:sz w:val="22"/>
          <w:szCs w:val="22"/>
        </w:rPr>
        <w:t xml:space="preserve"> </w:t>
      </w:r>
      <w:r w:rsidRPr="00655749">
        <w:rPr>
          <w:rFonts w:asciiTheme="majorHAnsi" w:hAnsiTheme="majorHAnsi" w:cstheme="majorHAnsi"/>
          <w:sz w:val="22"/>
          <w:szCs w:val="22"/>
        </w:rPr>
        <w:t>realizacją przez Zamawiającego projektu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655749">
        <w:rPr>
          <w:rFonts w:asciiTheme="majorHAnsi" w:hAnsiTheme="majorHAnsi" w:cstheme="majorHAnsi"/>
          <w:sz w:val="22"/>
          <w:szCs w:val="22"/>
        </w:rPr>
        <w:t xml:space="preserve">współfinansowanego ze środków Unii Europejskiej, w ramach Programu Fundusze Europejskie </w:t>
      </w:r>
      <w:r w:rsidR="00D12554" w:rsidRPr="00EA7E7E">
        <w:rPr>
          <w:rFonts w:asciiTheme="majorHAnsi" w:hAnsiTheme="majorHAnsi" w:cstheme="majorHAnsi"/>
          <w:color w:val="000000"/>
          <w:sz w:val="22"/>
          <w:szCs w:val="22"/>
        </w:rPr>
        <w:t>dla Polski Wschodniej 2021-2027</w:t>
      </w:r>
      <w:r w:rsidRPr="00655749">
        <w:rPr>
          <w:rFonts w:asciiTheme="majorHAnsi" w:hAnsiTheme="majorHAnsi" w:cstheme="majorHAnsi"/>
          <w:sz w:val="22"/>
          <w:szCs w:val="22"/>
        </w:rPr>
        <w:t xml:space="preserve">, </w:t>
      </w:r>
      <w:r w:rsidR="00D12554" w:rsidRPr="00D12554">
        <w:rPr>
          <w:rFonts w:asciiTheme="majorHAnsi" w:hAnsiTheme="majorHAnsi" w:cstheme="majorHAnsi"/>
          <w:sz w:val="22"/>
          <w:szCs w:val="22"/>
        </w:rPr>
        <w:t>Priorytet FEPW.01 Przedsiębiorczość i Innowacje</w:t>
      </w:r>
      <w:r w:rsidR="00D12554">
        <w:rPr>
          <w:rFonts w:asciiTheme="majorHAnsi" w:hAnsiTheme="majorHAnsi" w:cstheme="majorHAnsi"/>
          <w:sz w:val="22"/>
          <w:szCs w:val="22"/>
        </w:rPr>
        <w:t xml:space="preserve">, </w:t>
      </w:r>
      <w:r w:rsidR="00D12554" w:rsidRPr="00D12554">
        <w:rPr>
          <w:rFonts w:asciiTheme="majorHAnsi" w:hAnsiTheme="majorHAnsi" w:cstheme="majorHAnsi"/>
          <w:sz w:val="22"/>
          <w:szCs w:val="22"/>
        </w:rPr>
        <w:t>Działanie FEPW.01.01 Platformy startowe dla nowych pomysłów</w:t>
      </w:r>
      <w:r w:rsidR="00D12554">
        <w:rPr>
          <w:rFonts w:asciiTheme="majorHAnsi" w:hAnsiTheme="majorHAnsi" w:cstheme="majorHAnsi"/>
          <w:sz w:val="22"/>
          <w:szCs w:val="22"/>
        </w:rPr>
        <w:t xml:space="preserve">, </w:t>
      </w:r>
      <w:r w:rsidR="00D12554" w:rsidRPr="00D12554">
        <w:rPr>
          <w:rFonts w:asciiTheme="majorHAnsi" w:hAnsiTheme="majorHAnsi" w:cstheme="majorHAnsi"/>
          <w:sz w:val="22"/>
          <w:szCs w:val="22"/>
        </w:rPr>
        <w:t xml:space="preserve">Komponent </w:t>
      </w:r>
      <w:proofErr w:type="spellStart"/>
      <w:r w:rsidR="00D12554" w:rsidRPr="00D12554">
        <w:rPr>
          <w:rFonts w:asciiTheme="majorHAnsi" w:hAnsiTheme="majorHAnsi" w:cstheme="majorHAnsi"/>
          <w:sz w:val="22"/>
          <w:szCs w:val="22"/>
        </w:rPr>
        <w:t>IIa</w:t>
      </w:r>
      <w:proofErr w:type="spellEnd"/>
      <w:r w:rsidR="00D12554" w:rsidRPr="00D12554">
        <w:rPr>
          <w:rFonts w:asciiTheme="majorHAnsi" w:hAnsiTheme="majorHAnsi" w:cstheme="majorHAnsi"/>
          <w:sz w:val="22"/>
          <w:szCs w:val="22"/>
        </w:rPr>
        <w:t xml:space="preserve"> – Wsparcie rozwoju działalności gospodarczej startupu</w:t>
      </w:r>
      <w:r w:rsidR="00D12554">
        <w:rPr>
          <w:rFonts w:asciiTheme="majorHAnsi" w:hAnsiTheme="majorHAnsi" w:cstheme="majorHAnsi"/>
          <w:sz w:val="22"/>
          <w:szCs w:val="22"/>
        </w:rPr>
        <w:t xml:space="preserve">, </w:t>
      </w:r>
      <w:r w:rsidR="00D12554" w:rsidRPr="00D12554">
        <w:rPr>
          <w:rFonts w:asciiTheme="majorHAnsi" w:hAnsiTheme="majorHAnsi" w:cstheme="majorHAnsi"/>
          <w:sz w:val="22"/>
          <w:szCs w:val="22"/>
        </w:rPr>
        <w:t>Nr FEPW.01.01-IP.01-0116/23 „Zaawansowane modele mózgowia w technologii druku</w:t>
      </w:r>
      <w:r w:rsidR="00D12554">
        <w:rPr>
          <w:rFonts w:asciiTheme="majorHAnsi" w:hAnsiTheme="majorHAnsi" w:cstheme="majorHAnsi"/>
          <w:sz w:val="22"/>
          <w:szCs w:val="22"/>
        </w:rPr>
        <w:t xml:space="preserve"> </w:t>
      </w:r>
      <w:r w:rsidR="00D12554" w:rsidRPr="00D12554">
        <w:rPr>
          <w:rFonts w:asciiTheme="majorHAnsi" w:hAnsiTheme="majorHAnsi" w:cstheme="majorHAnsi"/>
          <w:sz w:val="22"/>
          <w:szCs w:val="22"/>
        </w:rPr>
        <w:t xml:space="preserve">kolorowego 3D - rozwiązanie ograniczeń w nauce anatomii” </w:t>
      </w:r>
      <w:r w:rsidRPr="00D12554">
        <w:rPr>
          <w:rFonts w:asciiTheme="majorHAnsi" w:hAnsiTheme="majorHAnsi" w:cstheme="majorHAnsi"/>
          <w:sz w:val="22"/>
          <w:szCs w:val="22"/>
        </w:rPr>
        <w:t>(dalej „Projekt”).</w:t>
      </w:r>
    </w:p>
    <w:p w14:paraId="0595EF56" w14:textId="39F367A1" w:rsidR="00655749" w:rsidRDefault="00655749" w:rsidP="00655749">
      <w:pPr>
        <w:pStyle w:val="LO-normal"/>
        <w:widowControl/>
        <w:numPr>
          <w:ilvl w:val="0"/>
          <w:numId w:val="10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655749">
        <w:rPr>
          <w:rFonts w:asciiTheme="majorHAnsi" w:hAnsiTheme="majorHAnsi" w:cstheme="majorHAnsi"/>
          <w:sz w:val="22"/>
          <w:szCs w:val="22"/>
        </w:rPr>
        <w:t xml:space="preserve">W przypadku wyboru Wykonawcy zostanie zawarta umowa </w:t>
      </w:r>
      <w:r w:rsidR="00D12554">
        <w:rPr>
          <w:rFonts w:asciiTheme="majorHAnsi" w:hAnsiTheme="majorHAnsi" w:cstheme="majorHAnsi"/>
          <w:sz w:val="22"/>
          <w:szCs w:val="22"/>
        </w:rPr>
        <w:t>na</w:t>
      </w:r>
      <w:r w:rsidRPr="00655749">
        <w:rPr>
          <w:rFonts w:asciiTheme="majorHAnsi" w:hAnsiTheme="majorHAnsi" w:cstheme="majorHAnsi"/>
          <w:sz w:val="22"/>
          <w:szCs w:val="22"/>
        </w:rPr>
        <w:t xml:space="preserve"> realizacj</w:t>
      </w:r>
      <w:r w:rsidR="00D12554">
        <w:rPr>
          <w:rFonts w:asciiTheme="majorHAnsi" w:hAnsiTheme="majorHAnsi" w:cstheme="majorHAnsi"/>
          <w:sz w:val="22"/>
          <w:szCs w:val="22"/>
        </w:rPr>
        <w:t>ę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655749">
        <w:rPr>
          <w:rFonts w:asciiTheme="majorHAnsi" w:hAnsiTheme="majorHAnsi" w:cstheme="majorHAnsi"/>
          <w:sz w:val="22"/>
          <w:szCs w:val="22"/>
        </w:rPr>
        <w:t>zamówienia</w:t>
      </w:r>
      <w:r w:rsidR="00D12554">
        <w:rPr>
          <w:rFonts w:asciiTheme="majorHAnsi" w:hAnsiTheme="majorHAnsi" w:cstheme="majorHAnsi"/>
          <w:sz w:val="22"/>
          <w:szCs w:val="22"/>
        </w:rPr>
        <w:t>.</w:t>
      </w:r>
    </w:p>
    <w:p w14:paraId="01427563" w14:textId="77777777" w:rsidR="00655749" w:rsidRDefault="00655749" w:rsidP="00655749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0AF456B3" w14:textId="13896E6F" w:rsidR="00655749" w:rsidRPr="003A7226" w:rsidRDefault="00655749" w:rsidP="00655749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4. </w:t>
      </w:r>
      <w:r w:rsidR="00650218" w:rsidRPr="00650218">
        <w:rPr>
          <w:rFonts w:asciiTheme="majorHAnsi" w:hAnsiTheme="majorHAnsi" w:cstheme="majorHAnsi"/>
          <w:b/>
        </w:rPr>
        <w:t>Opis Przedmiotu Zamówienia</w:t>
      </w:r>
    </w:p>
    <w:p w14:paraId="5FD30773" w14:textId="0DC78C97" w:rsidR="00655749" w:rsidRPr="00843737" w:rsidRDefault="00650218" w:rsidP="00650218">
      <w:pPr>
        <w:pStyle w:val="LO-normal"/>
        <w:widowControl/>
        <w:numPr>
          <w:ilvl w:val="0"/>
          <w:numId w:val="14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650218">
        <w:rPr>
          <w:rFonts w:asciiTheme="majorHAnsi" w:hAnsiTheme="majorHAnsi" w:cstheme="majorHAnsi"/>
          <w:sz w:val="22"/>
          <w:szCs w:val="22"/>
        </w:rPr>
        <w:t xml:space="preserve">Wspólny </w:t>
      </w:r>
      <w:r w:rsidRPr="00843737">
        <w:rPr>
          <w:rFonts w:asciiTheme="majorHAnsi" w:hAnsiTheme="majorHAnsi" w:cstheme="majorHAnsi"/>
          <w:sz w:val="22"/>
          <w:szCs w:val="22"/>
        </w:rPr>
        <w:t>Słownik Zamówień (kody CPV)</w:t>
      </w:r>
    </w:p>
    <w:p w14:paraId="14F763DA" w14:textId="77777777" w:rsidR="000044E4" w:rsidRPr="00843737" w:rsidRDefault="000044E4" w:rsidP="000044E4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843737">
        <w:rPr>
          <w:rFonts w:asciiTheme="majorHAnsi" w:hAnsiTheme="majorHAnsi" w:cstheme="majorHAnsi"/>
          <w:sz w:val="22"/>
          <w:szCs w:val="22"/>
        </w:rPr>
        <w:t xml:space="preserve">22000000-0 Druki i produkty podobne </w:t>
      </w:r>
    </w:p>
    <w:p w14:paraId="32A06A4E" w14:textId="69CDBDCD" w:rsidR="00655749" w:rsidRPr="00843737" w:rsidRDefault="00650218" w:rsidP="00650218">
      <w:pPr>
        <w:pStyle w:val="LO-normal"/>
        <w:widowControl/>
        <w:numPr>
          <w:ilvl w:val="0"/>
          <w:numId w:val="14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843737">
        <w:rPr>
          <w:rFonts w:asciiTheme="majorHAnsi" w:hAnsiTheme="majorHAnsi" w:cstheme="majorHAnsi"/>
          <w:sz w:val="22"/>
          <w:szCs w:val="22"/>
        </w:rPr>
        <w:t>Opis Przedmiotu Zamówienia</w:t>
      </w:r>
    </w:p>
    <w:p w14:paraId="6065F05F" w14:textId="1A586FD7" w:rsidR="000044E4" w:rsidRPr="00843737" w:rsidRDefault="00371001" w:rsidP="000044E4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843737">
        <w:rPr>
          <w:rFonts w:asciiTheme="majorHAnsi" w:hAnsiTheme="majorHAnsi" w:cstheme="majorHAnsi"/>
          <w:sz w:val="22"/>
          <w:szCs w:val="22"/>
        </w:rPr>
        <w:t xml:space="preserve">Przedmiotem zamówienia </w:t>
      </w:r>
      <w:r w:rsidR="00843737">
        <w:rPr>
          <w:rFonts w:asciiTheme="majorHAnsi" w:hAnsiTheme="majorHAnsi" w:cstheme="majorHAnsi"/>
          <w:sz w:val="22"/>
          <w:szCs w:val="22"/>
        </w:rPr>
        <w:t xml:space="preserve">jest </w:t>
      </w:r>
      <w:r w:rsidR="000044E4" w:rsidRPr="00843737">
        <w:rPr>
          <w:rFonts w:asciiTheme="majorHAnsi" w:hAnsiTheme="majorHAnsi" w:cstheme="majorHAnsi"/>
          <w:sz w:val="22"/>
          <w:szCs w:val="22"/>
        </w:rPr>
        <w:t>usługa druku 3D za pomocą technologii addytywnych. Powstałe modele będą poddane weryfikacji wytrzymałości, estetycznej i odwzorowaniu kolorów i struktur.</w:t>
      </w:r>
    </w:p>
    <w:p w14:paraId="641AC2A8" w14:textId="77777777" w:rsidR="00D77804" w:rsidRPr="00843737" w:rsidRDefault="00D77804" w:rsidP="000044E4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</w:p>
    <w:p w14:paraId="41C343E1" w14:textId="74971C04" w:rsidR="000044E4" w:rsidRPr="00843737" w:rsidRDefault="000044E4" w:rsidP="000044E4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843737">
        <w:rPr>
          <w:rFonts w:asciiTheme="majorHAnsi" w:hAnsiTheme="majorHAnsi" w:cstheme="majorHAnsi"/>
          <w:sz w:val="22"/>
          <w:szCs w:val="22"/>
        </w:rPr>
        <w:t>Minimalne parametry druku 3D:</w:t>
      </w:r>
    </w:p>
    <w:p w14:paraId="7B0FE0A2" w14:textId="77777777" w:rsidR="000044E4" w:rsidRPr="00843737" w:rsidRDefault="000044E4" w:rsidP="000044E4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843737">
        <w:rPr>
          <w:rFonts w:asciiTheme="majorHAnsi" w:hAnsiTheme="majorHAnsi" w:cstheme="majorHAnsi"/>
          <w:sz w:val="22"/>
          <w:szCs w:val="22"/>
        </w:rPr>
        <w:t>- technologia: proszkowa bądź żywiczna</w:t>
      </w:r>
    </w:p>
    <w:p w14:paraId="2B299526" w14:textId="77777777" w:rsidR="000044E4" w:rsidRPr="00843737" w:rsidRDefault="000044E4" w:rsidP="000044E4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843737">
        <w:rPr>
          <w:rFonts w:asciiTheme="majorHAnsi" w:hAnsiTheme="majorHAnsi" w:cstheme="majorHAnsi"/>
          <w:sz w:val="22"/>
          <w:szCs w:val="22"/>
        </w:rPr>
        <w:t>- druk w kolorze z wykorzystaniem palety CMYK</w:t>
      </w:r>
    </w:p>
    <w:p w14:paraId="754B94AA" w14:textId="77777777" w:rsidR="000044E4" w:rsidRPr="00843737" w:rsidRDefault="000044E4" w:rsidP="000044E4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843737">
        <w:rPr>
          <w:rFonts w:asciiTheme="majorHAnsi" w:hAnsiTheme="majorHAnsi" w:cstheme="majorHAnsi"/>
          <w:sz w:val="22"/>
          <w:szCs w:val="22"/>
        </w:rPr>
        <w:t>- wielkość warstwy: max. 0,1mm</w:t>
      </w:r>
    </w:p>
    <w:p w14:paraId="6F9330FF" w14:textId="3C936369" w:rsidR="000044E4" w:rsidRPr="00843737" w:rsidRDefault="000044E4" w:rsidP="000044E4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843737">
        <w:rPr>
          <w:rFonts w:asciiTheme="majorHAnsi" w:hAnsiTheme="majorHAnsi" w:cstheme="majorHAnsi"/>
          <w:sz w:val="22"/>
          <w:szCs w:val="22"/>
        </w:rPr>
        <w:t>- możliwość wykonania modeli nie mniejszych niż 180x</w:t>
      </w:r>
      <w:r w:rsidR="00C261D8" w:rsidRPr="00843737">
        <w:rPr>
          <w:rFonts w:asciiTheme="majorHAnsi" w:hAnsiTheme="majorHAnsi" w:cstheme="majorHAnsi"/>
          <w:sz w:val="22"/>
          <w:szCs w:val="22"/>
        </w:rPr>
        <w:t>300</w:t>
      </w:r>
      <w:r w:rsidRPr="00843737">
        <w:rPr>
          <w:rFonts w:asciiTheme="majorHAnsi" w:hAnsiTheme="majorHAnsi" w:cstheme="majorHAnsi"/>
          <w:sz w:val="22"/>
          <w:szCs w:val="22"/>
        </w:rPr>
        <w:t>x</w:t>
      </w:r>
      <w:r w:rsidR="00C261D8" w:rsidRPr="00843737">
        <w:rPr>
          <w:rFonts w:asciiTheme="majorHAnsi" w:hAnsiTheme="majorHAnsi" w:cstheme="majorHAnsi"/>
          <w:sz w:val="22"/>
          <w:szCs w:val="22"/>
        </w:rPr>
        <w:t>24</w:t>
      </w:r>
      <w:r w:rsidRPr="00843737">
        <w:rPr>
          <w:rFonts w:asciiTheme="majorHAnsi" w:hAnsiTheme="majorHAnsi" w:cstheme="majorHAnsi"/>
          <w:sz w:val="22"/>
          <w:szCs w:val="22"/>
        </w:rPr>
        <w:t>0mm</w:t>
      </w:r>
    </w:p>
    <w:p w14:paraId="7CCB8E8F" w14:textId="77777777" w:rsidR="000044E4" w:rsidRPr="00843737" w:rsidRDefault="000044E4" w:rsidP="000044E4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843737">
        <w:rPr>
          <w:rFonts w:asciiTheme="majorHAnsi" w:hAnsiTheme="majorHAnsi" w:cstheme="majorHAnsi"/>
          <w:sz w:val="22"/>
          <w:szCs w:val="22"/>
        </w:rPr>
        <w:t>- rozdzielczość: min. 600DPI</w:t>
      </w:r>
    </w:p>
    <w:p w14:paraId="0A090141" w14:textId="77777777" w:rsidR="00371001" w:rsidRPr="00843737" w:rsidRDefault="00371001" w:rsidP="00371001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</w:p>
    <w:p w14:paraId="1681BE35" w14:textId="77777777" w:rsidR="00371001" w:rsidRPr="00843737" w:rsidRDefault="00371001" w:rsidP="00371001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843737">
        <w:rPr>
          <w:rFonts w:asciiTheme="majorHAnsi" w:hAnsiTheme="majorHAnsi" w:cstheme="majorHAnsi"/>
          <w:sz w:val="22"/>
          <w:szCs w:val="22"/>
        </w:rPr>
        <w:t>Zamówienie obejmuje:</w:t>
      </w:r>
    </w:p>
    <w:p w14:paraId="62F7BEEF" w14:textId="52297CA2" w:rsidR="0073092E" w:rsidRPr="00843737" w:rsidRDefault="007622BD" w:rsidP="000044E4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843737">
        <w:rPr>
          <w:rFonts w:asciiTheme="majorHAnsi" w:hAnsiTheme="majorHAnsi" w:cstheme="majorHAnsi"/>
          <w:sz w:val="22"/>
          <w:szCs w:val="22"/>
        </w:rPr>
        <w:t xml:space="preserve">(a) </w:t>
      </w:r>
      <w:r w:rsidR="000044E4" w:rsidRPr="00843737">
        <w:rPr>
          <w:rFonts w:asciiTheme="majorHAnsi" w:hAnsiTheme="majorHAnsi" w:cstheme="majorHAnsi"/>
          <w:sz w:val="22"/>
          <w:szCs w:val="22"/>
        </w:rPr>
        <w:t>wytworzeni</w:t>
      </w:r>
      <w:r w:rsidR="00843737" w:rsidRPr="00843737">
        <w:rPr>
          <w:rFonts w:asciiTheme="majorHAnsi" w:hAnsiTheme="majorHAnsi" w:cstheme="majorHAnsi"/>
          <w:sz w:val="22"/>
          <w:szCs w:val="22"/>
        </w:rPr>
        <w:t>e</w:t>
      </w:r>
      <w:r w:rsidR="000044E4" w:rsidRPr="00843737">
        <w:rPr>
          <w:rFonts w:asciiTheme="majorHAnsi" w:hAnsiTheme="majorHAnsi" w:cstheme="majorHAnsi"/>
          <w:sz w:val="22"/>
          <w:szCs w:val="22"/>
        </w:rPr>
        <w:t xml:space="preserve"> </w:t>
      </w:r>
      <w:r w:rsidR="009C00AA" w:rsidRPr="00843737">
        <w:rPr>
          <w:rFonts w:asciiTheme="majorHAnsi" w:hAnsiTheme="majorHAnsi" w:cstheme="majorHAnsi"/>
          <w:sz w:val="22"/>
          <w:szCs w:val="22"/>
        </w:rPr>
        <w:t>11</w:t>
      </w:r>
      <w:r w:rsidR="000044E4" w:rsidRPr="00843737">
        <w:rPr>
          <w:rFonts w:asciiTheme="majorHAnsi" w:hAnsiTheme="majorHAnsi" w:cstheme="majorHAnsi"/>
          <w:sz w:val="22"/>
          <w:szCs w:val="22"/>
        </w:rPr>
        <w:t xml:space="preserve">0 modeli o łącznej </w:t>
      </w:r>
      <w:r w:rsidR="00C261D8" w:rsidRPr="00843737">
        <w:rPr>
          <w:rFonts w:asciiTheme="majorHAnsi" w:hAnsiTheme="majorHAnsi" w:cstheme="majorHAnsi"/>
          <w:sz w:val="22"/>
          <w:szCs w:val="22"/>
        </w:rPr>
        <w:t xml:space="preserve">ilości przetworzonej (wydrukowanej) objętości – min. </w:t>
      </w:r>
      <w:r w:rsidR="009C00AA" w:rsidRPr="00843737">
        <w:rPr>
          <w:rFonts w:asciiTheme="majorHAnsi" w:hAnsiTheme="majorHAnsi" w:cstheme="majorHAnsi"/>
          <w:sz w:val="22"/>
          <w:szCs w:val="22"/>
        </w:rPr>
        <w:t>11 916</w:t>
      </w:r>
      <w:r w:rsidR="00C261D8" w:rsidRPr="00843737">
        <w:rPr>
          <w:rFonts w:asciiTheme="majorHAnsi" w:hAnsiTheme="majorHAnsi" w:cstheme="majorHAnsi"/>
          <w:sz w:val="22"/>
          <w:szCs w:val="22"/>
        </w:rPr>
        <w:t xml:space="preserve"> cm3</w:t>
      </w:r>
      <w:r w:rsidR="00D77804" w:rsidRPr="00843737">
        <w:rPr>
          <w:rFonts w:asciiTheme="majorHAnsi" w:hAnsiTheme="majorHAnsi" w:cstheme="majorHAnsi"/>
          <w:sz w:val="22"/>
          <w:szCs w:val="22"/>
        </w:rPr>
        <w:t xml:space="preserve"> (Zamawiający dopuszcza drukowanie modeli w postaci skorupy z niespieczonym/nieutwardzonym materiałem w środku)</w:t>
      </w:r>
    </w:p>
    <w:p w14:paraId="33667640" w14:textId="77777777" w:rsidR="00371001" w:rsidRPr="00843737" w:rsidRDefault="00371001" w:rsidP="0073092E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7CD33C21" w14:textId="77777777" w:rsidR="00371001" w:rsidRPr="00843737" w:rsidRDefault="00371001" w:rsidP="00371001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843737">
        <w:rPr>
          <w:rFonts w:asciiTheme="majorHAnsi" w:hAnsiTheme="majorHAnsi" w:cstheme="majorHAnsi"/>
          <w:sz w:val="22"/>
          <w:szCs w:val="22"/>
        </w:rPr>
        <w:lastRenderedPageBreak/>
        <w:t>Wytworzony model będzie się charakteryzować:</w:t>
      </w:r>
    </w:p>
    <w:p w14:paraId="4EB6B7BF" w14:textId="6B025C3E" w:rsidR="00371001" w:rsidRPr="00843737" w:rsidRDefault="00371001" w:rsidP="00371001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843737">
        <w:rPr>
          <w:rFonts w:asciiTheme="majorHAnsi" w:hAnsiTheme="majorHAnsi" w:cstheme="majorHAnsi"/>
          <w:sz w:val="22"/>
          <w:szCs w:val="22"/>
        </w:rPr>
        <w:t>1) Naturalną wielkością</w:t>
      </w:r>
    </w:p>
    <w:p w14:paraId="52B3FAAB" w14:textId="77777777" w:rsidR="00371001" w:rsidRPr="00843737" w:rsidRDefault="00371001" w:rsidP="00371001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843737">
        <w:rPr>
          <w:rFonts w:asciiTheme="majorHAnsi" w:hAnsiTheme="majorHAnsi" w:cstheme="majorHAnsi"/>
          <w:sz w:val="22"/>
          <w:szCs w:val="22"/>
        </w:rPr>
        <w:t>2) Teksturą i kolorytem możliwie zbliżonymi do naturalnego mózgowia.</w:t>
      </w:r>
    </w:p>
    <w:p w14:paraId="055BB304" w14:textId="64CE7A55" w:rsidR="00371001" w:rsidRPr="00843737" w:rsidRDefault="00371001" w:rsidP="00C261D8">
      <w:pPr>
        <w:pStyle w:val="LO-normal"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843737">
        <w:rPr>
          <w:rFonts w:asciiTheme="majorHAnsi" w:hAnsiTheme="majorHAnsi" w:cstheme="majorHAnsi"/>
          <w:sz w:val="22"/>
          <w:szCs w:val="22"/>
        </w:rPr>
        <w:t>3)</w:t>
      </w:r>
      <w:r w:rsidR="00C261D8" w:rsidRPr="00843737">
        <w:rPr>
          <w:rFonts w:asciiTheme="majorHAnsi" w:hAnsiTheme="majorHAnsi" w:cstheme="majorHAnsi"/>
          <w:sz w:val="22"/>
          <w:szCs w:val="22"/>
        </w:rPr>
        <w:t xml:space="preserve"> Wytrzymałość pozwalającą na upadek z min. 100 cm na pow. płaską bez uszkodzenia.</w:t>
      </w:r>
    </w:p>
    <w:p w14:paraId="29EF422C" w14:textId="77777777" w:rsidR="00371001" w:rsidRPr="00843737" w:rsidRDefault="00371001" w:rsidP="00371001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</w:p>
    <w:p w14:paraId="5ACA61C8" w14:textId="77777777" w:rsidR="00371001" w:rsidRPr="00843737" w:rsidRDefault="00371001" w:rsidP="00371001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843737">
        <w:rPr>
          <w:rFonts w:asciiTheme="majorHAnsi" w:hAnsiTheme="majorHAnsi" w:cstheme="majorHAnsi"/>
          <w:sz w:val="22"/>
          <w:szCs w:val="22"/>
        </w:rPr>
        <w:t>Realizacja Zamówienia odbędzie się w poniższym trybie lub zostanie zmodyfikowana za zgodą Zamawiającego:</w:t>
      </w:r>
    </w:p>
    <w:p w14:paraId="211620A8" w14:textId="5531A1E4" w:rsidR="00371001" w:rsidRPr="00DE1A01" w:rsidRDefault="00371001" w:rsidP="00371001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843737">
        <w:rPr>
          <w:rFonts w:asciiTheme="majorHAnsi" w:hAnsiTheme="majorHAnsi" w:cstheme="majorHAnsi"/>
          <w:sz w:val="22"/>
          <w:szCs w:val="22"/>
        </w:rPr>
        <w:t xml:space="preserve">1) </w:t>
      </w:r>
      <w:r w:rsidRPr="00DE1A01">
        <w:rPr>
          <w:rFonts w:asciiTheme="majorHAnsi" w:hAnsiTheme="majorHAnsi" w:cstheme="majorHAnsi"/>
          <w:sz w:val="22"/>
          <w:szCs w:val="22"/>
        </w:rPr>
        <w:t xml:space="preserve">Zamawiający przekaże Wykonawcy w terminie </w:t>
      </w:r>
      <w:r w:rsidR="00B736A4" w:rsidRPr="00DE1A01">
        <w:rPr>
          <w:rFonts w:asciiTheme="majorHAnsi" w:hAnsiTheme="majorHAnsi" w:cstheme="majorHAnsi"/>
          <w:sz w:val="22"/>
          <w:szCs w:val="22"/>
        </w:rPr>
        <w:t>2</w:t>
      </w:r>
      <w:r w:rsidRPr="00DE1A01">
        <w:rPr>
          <w:rFonts w:asciiTheme="majorHAnsi" w:hAnsiTheme="majorHAnsi" w:cstheme="majorHAnsi"/>
          <w:sz w:val="22"/>
          <w:szCs w:val="22"/>
        </w:rPr>
        <w:t xml:space="preserve"> dni od zawarcia umowy </w:t>
      </w:r>
      <w:r w:rsidR="00B736A4" w:rsidRPr="00DE1A01">
        <w:rPr>
          <w:rFonts w:asciiTheme="majorHAnsi" w:hAnsiTheme="majorHAnsi" w:cstheme="majorHAnsi"/>
          <w:sz w:val="22"/>
          <w:szCs w:val="22"/>
        </w:rPr>
        <w:t>obecny model</w:t>
      </w:r>
      <w:r w:rsidR="00C261D8" w:rsidRPr="00DE1A01">
        <w:rPr>
          <w:rFonts w:asciiTheme="majorHAnsi" w:hAnsiTheme="majorHAnsi" w:cstheme="majorHAnsi"/>
          <w:sz w:val="22"/>
          <w:szCs w:val="22"/>
        </w:rPr>
        <w:t xml:space="preserve"> 3D</w:t>
      </w:r>
      <w:r w:rsidR="00B736A4" w:rsidRPr="00DE1A01">
        <w:rPr>
          <w:rFonts w:asciiTheme="majorHAnsi" w:hAnsiTheme="majorHAnsi" w:cstheme="majorHAnsi"/>
          <w:sz w:val="22"/>
          <w:szCs w:val="22"/>
        </w:rPr>
        <w:t>.</w:t>
      </w:r>
    </w:p>
    <w:p w14:paraId="68EF8F31" w14:textId="0172E648" w:rsidR="00371001" w:rsidRPr="00DE1A01" w:rsidRDefault="00371001" w:rsidP="00371001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DE1A01">
        <w:rPr>
          <w:rFonts w:asciiTheme="majorHAnsi" w:hAnsiTheme="majorHAnsi" w:cstheme="majorHAnsi"/>
          <w:sz w:val="22"/>
          <w:szCs w:val="22"/>
        </w:rPr>
        <w:t xml:space="preserve">2) Po dostarczeniu </w:t>
      </w:r>
      <w:r w:rsidR="00B736A4" w:rsidRPr="00DE1A01">
        <w:rPr>
          <w:rFonts w:asciiTheme="majorHAnsi" w:hAnsiTheme="majorHAnsi" w:cstheme="majorHAnsi"/>
          <w:sz w:val="22"/>
          <w:szCs w:val="22"/>
        </w:rPr>
        <w:t>modelu 3D</w:t>
      </w:r>
      <w:r w:rsidRPr="00DE1A01">
        <w:rPr>
          <w:rFonts w:asciiTheme="majorHAnsi" w:hAnsiTheme="majorHAnsi" w:cstheme="majorHAnsi"/>
          <w:sz w:val="22"/>
          <w:szCs w:val="22"/>
        </w:rPr>
        <w:t xml:space="preserve"> i konsultacji z zespołem projektowym, Wykonawca </w:t>
      </w:r>
      <w:r w:rsidR="008E26C3" w:rsidRPr="00DE1A01">
        <w:rPr>
          <w:rFonts w:asciiTheme="majorHAnsi" w:hAnsiTheme="majorHAnsi" w:cstheme="majorHAnsi"/>
          <w:sz w:val="22"/>
          <w:szCs w:val="22"/>
        </w:rPr>
        <w:t xml:space="preserve">wytworzy </w:t>
      </w:r>
      <w:r w:rsidR="00DE1A01" w:rsidRPr="00DE1A01">
        <w:rPr>
          <w:rFonts w:asciiTheme="majorHAnsi" w:hAnsiTheme="majorHAnsi" w:cstheme="majorHAnsi"/>
          <w:sz w:val="22"/>
          <w:szCs w:val="22"/>
        </w:rPr>
        <w:t>110</w:t>
      </w:r>
      <w:r w:rsidR="008E26C3" w:rsidRPr="00DE1A01">
        <w:rPr>
          <w:rFonts w:asciiTheme="majorHAnsi" w:hAnsiTheme="majorHAnsi" w:cstheme="majorHAnsi"/>
          <w:sz w:val="22"/>
          <w:szCs w:val="22"/>
        </w:rPr>
        <w:t xml:space="preserve"> modeli</w:t>
      </w:r>
      <w:r w:rsidR="00B736A4" w:rsidRPr="00DE1A01">
        <w:rPr>
          <w:rFonts w:asciiTheme="majorHAnsi" w:hAnsiTheme="majorHAnsi" w:cstheme="majorHAnsi"/>
          <w:sz w:val="22"/>
          <w:szCs w:val="22"/>
        </w:rPr>
        <w:t xml:space="preserve"> </w:t>
      </w:r>
      <w:r w:rsidRPr="00DE1A01">
        <w:rPr>
          <w:rFonts w:asciiTheme="majorHAnsi" w:hAnsiTheme="majorHAnsi" w:cstheme="majorHAnsi"/>
          <w:sz w:val="22"/>
          <w:szCs w:val="22"/>
        </w:rPr>
        <w:t>i przekazuje do akceptacji Zamawiającemu.</w:t>
      </w:r>
    </w:p>
    <w:p w14:paraId="0F659EA3" w14:textId="16923DCB" w:rsidR="00131EDC" w:rsidRDefault="00371001" w:rsidP="008E26C3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DE1A01">
        <w:rPr>
          <w:rFonts w:asciiTheme="majorHAnsi" w:hAnsiTheme="majorHAnsi" w:cstheme="majorHAnsi"/>
          <w:sz w:val="22"/>
          <w:szCs w:val="22"/>
        </w:rPr>
        <w:t>3)</w:t>
      </w:r>
      <w:r w:rsidR="008E26C3" w:rsidRPr="00DE1A01">
        <w:rPr>
          <w:rFonts w:asciiTheme="majorHAnsi" w:hAnsiTheme="majorHAnsi" w:cstheme="majorHAnsi"/>
          <w:sz w:val="22"/>
          <w:szCs w:val="22"/>
        </w:rPr>
        <w:t xml:space="preserve"> </w:t>
      </w:r>
      <w:r w:rsidRPr="00DE1A01">
        <w:rPr>
          <w:rFonts w:asciiTheme="majorHAnsi" w:hAnsiTheme="majorHAnsi" w:cstheme="majorHAnsi"/>
          <w:sz w:val="22"/>
          <w:szCs w:val="22"/>
        </w:rPr>
        <w:t xml:space="preserve">Po weryfikacji </w:t>
      </w:r>
      <w:r w:rsidR="00C261D8" w:rsidRPr="00DE1A01">
        <w:rPr>
          <w:rFonts w:asciiTheme="majorHAnsi" w:hAnsiTheme="majorHAnsi" w:cstheme="majorHAnsi"/>
          <w:sz w:val="22"/>
          <w:szCs w:val="22"/>
        </w:rPr>
        <w:t>wydrukowanych modeli oraz testu wytr</w:t>
      </w:r>
      <w:r w:rsidR="008E26C3" w:rsidRPr="00DE1A01">
        <w:rPr>
          <w:rFonts w:asciiTheme="majorHAnsi" w:hAnsiTheme="majorHAnsi" w:cstheme="majorHAnsi"/>
          <w:sz w:val="22"/>
          <w:szCs w:val="22"/>
        </w:rPr>
        <w:t>zymałościowego</w:t>
      </w:r>
      <w:r w:rsidRPr="00DE1A01">
        <w:rPr>
          <w:rFonts w:asciiTheme="majorHAnsi" w:hAnsiTheme="majorHAnsi" w:cstheme="majorHAnsi"/>
          <w:sz w:val="22"/>
          <w:szCs w:val="22"/>
        </w:rPr>
        <w:t>, Zam</w:t>
      </w:r>
      <w:r w:rsidR="00D64188" w:rsidRPr="00DE1A01">
        <w:rPr>
          <w:rFonts w:asciiTheme="majorHAnsi" w:hAnsiTheme="majorHAnsi" w:cstheme="majorHAnsi"/>
          <w:sz w:val="22"/>
          <w:szCs w:val="22"/>
        </w:rPr>
        <w:t>a</w:t>
      </w:r>
      <w:r w:rsidRPr="00DE1A01">
        <w:rPr>
          <w:rFonts w:asciiTheme="majorHAnsi" w:hAnsiTheme="majorHAnsi" w:cstheme="majorHAnsi"/>
          <w:sz w:val="22"/>
          <w:szCs w:val="22"/>
        </w:rPr>
        <w:t>wiający podpisze z Wykonawcą raport odbioru końcowego.</w:t>
      </w:r>
    </w:p>
    <w:p w14:paraId="2A9FAD48" w14:textId="7C5E26C8" w:rsidR="00650218" w:rsidRPr="003A7226" w:rsidRDefault="00650218" w:rsidP="00650218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5. Termin wykonania</w:t>
      </w:r>
      <w:r w:rsidRPr="00650218">
        <w:rPr>
          <w:rFonts w:asciiTheme="majorHAnsi" w:hAnsiTheme="majorHAnsi" w:cstheme="majorHAnsi"/>
          <w:b/>
        </w:rPr>
        <w:t xml:space="preserve"> </w:t>
      </w:r>
      <w:r>
        <w:rPr>
          <w:rFonts w:asciiTheme="majorHAnsi" w:hAnsiTheme="majorHAnsi" w:cstheme="majorHAnsi"/>
          <w:b/>
        </w:rPr>
        <w:t>z</w:t>
      </w:r>
      <w:r w:rsidRPr="00650218">
        <w:rPr>
          <w:rFonts w:asciiTheme="majorHAnsi" w:hAnsiTheme="majorHAnsi" w:cstheme="majorHAnsi"/>
          <w:b/>
        </w:rPr>
        <w:t>amówienia</w:t>
      </w:r>
    </w:p>
    <w:p w14:paraId="78CA6E3C" w14:textId="0EC92A46" w:rsidR="00650218" w:rsidRPr="00650218" w:rsidRDefault="00650218" w:rsidP="00650218">
      <w:pPr>
        <w:pStyle w:val="LO-normal"/>
        <w:widowControl/>
        <w:numPr>
          <w:ilvl w:val="0"/>
          <w:numId w:val="16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650218">
        <w:rPr>
          <w:rFonts w:asciiTheme="majorHAnsi" w:hAnsiTheme="majorHAnsi" w:cstheme="majorHAnsi"/>
          <w:sz w:val="22"/>
          <w:szCs w:val="22"/>
        </w:rPr>
        <w:t xml:space="preserve">Termin realizacji </w:t>
      </w:r>
      <w:r w:rsidRPr="00DE1A01">
        <w:rPr>
          <w:rFonts w:asciiTheme="majorHAnsi" w:hAnsiTheme="majorHAnsi" w:cstheme="majorHAnsi"/>
          <w:sz w:val="22"/>
          <w:szCs w:val="22"/>
        </w:rPr>
        <w:t xml:space="preserve">zamówienia: do </w:t>
      </w:r>
      <w:r w:rsidR="009C00AA" w:rsidRPr="00DE1A01">
        <w:rPr>
          <w:rFonts w:asciiTheme="majorHAnsi" w:hAnsiTheme="majorHAnsi" w:cstheme="majorHAnsi"/>
          <w:sz w:val="22"/>
          <w:szCs w:val="22"/>
        </w:rPr>
        <w:t>20</w:t>
      </w:r>
      <w:r w:rsidRPr="00DE1A01">
        <w:rPr>
          <w:rFonts w:asciiTheme="majorHAnsi" w:hAnsiTheme="majorHAnsi" w:cstheme="majorHAnsi"/>
          <w:sz w:val="22"/>
          <w:szCs w:val="22"/>
        </w:rPr>
        <w:t xml:space="preserve"> </w:t>
      </w:r>
      <w:r w:rsidR="00D64188" w:rsidRPr="00DE1A01">
        <w:rPr>
          <w:rFonts w:asciiTheme="majorHAnsi" w:hAnsiTheme="majorHAnsi" w:cstheme="majorHAnsi"/>
          <w:sz w:val="22"/>
          <w:szCs w:val="22"/>
        </w:rPr>
        <w:t>dni</w:t>
      </w:r>
      <w:r w:rsidRPr="00DE1A01">
        <w:rPr>
          <w:rFonts w:asciiTheme="majorHAnsi" w:hAnsiTheme="majorHAnsi" w:cstheme="majorHAnsi"/>
          <w:sz w:val="22"/>
          <w:szCs w:val="22"/>
        </w:rPr>
        <w:t xml:space="preserve"> liczon</w:t>
      </w:r>
      <w:r w:rsidR="00844BC3" w:rsidRPr="00DE1A01">
        <w:rPr>
          <w:rFonts w:asciiTheme="majorHAnsi" w:hAnsiTheme="majorHAnsi" w:cstheme="majorHAnsi"/>
          <w:sz w:val="22"/>
          <w:szCs w:val="22"/>
        </w:rPr>
        <w:t>e</w:t>
      </w:r>
      <w:r w:rsidRPr="00DE1A01">
        <w:rPr>
          <w:rFonts w:asciiTheme="majorHAnsi" w:hAnsiTheme="majorHAnsi" w:cstheme="majorHAnsi"/>
          <w:sz w:val="22"/>
          <w:szCs w:val="22"/>
        </w:rPr>
        <w:t xml:space="preserve"> od</w:t>
      </w:r>
      <w:r w:rsidRPr="00650218">
        <w:rPr>
          <w:rFonts w:asciiTheme="majorHAnsi" w:hAnsiTheme="majorHAnsi" w:cstheme="majorHAnsi"/>
          <w:sz w:val="22"/>
          <w:szCs w:val="22"/>
        </w:rPr>
        <w:t xml:space="preserve"> daty </w:t>
      </w:r>
      <w:r w:rsidR="00371001">
        <w:rPr>
          <w:rFonts w:asciiTheme="majorHAnsi" w:hAnsiTheme="majorHAnsi" w:cstheme="majorHAnsi"/>
          <w:sz w:val="22"/>
          <w:szCs w:val="22"/>
        </w:rPr>
        <w:t>podpisania umowy</w:t>
      </w:r>
      <w:r w:rsidRPr="00650218">
        <w:rPr>
          <w:rFonts w:asciiTheme="majorHAnsi" w:hAnsiTheme="majorHAnsi" w:cstheme="majorHAnsi"/>
          <w:sz w:val="22"/>
          <w:szCs w:val="22"/>
        </w:rPr>
        <w:t>.</w:t>
      </w:r>
    </w:p>
    <w:p w14:paraId="5C9AA16A" w14:textId="28FA8998" w:rsidR="00655749" w:rsidRDefault="00650218" w:rsidP="00650218">
      <w:pPr>
        <w:pStyle w:val="LO-normal"/>
        <w:widowControl/>
        <w:numPr>
          <w:ilvl w:val="0"/>
          <w:numId w:val="16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650218">
        <w:rPr>
          <w:rFonts w:asciiTheme="majorHAnsi" w:hAnsiTheme="majorHAnsi" w:cstheme="majorHAnsi"/>
          <w:sz w:val="22"/>
          <w:szCs w:val="22"/>
        </w:rPr>
        <w:t>Z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650218">
        <w:rPr>
          <w:rFonts w:asciiTheme="majorHAnsi" w:hAnsiTheme="majorHAnsi" w:cstheme="majorHAnsi"/>
          <w:sz w:val="22"/>
          <w:szCs w:val="22"/>
        </w:rPr>
        <w:t xml:space="preserve"> datę uruchomienia </w:t>
      </w:r>
      <w:r w:rsidR="00371001">
        <w:rPr>
          <w:rFonts w:asciiTheme="majorHAnsi" w:hAnsiTheme="majorHAnsi" w:cstheme="majorHAnsi"/>
          <w:sz w:val="22"/>
          <w:szCs w:val="22"/>
        </w:rPr>
        <w:t>realizacji zamówienia</w:t>
      </w:r>
      <w:r w:rsidRPr="00650218">
        <w:rPr>
          <w:rFonts w:asciiTheme="majorHAnsi" w:hAnsiTheme="majorHAnsi" w:cstheme="majorHAnsi"/>
          <w:sz w:val="22"/>
          <w:szCs w:val="22"/>
        </w:rPr>
        <w:t xml:space="preserve"> przyjmuje się datę zawarcia umowy z wybranym Wykonawcą</w:t>
      </w:r>
      <w:r w:rsidR="00371001">
        <w:rPr>
          <w:rFonts w:asciiTheme="majorHAnsi" w:hAnsiTheme="majorHAnsi" w:cstheme="majorHAnsi"/>
          <w:sz w:val="22"/>
          <w:szCs w:val="22"/>
        </w:rPr>
        <w:t>.</w:t>
      </w:r>
    </w:p>
    <w:p w14:paraId="6F0CB17C" w14:textId="0DAD474F" w:rsidR="00650218" w:rsidRPr="00650218" w:rsidRDefault="00650218" w:rsidP="00650218">
      <w:pPr>
        <w:pStyle w:val="LO-normal"/>
        <w:widowControl/>
        <w:numPr>
          <w:ilvl w:val="0"/>
          <w:numId w:val="16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650218">
        <w:rPr>
          <w:rFonts w:asciiTheme="majorHAnsi" w:hAnsiTheme="majorHAnsi" w:cstheme="majorHAnsi"/>
          <w:sz w:val="22"/>
          <w:szCs w:val="22"/>
        </w:rPr>
        <w:t>Przez wykonanie zamówienia Zamawiający rozumie wykonanie usług stanowiących Przedmiot Zamówienia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650218">
        <w:rPr>
          <w:rFonts w:asciiTheme="majorHAnsi" w:hAnsiTheme="majorHAnsi" w:cstheme="majorHAnsi"/>
          <w:sz w:val="22"/>
          <w:szCs w:val="22"/>
        </w:rPr>
        <w:t>zgodnie z warunkami wskazanymi w Zapytaniu ofertowym.</w:t>
      </w:r>
    </w:p>
    <w:p w14:paraId="10AB23EC" w14:textId="77777777" w:rsidR="00650218" w:rsidRDefault="00650218" w:rsidP="00655749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7B8E60DE" w14:textId="6C3A71B4" w:rsidR="00650218" w:rsidRPr="003A7226" w:rsidRDefault="00650218" w:rsidP="00650218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6. Warunki udziału w postępowaniu</w:t>
      </w:r>
    </w:p>
    <w:p w14:paraId="2DAB7390" w14:textId="45D5AC1E" w:rsidR="00650218" w:rsidRDefault="00650218" w:rsidP="00650218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650218">
        <w:rPr>
          <w:rFonts w:asciiTheme="majorHAnsi" w:hAnsiTheme="majorHAnsi" w:cstheme="majorHAnsi"/>
          <w:sz w:val="22"/>
          <w:szCs w:val="22"/>
        </w:rPr>
        <w:t>Do udziału w niniejszym postępowaniu dopuszczone będą podmioty spełniające poniższe kryteria, oceniane na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650218">
        <w:rPr>
          <w:rFonts w:asciiTheme="majorHAnsi" w:hAnsiTheme="majorHAnsi" w:cstheme="majorHAnsi"/>
          <w:sz w:val="22"/>
          <w:szCs w:val="22"/>
        </w:rPr>
        <w:t>podstawie dokumentów i/lub oświadczeń. Niespełnienie któregokolwiek z nich skutkować będzie odrzuceniem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650218">
        <w:rPr>
          <w:rFonts w:asciiTheme="majorHAnsi" w:hAnsiTheme="majorHAnsi" w:cstheme="majorHAnsi"/>
          <w:sz w:val="22"/>
          <w:szCs w:val="22"/>
        </w:rPr>
        <w:t>oferty. Zamawiający zastrzega sobie możliwość weryfikacji stanu faktycznego wynikającego ze złożonych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650218">
        <w:rPr>
          <w:rFonts w:asciiTheme="majorHAnsi" w:hAnsiTheme="majorHAnsi" w:cstheme="majorHAnsi"/>
          <w:sz w:val="22"/>
          <w:szCs w:val="22"/>
        </w:rPr>
        <w:t>dokumentów i/lub oświadczeń.</w:t>
      </w:r>
    </w:p>
    <w:p w14:paraId="6C68DED6" w14:textId="1052D98F" w:rsidR="00650218" w:rsidRDefault="00371001" w:rsidP="00131EDC">
      <w:pPr>
        <w:pStyle w:val="LO-normal"/>
        <w:widowControl/>
        <w:numPr>
          <w:ilvl w:val="0"/>
          <w:numId w:val="17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371001">
        <w:rPr>
          <w:rFonts w:asciiTheme="majorHAnsi" w:hAnsiTheme="majorHAnsi" w:cstheme="majorHAnsi"/>
          <w:sz w:val="22"/>
          <w:szCs w:val="22"/>
        </w:rPr>
        <w:t>Wiedza i doświadczenie</w:t>
      </w:r>
    </w:p>
    <w:p w14:paraId="4EBAB2DC" w14:textId="0C73433A" w:rsidR="00650218" w:rsidRDefault="00371001" w:rsidP="00371001">
      <w:pPr>
        <w:rPr>
          <w:rFonts w:asciiTheme="majorHAnsi" w:hAnsiTheme="majorHAnsi" w:cstheme="majorHAnsi"/>
          <w:sz w:val="22"/>
          <w:szCs w:val="22"/>
        </w:rPr>
      </w:pPr>
      <w:r w:rsidRPr="00371001">
        <w:rPr>
          <w:rFonts w:asciiTheme="majorHAnsi" w:hAnsiTheme="majorHAnsi" w:cstheme="majorHAnsi"/>
          <w:sz w:val="22"/>
          <w:szCs w:val="22"/>
        </w:rPr>
        <w:t xml:space="preserve">Wykonawca musi posiadać </w:t>
      </w:r>
      <w:r w:rsidRPr="00EC3D2D">
        <w:rPr>
          <w:rFonts w:asciiTheme="majorHAnsi" w:hAnsiTheme="majorHAnsi" w:cstheme="majorHAnsi"/>
          <w:sz w:val="22"/>
          <w:szCs w:val="22"/>
        </w:rPr>
        <w:t xml:space="preserve">doświadczenie w </w:t>
      </w:r>
      <w:r w:rsidR="008E26C3" w:rsidRPr="00EC3D2D">
        <w:rPr>
          <w:rFonts w:asciiTheme="majorHAnsi" w:hAnsiTheme="majorHAnsi" w:cstheme="majorHAnsi"/>
          <w:sz w:val="22"/>
          <w:szCs w:val="22"/>
        </w:rPr>
        <w:t>wytwarzaniu modelu 3D</w:t>
      </w:r>
      <w:r w:rsidR="00D64188" w:rsidRPr="00EC3D2D">
        <w:rPr>
          <w:rFonts w:asciiTheme="majorHAnsi" w:hAnsiTheme="majorHAnsi" w:cstheme="majorHAnsi"/>
          <w:sz w:val="22"/>
          <w:szCs w:val="22"/>
        </w:rPr>
        <w:t xml:space="preserve"> metodą Multi Jet Fusion, (alternatywnie: UV-</w:t>
      </w:r>
      <w:proofErr w:type="spellStart"/>
      <w:r w:rsidR="00D64188" w:rsidRPr="00EC3D2D">
        <w:rPr>
          <w:rFonts w:asciiTheme="majorHAnsi" w:hAnsiTheme="majorHAnsi" w:cstheme="majorHAnsi"/>
          <w:sz w:val="22"/>
          <w:szCs w:val="22"/>
        </w:rPr>
        <w:t>curable</w:t>
      </w:r>
      <w:proofErr w:type="spellEnd"/>
      <w:r w:rsidR="00D64188" w:rsidRPr="00EC3D2D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D64188" w:rsidRPr="00EC3D2D">
        <w:rPr>
          <w:rFonts w:asciiTheme="majorHAnsi" w:hAnsiTheme="majorHAnsi" w:cstheme="majorHAnsi"/>
          <w:sz w:val="22"/>
          <w:szCs w:val="22"/>
        </w:rPr>
        <w:t>inkjet</w:t>
      </w:r>
      <w:proofErr w:type="spellEnd"/>
      <w:r w:rsidR="00D64188" w:rsidRPr="00EC3D2D">
        <w:rPr>
          <w:rFonts w:asciiTheme="majorHAnsi" w:hAnsiTheme="majorHAnsi" w:cstheme="majorHAnsi"/>
          <w:sz w:val="22"/>
          <w:szCs w:val="22"/>
        </w:rPr>
        <w:t xml:space="preserve"> printing)</w:t>
      </w:r>
      <w:r w:rsidR="008E26C3" w:rsidRPr="00EC3D2D">
        <w:rPr>
          <w:rFonts w:asciiTheme="majorHAnsi" w:hAnsiTheme="majorHAnsi" w:cstheme="majorHAnsi"/>
          <w:sz w:val="22"/>
          <w:szCs w:val="22"/>
        </w:rPr>
        <w:t xml:space="preserve"> w kolorze z wykorzystaniem palety CMYK</w:t>
      </w:r>
      <w:r w:rsidRPr="00EC3D2D">
        <w:rPr>
          <w:rFonts w:asciiTheme="majorHAnsi" w:hAnsiTheme="majorHAnsi" w:cstheme="majorHAnsi"/>
          <w:sz w:val="22"/>
          <w:szCs w:val="22"/>
        </w:rPr>
        <w:t xml:space="preserve">. W przypadku wątpliwości co do kompetencji wykonawcy w tym zakresie, </w:t>
      </w:r>
      <w:proofErr w:type="spellStart"/>
      <w:r w:rsidRPr="00EC3D2D">
        <w:rPr>
          <w:rFonts w:asciiTheme="majorHAnsi" w:hAnsiTheme="majorHAnsi" w:cstheme="majorHAnsi"/>
          <w:sz w:val="22"/>
          <w:szCs w:val="22"/>
        </w:rPr>
        <w:t>Zamwiający</w:t>
      </w:r>
      <w:proofErr w:type="spellEnd"/>
      <w:r w:rsidRPr="00EC3D2D">
        <w:rPr>
          <w:rFonts w:asciiTheme="majorHAnsi" w:hAnsiTheme="majorHAnsi" w:cstheme="majorHAnsi"/>
          <w:sz w:val="22"/>
          <w:szCs w:val="22"/>
        </w:rPr>
        <w:t xml:space="preserve"> zastrzega sobie</w:t>
      </w:r>
      <w:r w:rsidRPr="00371001">
        <w:rPr>
          <w:rFonts w:asciiTheme="majorHAnsi" w:hAnsiTheme="majorHAnsi" w:cstheme="majorHAnsi"/>
          <w:sz w:val="22"/>
          <w:szCs w:val="22"/>
        </w:rPr>
        <w:t xml:space="preserve"> prawo do zweryfikowania i oceny dorobku Wykonawcy przez </w:t>
      </w:r>
      <w:proofErr w:type="spellStart"/>
      <w:r w:rsidRPr="00371001">
        <w:rPr>
          <w:rFonts w:asciiTheme="majorHAnsi" w:hAnsiTheme="majorHAnsi" w:cstheme="majorHAnsi"/>
          <w:sz w:val="22"/>
          <w:szCs w:val="22"/>
        </w:rPr>
        <w:t>zespoł</w:t>
      </w:r>
      <w:proofErr w:type="spellEnd"/>
      <w:r w:rsidRPr="00371001">
        <w:rPr>
          <w:rFonts w:asciiTheme="majorHAnsi" w:hAnsiTheme="majorHAnsi" w:cstheme="majorHAnsi"/>
          <w:sz w:val="22"/>
          <w:szCs w:val="22"/>
        </w:rPr>
        <w:t xml:space="preserve"> projektowy.</w:t>
      </w:r>
    </w:p>
    <w:p w14:paraId="4044F7E0" w14:textId="47EA6D33" w:rsidR="00131EDC" w:rsidRDefault="00131EDC" w:rsidP="00655749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Należy złożyć dokumenty potwierdzające posiadany potencjał techniczny, lub złożyć oświadczenie o spełnieniu powyższego kryterium</w:t>
      </w:r>
      <w:r w:rsidR="00371001">
        <w:rPr>
          <w:rFonts w:asciiTheme="majorHAnsi" w:hAnsiTheme="majorHAnsi" w:cstheme="majorHAnsi"/>
          <w:sz w:val="22"/>
          <w:szCs w:val="22"/>
        </w:rPr>
        <w:t xml:space="preserve"> (</w:t>
      </w:r>
      <w:proofErr w:type="spellStart"/>
      <w:r w:rsidR="00371001">
        <w:rPr>
          <w:rFonts w:asciiTheme="majorHAnsi" w:hAnsiTheme="majorHAnsi" w:cstheme="majorHAnsi"/>
          <w:sz w:val="22"/>
          <w:szCs w:val="22"/>
        </w:rPr>
        <w:t>Załacznik</w:t>
      </w:r>
      <w:proofErr w:type="spellEnd"/>
      <w:r w:rsidR="00371001">
        <w:rPr>
          <w:rFonts w:asciiTheme="majorHAnsi" w:hAnsiTheme="majorHAnsi" w:cstheme="majorHAnsi"/>
          <w:sz w:val="22"/>
          <w:szCs w:val="22"/>
        </w:rPr>
        <w:t xml:space="preserve"> nr 2)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42208B77" w14:textId="43959496" w:rsidR="00131EDC" w:rsidRDefault="00131EDC" w:rsidP="00131EDC">
      <w:pPr>
        <w:pStyle w:val="LO-normal"/>
        <w:widowControl/>
        <w:numPr>
          <w:ilvl w:val="0"/>
          <w:numId w:val="17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131EDC">
        <w:rPr>
          <w:rFonts w:asciiTheme="majorHAnsi" w:hAnsiTheme="majorHAnsi" w:cstheme="majorHAnsi"/>
          <w:sz w:val="22"/>
          <w:szCs w:val="22"/>
        </w:rPr>
        <w:t>Osoby zdolne do wykonania zamówienia</w:t>
      </w:r>
    </w:p>
    <w:p w14:paraId="36B53484" w14:textId="77777777" w:rsidR="00371001" w:rsidRDefault="00371001" w:rsidP="00655749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Zamó</w:t>
      </w:r>
      <w:r w:rsidRPr="00371001">
        <w:rPr>
          <w:rFonts w:asciiTheme="majorHAnsi" w:hAnsiTheme="majorHAnsi" w:cstheme="majorHAnsi"/>
          <w:sz w:val="22"/>
          <w:szCs w:val="22"/>
        </w:rPr>
        <w:t>wienie wykona grafik lub zespół grafików zapewnieni przez Wykonawcę.</w:t>
      </w:r>
    </w:p>
    <w:p w14:paraId="37B4FC27" w14:textId="565F1014" w:rsidR="00971124" w:rsidRDefault="00971124" w:rsidP="00655749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Należy złożyć dokumenty potwierdzające posiadane zasoby kadrowe, lub złożyć oświadczenie o spełnieniu powyższego kryterium</w:t>
      </w:r>
      <w:r w:rsidR="00371001">
        <w:rPr>
          <w:rFonts w:asciiTheme="majorHAnsi" w:hAnsiTheme="majorHAnsi" w:cstheme="majorHAnsi"/>
          <w:sz w:val="22"/>
          <w:szCs w:val="22"/>
        </w:rPr>
        <w:t xml:space="preserve"> (Załącznik nr 2)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0C178094" w14:textId="1DAF5055" w:rsidR="00AE2C90" w:rsidRDefault="00AE2C90" w:rsidP="00AE2C90">
      <w:pPr>
        <w:pStyle w:val="LO-normal"/>
        <w:widowControl/>
        <w:numPr>
          <w:ilvl w:val="0"/>
          <w:numId w:val="17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E2C90">
        <w:rPr>
          <w:rFonts w:asciiTheme="majorHAnsi" w:hAnsiTheme="majorHAnsi" w:cstheme="majorHAnsi"/>
          <w:sz w:val="22"/>
          <w:szCs w:val="22"/>
        </w:rPr>
        <w:lastRenderedPageBreak/>
        <w:t>W razie wątpliwości Zamawiający zastrzega sobie prawo wezwania do przedstawienia dodatkowej dokumentacji potwierdzającej deklarowane zdolności/zasoby istotne dla wykonania zamówienia.</w:t>
      </w:r>
    </w:p>
    <w:p w14:paraId="0952C9B5" w14:textId="77777777" w:rsidR="00131EDC" w:rsidRDefault="00131EDC" w:rsidP="00655749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18F13B63" w14:textId="2AAE8DFB" w:rsidR="00131EDC" w:rsidRPr="003A7226" w:rsidRDefault="00971124" w:rsidP="00131EDC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7</w:t>
      </w:r>
      <w:r w:rsidR="00131EDC">
        <w:rPr>
          <w:rFonts w:asciiTheme="majorHAnsi" w:hAnsiTheme="majorHAnsi" w:cstheme="majorHAnsi"/>
          <w:b/>
        </w:rPr>
        <w:t xml:space="preserve">. </w:t>
      </w:r>
      <w:r w:rsidRPr="00971124">
        <w:rPr>
          <w:rFonts w:asciiTheme="majorHAnsi" w:hAnsiTheme="majorHAnsi" w:cstheme="majorHAnsi"/>
          <w:b/>
        </w:rPr>
        <w:t>Zakaz powiązań osobowych lub kapitałowych</w:t>
      </w:r>
    </w:p>
    <w:p w14:paraId="02F55FD3" w14:textId="56E9AB32" w:rsidR="00131EDC" w:rsidRDefault="00971124" w:rsidP="00971124">
      <w:pPr>
        <w:pStyle w:val="LO-normal"/>
        <w:widowControl/>
        <w:numPr>
          <w:ilvl w:val="0"/>
          <w:numId w:val="19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971124">
        <w:rPr>
          <w:rFonts w:asciiTheme="majorHAnsi" w:hAnsiTheme="majorHAnsi" w:cstheme="majorHAnsi"/>
          <w:sz w:val="22"/>
          <w:szCs w:val="22"/>
        </w:rPr>
        <w:t>Wykonawca nie może być powiązany osobowo lub kapitałowo z Zamawiającym. Przez powiązania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71124">
        <w:rPr>
          <w:rFonts w:asciiTheme="majorHAnsi" w:hAnsiTheme="majorHAnsi" w:cstheme="majorHAnsi"/>
          <w:sz w:val="22"/>
          <w:szCs w:val="22"/>
        </w:rPr>
        <w:t>kapitałowe lub osobowe rozumie się wzajemne powiązania między Zamawiającym lub osobami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71124">
        <w:rPr>
          <w:rFonts w:asciiTheme="majorHAnsi" w:hAnsiTheme="majorHAnsi" w:cstheme="majorHAnsi"/>
          <w:sz w:val="22"/>
          <w:szCs w:val="22"/>
        </w:rPr>
        <w:t>upoważnionymi do zaciągania zobowiązań w imieniu Zamawiającego lub osobami wykonującymi w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71124">
        <w:rPr>
          <w:rFonts w:asciiTheme="majorHAnsi" w:hAnsiTheme="majorHAnsi" w:cstheme="majorHAnsi"/>
          <w:sz w:val="22"/>
          <w:szCs w:val="22"/>
        </w:rPr>
        <w:t>imieniu Zamawiającego czynności związane z przygotowaniem i przeprowadzeniem procedury wyboru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71124">
        <w:rPr>
          <w:rFonts w:asciiTheme="majorHAnsi" w:hAnsiTheme="majorHAnsi" w:cstheme="majorHAnsi"/>
          <w:sz w:val="22"/>
          <w:szCs w:val="22"/>
        </w:rPr>
        <w:t>wykonawcy a Wykonawcą, polegające w szczególności na:</w:t>
      </w:r>
    </w:p>
    <w:p w14:paraId="6E16AF9E" w14:textId="30E4E13A" w:rsidR="00971124" w:rsidRDefault="00971124" w:rsidP="00971124">
      <w:pPr>
        <w:pStyle w:val="LO-normal"/>
        <w:widowControl/>
        <w:numPr>
          <w:ilvl w:val="0"/>
          <w:numId w:val="20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971124">
        <w:rPr>
          <w:rFonts w:asciiTheme="majorHAnsi" w:hAnsiTheme="majorHAnsi" w:cstheme="majorHAnsi"/>
          <w:sz w:val="22"/>
          <w:szCs w:val="22"/>
        </w:rPr>
        <w:t>uczestniczeniu w spółce jako wspólnik spółki cywilnej lub spółki osobowej;</w:t>
      </w:r>
    </w:p>
    <w:p w14:paraId="5E458A5D" w14:textId="2BA66B9D" w:rsidR="00971124" w:rsidRDefault="00971124" w:rsidP="00971124">
      <w:pPr>
        <w:pStyle w:val="LO-normal"/>
        <w:widowControl/>
        <w:numPr>
          <w:ilvl w:val="0"/>
          <w:numId w:val="20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971124">
        <w:rPr>
          <w:rFonts w:asciiTheme="majorHAnsi" w:hAnsiTheme="majorHAnsi" w:cstheme="majorHAnsi"/>
          <w:sz w:val="22"/>
          <w:szCs w:val="22"/>
        </w:rPr>
        <w:t>posiadaniu co najmniej 10% udziałów lub akcji;</w:t>
      </w:r>
    </w:p>
    <w:p w14:paraId="6E0AFEAB" w14:textId="43270F90" w:rsidR="00971124" w:rsidRDefault="00971124" w:rsidP="00971124">
      <w:pPr>
        <w:pStyle w:val="LO-normal"/>
        <w:widowControl/>
        <w:numPr>
          <w:ilvl w:val="0"/>
          <w:numId w:val="20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971124">
        <w:rPr>
          <w:rFonts w:asciiTheme="majorHAnsi" w:hAnsiTheme="majorHAnsi" w:cstheme="majorHAnsi"/>
          <w:sz w:val="22"/>
          <w:szCs w:val="22"/>
        </w:rPr>
        <w:t>pełnieniu funkcji członka organu nadzorczego lub zarządzającego, prokurenta, pełnomocnika;</w:t>
      </w:r>
    </w:p>
    <w:p w14:paraId="50D37754" w14:textId="4C30CB85" w:rsidR="00971124" w:rsidRPr="00971124" w:rsidRDefault="00971124" w:rsidP="00971124">
      <w:pPr>
        <w:pStyle w:val="LO-normal"/>
        <w:widowControl/>
        <w:numPr>
          <w:ilvl w:val="0"/>
          <w:numId w:val="20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971124">
        <w:rPr>
          <w:rFonts w:asciiTheme="majorHAnsi" w:hAnsiTheme="majorHAnsi" w:cstheme="majorHAnsi"/>
          <w:sz w:val="22"/>
          <w:szCs w:val="22"/>
        </w:rPr>
        <w:t>pozostawaniu w takim stosunku prawnym lub faktycznym, który może budzić uzasadnione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71124">
        <w:rPr>
          <w:rFonts w:asciiTheme="majorHAnsi" w:hAnsiTheme="majorHAnsi" w:cstheme="majorHAnsi"/>
          <w:sz w:val="22"/>
          <w:szCs w:val="22"/>
        </w:rPr>
        <w:t>wątpliwości co do bezstronności w wyborze wykonawcy, w szczególności pozostawanie w związku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71124">
        <w:rPr>
          <w:rFonts w:asciiTheme="majorHAnsi" w:hAnsiTheme="majorHAnsi" w:cstheme="majorHAnsi"/>
          <w:sz w:val="22"/>
          <w:szCs w:val="22"/>
        </w:rPr>
        <w:t>małżeńskim, w stosunku pokrewieństwa lub powinowactwa w linii prostej, pokrewieństwa lub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71124">
        <w:rPr>
          <w:rFonts w:asciiTheme="majorHAnsi" w:hAnsiTheme="majorHAnsi" w:cstheme="majorHAnsi"/>
          <w:sz w:val="22"/>
          <w:szCs w:val="22"/>
        </w:rPr>
        <w:t>powinowactwa w linii bocznej do drugiego stopnia lub w stosunku przysposobienia, opieki lub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71124">
        <w:rPr>
          <w:rFonts w:asciiTheme="majorHAnsi" w:hAnsiTheme="majorHAnsi" w:cstheme="majorHAnsi"/>
          <w:sz w:val="22"/>
          <w:szCs w:val="22"/>
        </w:rPr>
        <w:t>kurateli.</w:t>
      </w:r>
    </w:p>
    <w:p w14:paraId="0C77FBC5" w14:textId="781C48BB" w:rsidR="00971124" w:rsidRDefault="00971124" w:rsidP="00971124">
      <w:pPr>
        <w:pStyle w:val="LO-normal"/>
        <w:widowControl/>
        <w:numPr>
          <w:ilvl w:val="0"/>
          <w:numId w:val="19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971124">
        <w:rPr>
          <w:rFonts w:asciiTheme="majorHAnsi" w:hAnsiTheme="majorHAnsi" w:cstheme="majorHAnsi"/>
          <w:sz w:val="22"/>
          <w:szCs w:val="22"/>
        </w:rPr>
        <w:t>Zamawiający w celu potwierdzenia braku powiązań osobowych lub kapitałowych wymaga przedłożenia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71124">
        <w:rPr>
          <w:rFonts w:asciiTheme="majorHAnsi" w:hAnsiTheme="majorHAnsi" w:cstheme="majorHAnsi"/>
          <w:sz w:val="22"/>
          <w:szCs w:val="22"/>
        </w:rPr>
        <w:t xml:space="preserve">przez Wykonawcę uzupełnionego Załącznika nr </w:t>
      </w:r>
      <w:r w:rsidR="00374B3F">
        <w:rPr>
          <w:rFonts w:asciiTheme="majorHAnsi" w:hAnsiTheme="majorHAnsi" w:cstheme="majorHAnsi"/>
          <w:sz w:val="22"/>
          <w:szCs w:val="22"/>
        </w:rPr>
        <w:t>2</w:t>
      </w:r>
      <w:r w:rsidRPr="00971124">
        <w:rPr>
          <w:rFonts w:asciiTheme="majorHAnsi" w:hAnsiTheme="majorHAnsi" w:cstheme="majorHAnsi"/>
          <w:sz w:val="22"/>
          <w:szCs w:val="22"/>
        </w:rPr>
        <w:t xml:space="preserve"> – Oświadczenie o spełnieniu warunków udziału w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71124">
        <w:rPr>
          <w:rFonts w:asciiTheme="majorHAnsi" w:hAnsiTheme="majorHAnsi" w:cstheme="majorHAnsi"/>
          <w:sz w:val="22"/>
          <w:szCs w:val="22"/>
        </w:rPr>
        <w:t>postępowaniu.</w:t>
      </w:r>
    </w:p>
    <w:p w14:paraId="646C1C7D" w14:textId="77777777" w:rsidR="00971124" w:rsidRDefault="00971124" w:rsidP="00655749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7868630A" w14:textId="7DD5BB90" w:rsidR="00971124" w:rsidRPr="003A7226" w:rsidRDefault="00971124" w:rsidP="00971124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8. </w:t>
      </w:r>
      <w:r w:rsidRPr="00971124">
        <w:rPr>
          <w:rFonts w:asciiTheme="majorHAnsi" w:hAnsiTheme="majorHAnsi" w:cstheme="majorHAnsi"/>
          <w:b/>
        </w:rPr>
        <w:t>Dokumenty – informacje ogólne</w:t>
      </w:r>
    </w:p>
    <w:p w14:paraId="6834969B" w14:textId="3A258900" w:rsidR="00AE2C90" w:rsidRPr="00AE2C90" w:rsidRDefault="00AE2C90" w:rsidP="00AE2C90">
      <w:pPr>
        <w:pStyle w:val="LO-normal"/>
        <w:widowControl/>
        <w:numPr>
          <w:ilvl w:val="0"/>
          <w:numId w:val="21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E2C90">
        <w:rPr>
          <w:rFonts w:asciiTheme="majorHAnsi" w:hAnsiTheme="majorHAnsi" w:cstheme="majorHAnsi"/>
          <w:sz w:val="22"/>
          <w:szCs w:val="22"/>
        </w:rPr>
        <w:t>Dokumenty sporządzone w języku obcym składane są wraz z tłumaczeniem na język polski.</w:t>
      </w:r>
    </w:p>
    <w:p w14:paraId="7D44B3BF" w14:textId="49ADBD30" w:rsidR="00AE2C90" w:rsidRPr="00AE2C90" w:rsidRDefault="00AE2C90" w:rsidP="00AE2C90">
      <w:pPr>
        <w:pStyle w:val="LO-normal"/>
        <w:widowControl/>
        <w:numPr>
          <w:ilvl w:val="0"/>
          <w:numId w:val="21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E2C90">
        <w:rPr>
          <w:rFonts w:asciiTheme="majorHAnsi" w:hAnsiTheme="majorHAnsi" w:cstheme="majorHAnsi"/>
          <w:sz w:val="22"/>
          <w:szCs w:val="22"/>
        </w:rPr>
        <w:t>Zamawiający może wezwać Wykonawców, którzy w określonym terminie nie złożyli wymaganych przez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E2C90">
        <w:rPr>
          <w:rFonts w:asciiTheme="majorHAnsi" w:hAnsiTheme="majorHAnsi" w:cstheme="majorHAnsi"/>
          <w:sz w:val="22"/>
          <w:szCs w:val="22"/>
        </w:rPr>
        <w:t>Zamawiającego dokumentów lub którzy nie złożyli pełnomocnictw albo którzy złożyli wymagane przez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E2C90">
        <w:rPr>
          <w:rFonts w:asciiTheme="majorHAnsi" w:hAnsiTheme="majorHAnsi" w:cstheme="majorHAnsi"/>
          <w:sz w:val="22"/>
          <w:szCs w:val="22"/>
        </w:rPr>
        <w:t>Zamawiającego dokumenty zawierające błędy lub którzy złożyli wadliwe pełnomocnictwa do ich złożenia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E2C90">
        <w:rPr>
          <w:rFonts w:asciiTheme="majorHAnsi" w:hAnsiTheme="majorHAnsi" w:cstheme="majorHAnsi"/>
          <w:sz w:val="22"/>
          <w:szCs w:val="22"/>
        </w:rPr>
        <w:t>lub wyjaśnienia w wyznaczonym terminie, chyba że mimo ich złożenia oferta Wykonawcy podlega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E2C90">
        <w:rPr>
          <w:rFonts w:asciiTheme="majorHAnsi" w:hAnsiTheme="majorHAnsi" w:cstheme="majorHAnsi"/>
          <w:sz w:val="22"/>
          <w:szCs w:val="22"/>
        </w:rPr>
        <w:t>odrzuceniu albo konieczne byłoby zakończenie postępowania.</w:t>
      </w:r>
    </w:p>
    <w:p w14:paraId="3D6E6DE1" w14:textId="6DFF81F1" w:rsidR="00971124" w:rsidRDefault="00AE2C90" w:rsidP="00AE2C90">
      <w:pPr>
        <w:pStyle w:val="LO-normal"/>
        <w:widowControl/>
        <w:numPr>
          <w:ilvl w:val="0"/>
          <w:numId w:val="21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E2C90">
        <w:rPr>
          <w:rFonts w:asciiTheme="majorHAnsi" w:hAnsiTheme="majorHAnsi" w:cstheme="majorHAnsi"/>
          <w:sz w:val="22"/>
          <w:szCs w:val="22"/>
        </w:rPr>
        <w:t>Złożone na wezwanie Zamawiającego oświadczenia i dokumenty potwierdzające spełnienie przez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E2C90">
        <w:rPr>
          <w:rFonts w:asciiTheme="majorHAnsi" w:hAnsiTheme="majorHAnsi" w:cstheme="majorHAnsi"/>
          <w:sz w:val="22"/>
          <w:szCs w:val="22"/>
        </w:rPr>
        <w:t>Wykonawcę warunków udziału w postępowaniu, powinny być aktualne na dzień ich złożenia.</w:t>
      </w:r>
    </w:p>
    <w:p w14:paraId="365BE721" w14:textId="77777777" w:rsidR="00971124" w:rsidRDefault="00971124" w:rsidP="00655749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05ACC9EA" w14:textId="1B372ABA" w:rsidR="00AE2C90" w:rsidRPr="003A7226" w:rsidRDefault="00AE2C90" w:rsidP="00AE2C90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9. Cena oferty</w:t>
      </w:r>
    </w:p>
    <w:p w14:paraId="76BD8612" w14:textId="067D0A11" w:rsidR="00971124" w:rsidRDefault="00AE2C90" w:rsidP="00AE2C90">
      <w:pPr>
        <w:pStyle w:val="LO-normal"/>
        <w:widowControl/>
        <w:numPr>
          <w:ilvl w:val="0"/>
          <w:numId w:val="22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E2C90">
        <w:rPr>
          <w:rFonts w:asciiTheme="majorHAnsi" w:hAnsiTheme="majorHAnsi" w:cstheme="majorHAnsi"/>
          <w:sz w:val="22"/>
          <w:szCs w:val="22"/>
        </w:rPr>
        <w:t>Cenę oferty należy podać w walucie PLN z dokładnością do dwóch miejsc po przecinku.</w:t>
      </w:r>
    </w:p>
    <w:p w14:paraId="75E01DA6" w14:textId="4FA73BA0" w:rsidR="00AE2C90" w:rsidRDefault="00AE2C90" w:rsidP="00AE2C90">
      <w:pPr>
        <w:pStyle w:val="LO-normal"/>
        <w:widowControl/>
        <w:numPr>
          <w:ilvl w:val="0"/>
          <w:numId w:val="22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E2C90">
        <w:rPr>
          <w:rFonts w:asciiTheme="majorHAnsi" w:hAnsiTheme="majorHAnsi" w:cstheme="majorHAnsi"/>
          <w:sz w:val="22"/>
          <w:szCs w:val="22"/>
        </w:rPr>
        <w:lastRenderedPageBreak/>
        <w:t xml:space="preserve">Dla potrzeb niniejszego postępowania, Wykonawca na druku Załącznika nr </w:t>
      </w:r>
      <w:r w:rsidR="00374B3F">
        <w:rPr>
          <w:rFonts w:asciiTheme="majorHAnsi" w:hAnsiTheme="majorHAnsi" w:cstheme="majorHAnsi"/>
          <w:sz w:val="22"/>
          <w:szCs w:val="22"/>
        </w:rPr>
        <w:t>1</w:t>
      </w:r>
      <w:r w:rsidRPr="00AE2C90">
        <w:rPr>
          <w:rFonts w:asciiTheme="majorHAnsi" w:hAnsiTheme="majorHAnsi" w:cstheme="majorHAnsi"/>
          <w:sz w:val="22"/>
          <w:szCs w:val="22"/>
        </w:rPr>
        <w:t xml:space="preserve"> – Formularz ofertowy,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E2C90">
        <w:rPr>
          <w:rFonts w:asciiTheme="majorHAnsi" w:hAnsiTheme="majorHAnsi" w:cstheme="majorHAnsi"/>
          <w:sz w:val="22"/>
          <w:szCs w:val="22"/>
        </w:rPr>
        <w:t>zobowiązany jest podać cenę ofertową netto, stawkę podatku VAT praz cenę ofertową brutto za realizację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E2C90">
        <w:rPr>
          <w:rFonts w:asciiTheme="majorHAnsi" w:hAnsiTheme="majorHAnsi" w:cstheme="majorHAnsi"/>
          <w:sz w:val="22"/>
          <w:szCs w:val="22"/>
        </w:rPr>
        <w:t>Przedmiotu Zamówienia. Do porównania ofert będzie brana pod uwagę cena ofertowa netto.</w:t>
      </w:r>
    </w:p>
    <w:p w14:paraId="5CDE4CDC" w14:textId="694AA344" w:rsidR="00AE2C90" w:rsidRDefault="00AE2C90" w:rsidP="00AE2C90">
      <w:pPr>
        <w:pStyle w:val="LO-normal"/>
        <w:widowControl/>
        <w:numPr>
          <w:ilvl w:val="0"/>
          <w:numId w:val="22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E2C90">
        <w:rPr>
          <w:rFonts w:asciiTheme="majorHAnsi" w:hAnsiTheme="majorHAnsi" w:cstheme="majorHAnsi"/>
          <w:sz w:val="22"/>
          <w:szCs w:val="22"/>
        </w:rPr>
        <w:t>Cena oferty określona przez Wykonawcę zostanie ustalona na okres ważności Umowy i nie będzie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E2C90">
        <w:rPr>
          <w:rFonts w:asciiTheme="majorHAnsi" w:hAnsiTheme="majorHAnsi" w:cstheme="majorHAnsi"/>
          <w:sz w:val="22"/>
          <w:szCs w:val="22"/>
        </w:rPr>
        <w:t>podlegała zmianom.</w:t>
      </w:r>
    </w:p>
    <w:p w14:paraId="44965902" w14:textId="60164087" w:rsidR="00AE2C90" w:rsidRDefault="00AE2C90" w:rsidP="00AE2C90">
      <w:pPr>
        <w:pStyle w:val="LO-normal"/>
        <w:widowControl/>
        <w:numPr>
          <w:ilvl w:val="0"/>
          <w:numId w:val="22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E2C90">
        <w:rPr>
          <w:rFonts w:asciiTheme="majorHAnsi" w:hAnsiTheme="majorHAnsi" w:cstheme="majorHAnsi"/>
          <w:sz w:val="22"/>
          <w:szCs w:val="22"/>
        </w:rPr>
        <w:t>Cena oferty nie będzie podlegać okresowej waloryzacji przez okres obowiązywania Umowy.</w:t>
      </w:r>
    </w:p>
    <w:p w14:paraId="02D3FAE0" w14:textId="277F91EE" w:rsidR="00AE2C90" w:rsidRDefault="00AE2C90" w:rsidP="00AE2C90">
      <w:pPr>
        <w:pStyle w:val="LO-normal"/>
        <w:widowControl/>
        <w:numPr>
          <w:ilvl w:val="0"/>
          <w:numId w:val="22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E2C90">
        <w:rPr>
          <w:rFonts w:asciiTheme="majorHAnsi" w:hAnsiTheme="majorHAnsi" w:cstheme="majorHAnsi"/>
          <w:sz w:val="22"/>
          <w:szCs w:val="22"/>
        </w:rPr>
        <w:t>Wszelkie przyszłe rozliczenia między Zamawiającym a Wykonawcą dokonywane będą w walucie PLN.</w:t>
      </w:r>
    </w:p>
    <w:p w14:paraId="2723CF6E" w14:textId="2240927D" w:rsidR="00AE2C90" w:rsidRDefault="00AE2C90" w:rsidP="00AE2C90">
      <w:pPr>
        <w:pStyle w:val="LO-normal"/>
        <w:widowControl/>
        <w:numPr>
          <w:ilvl w:val="0"/>
          <w:numId w:val="22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E2C90">
        <w:rPr>
          <w:rFonts w:asciiTheme="majorHAnsi" w:hAnsiTheme="majorHAnsi" w:cstheme="majorHAnsi"/>
          <w:sz w:val="22"/>
          <w:szCs w:val="22"/>
        </w:rPr>
        <w:t>Płatność może być wykonywana w całości po wykonaniu usługi bądź częściowo po częściowym wykonaniu usługi.</w:t>
      </w:r>
    </w:p>
    <w:p w14:paraId="53CD8951" w14:textId="585D60C3" w:rsidR="00AE2C90" w:rsidRDefault="00AE2C90" w:rsidP="00AE2C90">
      <w:pPr>
        <w:pStyle w:val="LO-normal"/>
        <w:widowControl/>
        <w:numPr>
          <w:ilvl w:val="0"/>
          <w:numId w:val="22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E2C90">
        <w:rPr>
          <w:rFonts w:asciiTheme="majorHAnsi" w:hAnsiTheme="majorHAnsi" w:cstheme="majorHAnsi"/>
          <w:sz w:val="22"/>
          <w:szCs w:val="22"/>
        </w:rPr>
        <w:t>Zamawiający zastrzega możliwość odrzucenia oferty Oferenta z powodu zaproponowania rażąco niskiej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E2C90">
        <w:rPr>
          <w:rFonts w:asciiTheme="majorHAnsi" w:hAnsiTheme="majorHAnsi" w:cstheme="majorHAnsi"/>
          <w:sz w:val="22"/>
          <w:szCs w:val="22"/>
        </w:rPr>
        <w:t>ceny w stosunku do przedmiotu zamówienia.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E2C90">
        <w:rPr>
          <w:rFonts w:asciiTheme="majorHAnsi" w:hAnsiTheme="majorHAnsi" w:cstheme="majorHAnsi"/>
          <w:sz w:val="22"/>
          <w:szCs w:val="22"/>
        </w:rPr>
        <w:t>Rażąco niska cena to cena niewiarygodna, nierealistyczna w porównaniu do cen rynkowych dla danej usługi, dostawy lub roboty budowlanej. W toku badania ofert pod kątem wystąpienia rażąco niskiej ceny Zamawiający będzie kierował się wykładnią pojęcia „rażąco niska cena” wynikającą z dostępnych orzeczeń KIO wydanych na gruncie ustawy Prawo zamówień publicznych.</w:t>
      </w:r>
    </w:p>
    <w:p w14:paraId="22FC5981" w14:textId="320EE6F4" w:rsidR="00AE2C90" w:rsidRDefault="00AE2C90" w:rsidP="00AE2C90">
      <w:pPr>
        <w:pStyle w:val="LO-normal"/>
        <w:widowControl/>
        <w:numPr>
          <w:ilvl w:val="0"/>
          <w:numId w:val="22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E2C90">
        <w:rPr>
          <w:rFonts w:asciiTheme="majorHAnsi" w:hAnsiTheme="majorHAnsi" w:cstheme="majorHAnsi"/>
          <w:sz w:val="22"/>
          <w:szCs w:val="22"/>
        </w:rPr>
        <w:t>Zamawiający odrzuci ofertę Oferenta, który nie złożył wyjaśnień, nie złoży ich w wyznaczonym do tego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E2C90">
        <w:rPr>
          <w:rFonts w:asciiTheme="majorHAnsi" w:hAnsiTheme="majorHAnsi" w:cstheme="majorHAnsi"/>
          <w:sz w:val="22"/>
          <w:szCs w:val="22"/>
        </w:rPr>
        <w:t>terminie lub jeżeli dokonana ocena wyjaśnień wraz z dostarczonymi dowodami potwierdza, że oferta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E2C90">
        <w:rPr>
          <w:rFonts w:asciiTheme="majorHAnsi" w:hAnsiTheme="majorHAnsi" w:cstheme="majorHAnsi"/>
          <w:sz w:val="22"/>
          <w:szCs w:val="22"/>
        </w:rPr>
        <w:t>zawiera rażąco niską cenę w stosunku do przedmiotu zamówienia. Obowiązek wykazania, że oferta 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E2C90">
        <w:rPr>
          <w:rFonts w:asciiTheme="majorHAnsi" w:hAnsiTheme="majorHAnsi" w:cstheme="majorHAnsi"/>
          <w:sz w:val="22"/>
          <w:szCs w:val="22"/>
        </w:rPr>
        <w:t>zawiera rażąco niskiej ceny, spoczywa na Wykonawcy. W związku z wykluczeniem Oferenta lub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E2C90">
        <w:rPr>
          <w:rFonts w:asciiTheme="majorHAnsi" w:hAnsiTheme="majorHAnsi" w:cstheme="majorHAnsi"/>
          <w:sz w:val="22"/>
          <w:szCs w:val="22"/>
        </w:rPr>
        <w:t>odrzuceniem oferty Oferenta, nie przysługują mu środki ochrony prawnej.</w:t>
      </w:r>
    </w:p>
    <w:p w14:paraId="37470FC4" w14:textId="77777777" w:rsidR="00AE2C90" w:rsidRPr="00AE2C90" w:rsidRDefault="00AE2C90" w:rsidP="00AE2C90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487484C4" w14:textId="2A1B3A32" w:rsidR="00AE2C90" w:rsidRPr="003A7226" w:rsidRDefault="00AE2C90" w:rsidP="00AE2C90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10. Sposób przygotowania oferty</w:t>
      </w:r>
    </w:p>
    <w:p w14:paraId="6D7CD8B1" w14:textId="211C76EA" w:rsidR="00AE2C90" w:rsidRDefault="00AE2C90" w:rsidP="00AE2C90">
      <w:pPr>
        <w:pStyle w:val="LO-normal"/>
        <w:widowControl/>
        <w:numPr>
          <w:ilvl w:val="0"/>
          <w:numId w:val="23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E2C90">
        <w:rPr>
          <w:rFonts w:asciiTheme="majorHAnsi" w:hAnsiTheme="majorHAnsi" w:cstheme="majorHAnsi"/>
          <w:sz w:val="22"/>
          <w:szCs w:val="22"/>
        </w:rPr>
        <w:t>Wykonawca zobowiązany jest przygotować i złożyć ofertę wg poniższych zasad:</w:t>
      </w:r>
    </w:p>
    <w:p w14:paraId="2546F560" w14:textId="652FF02D" w:rsidR="00AE2C90" w:rsidRDefault="00AE2C90" w:rsidP="00AE2C90">
      <w:pPr>
        <w:pStyle w:val="LO-normal"/>
        <w:widowControl/>
        <w:numPr>
          <w:ilvl w:val="0"/>
          <w:numId w:val="24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E2C90">
        <w:rPr>
          <w:rFonts w:asciiTheme="majorHAnsi" w:hAnsiTheme="majorHAnsi" w:cstheme="majorHAnsi"/>
          <w:sz w:val="22"/>
          <w:szCs w:val="22"/>
        </w:rPr>
        <w:t>Wykonawca może złożyć tylko jedną ofertę;</w:t>
      </w:r>
    </w:p>
    <w:p w14:paraId="41929FBB" w14:textId="52434ECC" w:rsidR="00AE2C90" w:rsidRDefault="00AE2C90" w:rsidP="00AE2C90">
      <w:pPr>
        <w:pStyle w:val="LO-normal"/>
        <w:widowControl/>
        <w:numPr>
          <w:ilvl w:val="0"/>
          <w:numId w:val="24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E2C90">
        <w:rPr>
          <w:rFonts w:asciiTheme="majorHAnsi" w:hAnsiTheme="majorHAnsi" w:cstheme="majorHAnsi"/>
          <w:sz w:val="22"/>
          <w:szCs w:val="22"/>
        </w:rPr>
        <w:t>Oferta powinna być sporządzona zgodnie z postanowieniami niniejszego Zapytania ofertowego;</w:t>
      </w:r>
    </w:p>
    <w:p w14:paraId="67D3DB97" w14:textId="12AEFACD" w:rsidR="00AE2C90" w:rsidRDefault="00280854" w:rsidP="00280854">
      <w:pPr>
        <w:pStyle w:val="LO-normal"/>
        <w:widowControl/>
        <w:numPr>
          <w:ilvl w:val="0"/>
          <w:numId w:val="24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280854">
        <w:rPr>
          <w:rFonts w:asciiTheme="majorHAnsi" w:hAnsiTheme="majorHAnsi" w:cstheme="majorHAnsi"/>
          <w:sz w:val="22"/>
          <w:szCs w:val="22"/>
        </w:rPr>
        <w:t>Zamawiający wymaga wykorzystania formularzy przekazanych przez Zamawiającego. Dopuszcza się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80854">
        <w:rPr>
          <w:rFonts w:asciiTheme="majorHAnsi" w:hAnsiTheme="majorHAnsi" w:cstheme="majorHAnsi"/>
          <w:sz w:val="22"/>
          <w:szCs w:val="22"/>
        </w:rPr>
        <w:t>złożenie w ofercie dodatkowych załączników</w:t>
      </w:r>
      <w:r>
        <w:rPr>
          <w:rFonts w:asciiTheme="majorHAnsi" w:hAnsiTheme="majorHAnsi" w:cstheme="majorHAnsi"/>
          <w:sz w:val="22"/>
          <w:szCs w:val="22"/>
        </w:rPr>
        <w:t>/ośw</w:t>
      </w:r>
      <w:r w:rsidR="00A22EDF">
        <w:rPr>
          <w:rFonts w:asciiTheme="majorHAnsi" w:hAnsiTheme="majorHAnsi" w:cstheme="majorHAnsi"/>
          <w:sz w:val="22"/>
          <w:szCs w:val="22"/>
        </w:rPr>
        <w:t>i</w:t>
      </w:r>
      <w:r>
        <w:rPr>
          <w:rFonts w:asciiTheme="majorHAnsi" w:hAnsiTheme="majorHAnsi" w:cstheme="majorHAnsi"/>
          <w:sz w:val="22"/>
          <w:szCs w:val="22"/>
        </w:rPr>
        <w:t>adczeń</w:t>
      </w:r>
      <w:r w:rsidRPr="00280854">
        <w:rPr>
          <w:rFonts w:asciiTheme="majorHAnsi" w:hAnsiTheme="majorHAnsi" w:cstheme="majorHAnsi"/>
          <w:sz w:val="22"/>
          <w:szCs w:val="22"/>
        </w:rPr>
        <w:t xml:space="preserve"> opracowanych przez Wykonawcę;</w:t>
      </w:r>
    </w:p>
    <w:p w14:paraId="32AE7351" w14:textId="18437091" w:rsidR="00280854" w:rsidRDefault="00280854" w:rsidP="00280854">
      <w:pPr>
        <w:pStyle w:val="LO-normal"/>
        <w:widowControl/>
        <w:numPr>
          <w:ilvl w:val="0"/>
          <w:numId w:val="24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280854">
        <w:rPr>
          <w:rFonts w:asciiTheme="majorHAnsi" w:hAnsiTheme="majorHAnsi" w:cstheme="majorHAnsi"/>
          <w:sz w:val="22"/>
          <w:szCs w:val="22"/>
        </w:rPr>
        <w:t>W przypadku złożenia oferty w języku obcym, należy przedłożyć tłumaczenie na język polski;</w:t>
      </w:r>
    </w:p>
    <w:p w14:paraId="7921349F" w14:textId="189F90B7" w:rsidR="00280854" w:rsidRDefault="00280854" w:rsidP="00280854">
      <w:pPr>
        <w:pStyle w:val="LO-normal"/>
        <w:widowControl/>
        <w:numPr>
          <w:ilvl w:val="0"/>
          <w:numId w:val="24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280854">
        <w:rPr>
          <w:rFonts w:asciiTheme="majorHAnsi" w:hAnsiTheme="majorHAnsi" w:cstheme="majorHAnsi"/>
          <w:sz w:val="22"/>
          <w:szCs w:val="22"/>
        </w:rPr>
        <w:t>Oferta i załączniki do oferty powinny być podpisane przez osoby upoważnione do reprezentowania Wykonawcy;</w:t>
      </w:r>
    </w:p>
    <w:p w14:paraId="01444CAE" w14:textId="6352A846" w:rsidR="00280854" w:rsidRDefault="00280854" w:rsidP="00280854">
      <w:pPr>
        <w:pStyle w:val="LO-normal"/>
        <w:widowControl/>
        <w:numPr>
          <w:ilvl w:val="0"/>
          <w:numId w:val="24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280854">
        <w:rPr>
          <w:rFonts w:asciiTheme="majorHAnsi" w:hAnsiTheme="majorHAnsi" w:cstheme="majorHAnsi"/>
          <w:sz w:val="22"/>
          <w:szCs w:val="22"/>
        </w:rPr>
        <w:t>W przypadku Wykonawców działających przez pełnomocnika – należy złożyć pełnomocnictwo;</w:t>
      </w:r>
    </w:p>
    <w:p w14:paraId="46664956" w14:textId="6E4EE88A" w:rsidR="00280854" w:rsidRDefault="00280854" w:rsidP="00280854">
      <w:pPr>
        <w:pStyle w:val="LO-normal"/>
        <w:widowControl/>
        <w:numPr>
          <w:ilvl w:val="0"/>
          <w:numId w:val="24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280854">
        <w:rPr>
          <w:rFonts w:asciiTheme="majorHAnsi" w:hAnsiTheme="majorHAnsi" w:cstheme="majorHAnsi"/>
          <w:sz w:val="22"/>
          <w:szCs w:val="22"/>
        </w:rPr>
        <w:t>Zamawiający informuje, że oferty składane w postępowaniu o zamówienie są jawne i podlegają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80854">
        <w:rPr>
          <w:rFonts w:asciiTheme="majorHAnsi" w:hAnsiTheme="majorHAnsi" w:cstheme="majorHAnsi"/>
          <w:sz w:val="22"/>
          <w:szCs w:val="22"/>
        </w:rPr>
        <w:t xml:space="preserve">udostępnieniu po zakończeniu postępowania, z wyjątkiem informacji </w:t>
      </w:r>
      <w:r w:rsidRPr="00280854">
        <w:rPr>
          <w:rFonts w:asciiTheme="majorHAnsi" w:hAnsiTheme="majorHAnsi" w:cstheme="majorHAnsi"/>
          <w:sz w:val="22"/>
          <w:szCs w:val="22"/>
        </w:rPr>
        <w:lastRenderedPageBreak/>
        <w:t>stanowiących tajemnicę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80854">
        <w:rPr>
          <w:rFonts w:asciiTheme="majorHAnsi" w:hAnsiTheme="majorHAnsi" w:cstheme="majorHAnsi"/>
          <w:sz w:val="22"/>
          <w:szCs w:val="22"/>
        </w:rPr>
        <w:t>przedsiębiorstwa w rozumieniu przepisów o zwalczaniu nieuczciwej konkurencji, jeżeli Wykonawca,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80854">
        <w:rPr>
          <w:rFonts w:asciiTheme="majorHAnsi" w:hAnsiTheme="majorHAnsi" w:cstheme="majorHAnsi"/>
          <w:sz w:val="22"/>
          <w:szCs w:val="22"/>
        </w:rPr>
        <w:t>nie później niż w terminie składania ofert, zastrzegł, że nie mogą one być udostępniane oraz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80854">
        <w:rPr>
          <w:rFonts w:asciiTheme="majorHAnsi" w:hAnsiTheme="majorHAnsi" w:cstheme="majorHAnsi"/>
          <w:sz w:val="22"/>
          <w:szCs w:val="22"/>
        </w:rPr>
        <w:t>wykazał, iż zastrzeżone informacje stanowią tajemnicę przedsiębiorstwa</w:t>
      </w:r>
      <w:r>
        <w:rPr>
          <w:rFonts w:asciiTheme="majorHAnsi" w:hAnsiTheme="majorHAnsi" w:cstheme="majorHAnsi"/>
          <w:sz w:val="22"/>
          <w:szCs w:val="22"/>
        </w:rPr>
        <w:t>;</w:t>
      </w:r>
    </w:p>
    <w:p w14:paraId="67C87CA1" w14:textId="1D8EE40E" w:rsidR="00280854" w:rsidRDefault="00280854" w:rsidP="00280854">
      <w:pPr>
        <w:pStyle w:val="LO-normal"/>
        <w:widowControl/>
        <w:numPr>
          <w:ilvl w:val="0"/>
          <w:numId w:val="24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280854">
        <w:rPr>
          <w:rFonts w:asciiTheme="majorHAnsi" w:hAnsiTheme="majorHAnsi" w:cstheme="majorHAnsi"/>
          <w:sz w:val="22"/>
          <w:szCs w:val="22"/>
        </w:rPr>
        <w:t>Wykonawca ponosi wszelkie koszty związane z przygotowaniem i złożeniem oferty.</w:t>
      </w:r>
    </w:p>
    <w:p w14:paraId="744F0374" w14:textId="4ABFF4AA" w:rsidR="00280854" w:rsidRDefault="00280854" w:rsidP="00280854">
      <w:pPr>
        <w:pStyle w:val="LO-normal"/>
        <w:widowControl/>
        <w:numPr>
          <w:ilvl w:val="0"/>
          <w:numId w:val="23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Ofertę stanowią: </w:t>
      </w:r>
    </w:p>
    <w:p w14:paraId="1E30A3C1" w14:textId="487ACEF0" w:rsidR="00280854" w:rsidRDefault="00280854" w:rsidP="00280854">
      <w:pPr>
        <w:pStyle w:val="LO-normal"/>
        <w:widowControl/>
        <w:numPr>
          <w:ilvl w:val="0"/>
          <w:numId w:val="25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280854">
        <w:rPr>
          <w:rFonts w:asciiTheme="majorHAnsi" w:hAnsiTheme="majorHAnsi" w:cstheme="majorHAnsi"/>
          <w:sz w:val="22"/>
          <w:szCs w:val="22"/>
        </w:rPr>
        <w:t xml:space="preserve">Wypełniony i podpisany Załącznik nr </w:t>
      </w:r>
      <w:r w:rsidR="00374B3F">
        <w:rPr>
          <w:rFonts w:asciiTheme="majorHAnsi" w:hAnsiTheme="majorHAnsi" w:cstheme="majorHAnsi"/>
          <w:sz w:val="22"/>
          <w:szCs w:val="22"/>
        </w:rPr>
        <w:t>1</w:t>
      </w:r>
      <w:r w:rsidRPr="00280854">
        <w:rPr>
          <w:rFonts w:asciiTheme="majorHAnsi" w:hAnsiTheme="majorHAnsi" w:cstheme="majorHAnsi"/>
          <w:sz w:val="22"/>
          <w:szCs w:val="22"/>
        </w:rPr>
        <w:t xml:space="preserve"> – Formularz ofertowy;</w:t>
      </w:r>
    </w:p>
    <w:p w14:paraId="0D8B675C" w14:textId="0DBA7870" w:rsidR="00280854" w:rsidRDefault="00280854" w:rsidP="00280854">
      <w:pPr>
        <w:pStyle w:val="LO-normal"/>
        <w:widowControl/>
        <w:numPr>
          <w:ilvl w:val="0"/>
          <w:numId w:val="25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280854">
        <w:rPr>
          <w:rFonts w:asciiTheme="majorHAnsi" w:hAnsiTheme="majorHAnsi" w:cstheme="majorHAnsi"/>
          <w:sz w:val="22"/>
          <w:szCs w:val="22"/>
        </w:rPr>
        <w:t xml:space="preserve">Wypełniony i podpisany Załącznik nr </w:t>
      </w:r>
      <w:r w:rsidR="00374B3F">
        <w:rPr>
          <w:rFonts w:asciiTheme="majorHAnsi" w:hAnsiTheme="majorHAnsi" w:cstheme="majorHAnsi"/>
          <w:sz w:val="22"/>
          <w:szCs w:val="22"/>
        </w:rPr>
        <w:t>2</w:t>
      </w:r>
      <w:r w:rsidRPr="00280854">
        <w:rPr>
          <w:rFonts w:asciiTheme="majorHAnsi" w:hAnsiTheme="majorHAnsi" w:cstheme="majorHAnsi"/>
          <w:sz w:val="22"/>
          <w:szCs w:val="22"/>
        </w:rPr>
        <w:t xml:space="preserve"> – Oświadczenie o spełnieniu warunków udziału w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80854">
        <w:rPr>
          <w:rFonts w:asciiTheme="majorHAnsi" w:hAnsiTheme="majorHAnsi" w:cstheme="majorHAnsi"/>
          <w:sz w:val="22"/>
          <w:szCs w:val="22"/>
        </w:rPr>
        <w:t>postępowaniu;</w:t>
      </w:r>
    </w:p>
    <w:p w14:paraId="59FB614C" w14:textId="439A8FDC" w:rsidR="00280854" w:rsidRDefault="00280854" w:rsidP="00280854">
      <w:pPr>
        <w:pStyle w:val="LO-normal"/>
        <w:widowControl/>
        <w:numPr>
          <w:ilvl w:val="0"/>
          <w:numId w:val="25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Dokumenty poświadczające spełnienie kryteriów określonych w </w:t>
      </w:r>
      <w:proofErr w:type="spellStart"/>
      <w:r>
        <w:rPr>
          <w:rFonts w:asciiTheme="majorHAnsi" w:hAnsiTheme="majorHAnsi" w:cstheme="majorHAnsi"/>
          <w:sz w:val="22"/>
          <w:szCs w:val="22"/>
        </w:rPr>
        <w:t>cześci</w:t>
      </w:r>
      <w:proofErr w:type="spellEnd"/>
      <w:r>
        <w:rPr>
          <w:rFonts w:asciiTheme="majorHAnsi" w:hAnsiTheme="majorHAnsi" w:cstheme="majorHAnsi"/>
          <w:sz w:val="22"/>
          <w:szCs w:val="22"/>
        </w:rPr>
        <w:t xml:space="preserve"> 6 „Warunki udziału w postępowaniu” lub podpisane oświadczenia o spełnieniu tych kryteriów. </w:t>
      </w:r>
    </w:p>
    <w:p w14:paraId="25E53F7E" w14:textId="08DB82AA" w:rsidR="00280854" w:rsidRPr="00280854" w:rsidRDefault="00280854" w:rsidP="00280854">
      <w:pPr>
        <w:pStyle w:val="LO-normal"/>
        <w:widowControl/>
        <w:numPr>
          <w:ilvl w:val="0"/>
          <w:numId w:val="25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280854">
        <w:rPr>
          <w:rFonts w:asciiTheme="majorHAnsi" w:hAnsiTheme="majorHAnsi" w:cstheme="majorHAnsi"/>
          <w:sz w:val="22"/>
          <w:szCs w:val="22"/>
        </w:rPr>
        <w:t>Pełnomocnictwo – jeśli dotyczy;</w:t>
      </w:r>
    </w:p>
    <w:p w14:paraId="60A0347D" w14:textId="77777777" w:rsidR="00AE2C90" w:rsidRDefault="00AE2C90" w:rsidP="00655749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162CB048" w14:textId="74AF3F18" w:rsidR="00280854" w:rsidRPr="003A7226" w:rsidRDefault="00280854" w:rsidP="00280854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11. </w:t>
      </w:r>
      <w:r w:rsidRPr="00280854">
        <w:rPr>
          <w:rFonts w:asciiTheme="majorHAnsi" w:hAnsiTheme="majorHAnsi" w:cstheme="majorHAnsi"/>
          <w:b/>
        </w:rPr>
        <w:t>Termin i sposób złożenia oferty</w:t>
      </w:r>
    </w:p>
    <w:p w14:paraId="18FF39B7" w14:textId="63625F88" w:rsidR="00AE2C90" w:rsidRPr="00EC3D2D" w:rsidRDefault="00280854" w:rsidP="00280854">
      <w:pPr>
        <w:pStyle w:val="LO-normal"/>
        <w:widowControl/>
        <w:numPr>
          <w:ilvl w:val="0"/>
          <w:numId w:val="27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280854">
        <w:rPr>
          <w:rFonts w:asciiTheme="majorHAnsi" w:hAnsiTheme="majorHAnsi" w:cstheme="majorHAnsi"/>
          <w:sz w:val="22"/>
          <w:szCs w:val="22"/>
        </w:rPr>
        <w:t xml:space="preserve">Termin składania </w:t>
      </w:r>
      <w:r w:rsidRPr="00EC3D2D">
        <w:rPr>
          <w:rFonts w:asciiTheme="majorHAnsi" w:hAnsiTheme="majorHAnsi" w:cstheme="majorHAnsi"/>
          <w:sz w:val="22"/>
          <w:szCs w:val="22"/>
        </w:rPr>
        <w:t xml:space="preserve">ofert: do dnia </w:t>
      </w:r>
      <w:r w:rsidR="009C00AA" w:rsidRPr="00EC3D2D">
        <w:rPr>
          <w:rFonts w:asciiTheme="majorHAnsi" w:hAnsiTheme="majorHAnsi" w:cstheme="majorHAnsi"/>
          <w:sz w:val="22"/>
          <w:szCs w:val="22"/>
        </w:rPr>
        <w:t>2</w:t>
      </w:r>
      <w:r w:rsidR="00EC3D2D" w:rsidRPr="00EC3D2D">
        <w:rPr>
          <w:rFonts w:asciiTheme="majorHAnsi" w:hAnsiTheme="majorHAnsi" w:cstheme="majorHAnsi"/>
          <w:sz w:val="22"/>
          <w:szCs w:val="22"/>
        </w:rPr>
        <w:t>4</w:t>
      </w:r>
      <w:r w:rsidRPr="00EC3D2D">
        <w:rPr>
          <w:rFonts w:asciiTheme="majorHAnsi" w:hAnsiTheme="majorHAnsi" w:cstheme="majorHAnsi"/>
          <w:sz w:val="22"/>
          <w:szCs w:val="22"/>
        </w:rPr>
        <w:t>.</w:t>
      </w:r>
      <w:r w:rsidR="009D79EB" w:rsidRPr="00EC3D2D">
        <w:rPr>
          <w:rFonts w:asciiTheme="majorHAnsi" w:hAnsiTheme="majorHAnsi" w:cstheme="majorHAnsi"/>
          <w:sz w:val="22"/>
          <w:szCs w:val="22"/>
        </w:rPr>
        <w:t>0</w:t>
      </w:r>
      <w:r w:rsidR="009C00AA" w:rsidRPr="00EC3D2D">
        <w:rPr>
          <w:rFonts w:asciiTheme="majorHAnsi" w:hAnsiTheme="majorHAnsi" w:cstheme="majorHAnsi"/>
          <w:sz w:val="22"/>
          <w:szCs w:val="22"/>
        </w:rPr>
        <w:t>4</w:t>
      </w:r>
      <w:r w:rsidRPr="00EC3D2D">
        <w:rPr>
          <w:rFonts w:asciiTheme="majorHAnsi" w:hAnsiTheme="majorHAnsi" w:cstheme="majorHAnsi"/>
          <w:sz w:val="22"/>
          <w:szCs w:val="22"/>
        </w:rPr>
        <w:t>.202</w:t>
      </w:r>
      <w:r w:rsidR="00737CA9" w:rsidRPr="00EC3D2D">
        <w:rPr>
          <w:rFonts w:asciiTheme="majorHAnsi" w:hAnsiTheme="majorHAnsi" w:cstheme="majorHAnsi"/>
          <w:sz w:val="22"/>
          <w:szCs w:val="22"/>
        </w:rPr>
        <w:t>5</w:t>
      </w:r>
      <w:r w:rsidRPr="00EC3D2D">
        <w:rPr>
          <w:rFonts w:asciiTheme="majorHAnsi" w:hAnsiTheme="majorHAnsi" w:cstheme="majorHAnsi"/>
          <w:sz w:val="22"/>
          <w:szCs w:val="22"/>
        </w:rPr>
        <w:t>r. do godziny 1</w:t>
      </w:r>
      <w:r w:rsidR="00737CA9" w:rsidRPr="00EC3D2D">
        <w:rPr>
          <w:rFonts w:asciiTheme="majorHAnsi" w:hAnsiTheme="majorHAnsi" w:cstheme="majorHAnsi"/>
          <w:sz w:val="22"/>
          <w:szCs w:val="22"/>
        </w:rPr>
        <w:t>8</w:t>
      </w:r>
      <w:r w:rsidRPr="00EC3D2D">
        <w:rPr>
          <w:rFonts w:asciiTheme="majorHAnsi" w:hAnsiTheme="majorHAnsi" w:cstheme="majorHAnsi"/>
          <w:sz w:val="22"/>
          <w:szCs w:val="22"/>
        </w:rPr>
        <w:t>.00 czasu polskiego.</w:t>
      </w:r>
    </w:p>
    <w:p w14:paraId="551687B5" w14:textId="782BEA38" w:rsidR="00280854" w:rsidRDefault="00280854" w:rsidP="00280854">
      <w:pPr>
        <w:pStyle w:val="LO-normal"/>
        <w:widowControl/>
        <w:numPr>
          <w:ilvl w:val="0"/>
          <w:numId w:val="27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280854">
        <w:rPr>
          <w:rFonts w:asciiTheme="majorHAnsi" w:hAnsiTheme="majorHAnsi" w:cstheme="majorHAnsi"/>
          <w:sz w:val="22"/>
          <w:szCs w:val="22"/>
        </w:rPr>
        <w:t>Ofertę należy złożyć w następujący sposób:</w:t>
      </w:r>
    </w:p>
    <w:p w14:paraId="2D5E4FEB" w14:textId="164C4D2D" w:rsidR="00280854" w:rsidRDefault="00280854" w:rsidP="00280854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280854">
        <w:rPr>
          <w:rFonts w:asciiTheme="majorHAnsi" w:hAnsiTheme="majorHAnsi" w:cstheme="majorHAnsi"/>
          <w:sz w:val="22"/>
          <w:szCs w:val="22"/>
        </w:rPr>
        <w:t>za pośrednictwem platformy Bazy Konkurencyjności Funduszy Europejskich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80854">
        <w:rPr>
          <w:rFonts w:asciiTheme="majorHAnsi" w:hAnsiTheme="majorHAnsi" w:cstheme="majorHAnsi"/>
          <w:sz w:val="22"/>
          <w:szCs w:val="22"/>
        </w:rPr>
        <w:t>(https://bazakonkurencyjnosci.funduszeeuropejskie.gov.pl/) w formie skanu oferty oraz wymaganych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80854">
        <w:rPr>
          <w:rFonts w:asciiTheme="majorHAnsi" w:hAnsiTheme="majorHAnsi" w:cstheme="majorHAnsi"/>
          <w:sz w:val="22"/>
          <w:szCs w:val="22"/>
        </w:rPr>
        <w:t>załączników.</w:t>
      </w:r>
    </w:p>
    <w:p w14:paraId="21C62428" w14:textId="67568F8F" w:rsidR="00280854" w:rsidRDefault="00280854" w:rsidP="00280854">
      <w:pPr>
        <w:pStyle w:val="LO-normal"/>
        <w:widowControl/>
        <w:numPr>
          <w:ilvl w:val="0"/>
          <w:numId w:val="27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280854">
        <w:rPr>
          <w:rFonts w:asciiTheme="majorHAnsi" w:hAnsiTheme="majorHAnsi" w:cstheme="majorHAnsi"/>
          <w:sz w:val="22"/>
          <w:szCs w:val="22"/>
        </w:rPr>
        <w:t>Zamawiający wymaga złożenia kompletnej oferty (wraz ze wszystkimi wymaganymi załącznikami)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80854">
        <w:rPr>
          <w:rFonts w:asciiTheme="majorHAnsi" w:hAnsiTheme="majorHAnsi" w:cstheme="majorHAnsi"/>
          <w:sz w:val="22"/>
          <w:szCs w:val="22"/>
        </w:rPr>
        <w:t>przygotowanej zgodnie opisem sposobu przygotowania oferty</w:t>
      </w:r>
    </w:p>
    <w:p w14:paraId="4D2755B6" w14:textId="22401C27" w:rsidR="00280854" w:rsidRDefault="00280854" w:rsidP="00280854">
      <w:pPr>
        <w:pStyle w:val="LO-normal"/>
        <w:widowControl/>
        <w:numPr>
          <w:ilvl w:val="0"/>
          <w:numId w:val="27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280854">
        <w:rPr>
          <w:rFonts w:asciiTheme="majorHAnsi" w:hAnsiTheme="majorHAnsi" w:cstheme="majorHAnsi"/>
          <w:sz w:val="22"/>
          <w:szCs w:val="22"/>
        </w:rPr>
        <w:t>Wykonawca przed upływem terminu do składania ofert ma prawo do:</w:t>
      </w:r>
    </w:p>
    <w:p w14:paraId="5317F1FA" w14:textId="22A46776" w:rsidR="00280854" w:rsidRDefault="00241620" w:rsidP="00241620">
      <w:pPr>
        <w:pStyle w:val="LO-normal"/>
        <w:widowControl/>
        <w:numPr>
          <w:ilvl w:val="0"/>
          <w:numId w:val="28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241620">
        <w:rPr>
          <w:rFonts w:asciiTheme="majorHAnsi" w:hAnsiTheme="majorHAnsi" w:cstheme="majorHAnsi"/>
          <w:sz w:val="22"/>
          <w:szCs w:val="22"/>
        </w:rPr>
        <w:t>Wycofania oferty poprzez powiadomienie o wycofaniu oferty, które musi być złożone według takich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41620">
        <w:rPr>
          <w:rFonts w:asciiTheme="majorHAnsi" w:hAnsiTheme="majorHAnsi" w:cstheme="majorHAnsi"/>
          <w:sz w:val="22"/>
          <w:szCs w:val="22"/>
        </w:rPr>
        <w:t>samych zasad jak składana oferta,</w:t>
      </w:r>
    </w:p>
    <w:p w14:paraId="662DFF5A" w14:textId="2457F44E" w:rsidR="00241620" w:rsidRDefault="00241620" w:rsidP="00241620">
      <w:pPr>
        <w:pStyle w:val="LO-normal"/>
        <w:widowControl/>
        <w:numPr>
          <w:ilvl w:val="0"/>
          <w:numId w:val="28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241620">
        <w:rPr>
          <w:rFonts w:asciiTheme="majorHAnsi" w:hAnsiTheme="majorHAnsi" w:cstheme="majorHAnsi"/>
          <w:sz w:val="22"/>
          <w:szCs w:val="22"/>
        </w:rPr>
        <w:t>Zmiany oferty poprzez powiadomienie o wprowadzeniu zmian, które musi być złożone według takich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41620">
        <w:rPr>
          <w:rFonts w:asciiTheme="majorHAnsi" w:hAnsiTheme="majorHAnsi" w:cstheme="majorHAnsi"/>
          <w:sz w:val="22"/>
          <w:szCs w:val="22"/>
        </w:rPr>
        <w:t>samych zasad jak składana oferta.</w:t>
      </w:r>
    </w:p>
    <w:p w14:paraId="18848A5D" w14:textId="29F50BF0" w:rsidR="00241620" w:rsidRDefault="00241620" w:rsidP="00241620">
      <w:pPr>
        <w:pStyle w:val="LO-normal"/>
        <w:widowControl/>
        <w:numPr>
          <w:ilvl w:val="0"/>
          <w:numId w:val="27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241620">
        <w:rPr>
          <w:rFonts w:asciiTheme="majorHAnsi" w:hAnsiTheme="majorHAnsi" w:cstheme="majorHAnsi"/>
          <w:sz w:val="22"/>
          <w:szCs w:val="22"/>
        </w:rPr>
        <w:t>Zamawiający nie przewiduje publicznego otwarcia ofert.</w:t>
      </w:r>
    </w:p>
    <w:p w14:paraId="47970DC5" w14:textId="77777777" w:rsidR="00241620" w:rsidRDefault="00241620" w:rsidP="00241620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161DC298" w14:textId="7A8DABFB" w:rsidR="00241620" w:rsidRPr="003A7226" w:rsidRDefault="00241620" w:rsidP="00241620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12. Kryteria oceny ofert</w:t>
      </w:r>
    </w:p>
    <w:p w14:paraId="31F25243" w14:textId="04A6BADC" w:rsidR="00241620" w:rsidRDefault="00241620" w:rsidP="00241620">
      <w:pPr>
        <w:pStyle w:val="LO-normal"/>
        <w:widowControl/>
        <w:numPr>
          <w:ilvl w:val="0"/>
          <w:numId w:val="29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241620">
        <w:rPr>
          <w:rFonts w:asciiTheme="majorHAnsi" w:hAnsiTheme="majorHAnsi" w:cstheme="majorHAnsi"/>
          <w:sz w:val="22"/>
          <w:szCs w:val="22"/>
        </w:rPr>
        <w:t xml:space="preserve">Oferty będą rozpatrywane pod kątem oferowanej kwoty </w:t>
      </w:r>
      <w:r>
        <w:rPr>
          <w:rFonts w:asciiTheme="majorHAnsi" w:hAnsiTheme="majorHAnsi" w:cstheme="majorHAnsi"/>
          <w:sz w:val="22"/>
          <w:szCs w:val="22"/>
        </w:rPr>
        <w:t xml:space="preserve">netto </w:t>
      </w:r>
      <w:r w:rsidRPr="00241620">
        <w:rPr>
          <w:rFonts w:asciiTheme="majorHAnsi" w:hAnsiTheme="majorHAnsi" w:cstheme="majorHAnsi"/>
          <w:sz w:val="22"/>
          <w:szCs w:val="22"/>
        </w:rPr>
        <w:t>za godzinę prowadzonych konsultacji.</w:t>
      </w:r>
    </w:p>
    <w:p w14:paraId="0724B7C8" w14:textId="634D98D3" w:rsidR="00241620" w:rsidRPr="00241620" w:rsidRDefault="00241620" w:rsidP="00241620">
      <w:pPr>
        <w:pStyle w:val="LO-normal"/>
        <w:widowControl/>
        <w:numPr>
          <w:ilvl w:val="0"/>
          <w:numId w:val="29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K</w:t>
      </w:r>
      <w:r w:rsidRPr="00241620">
        <w:rPr>
          <w:rFonts w:asciiTheme="majorHAnsi" w:hAnsiTheme="majorHAnsi" w:cstheme="majorHAnsi"/>
          <w:sz w:val="22"/>
          <w:szCs w:val="22"/>
        </w:rPr>
        <w:t>ryterium cenowe</w:t>
      </w:r>
      <w:r>
        <w:rPr>
          <w:rFonts w:asciiTheme="majorHAnsi" w:hAnsiTheme="majorHAnsi" w:cstheme="majorHAnsi"/>
          <w:sz w:val="22"/>
          <w:szCs w:val="22"/>
        </w:rPr>
        <w:t xml:space="preserve"> stanowi </w:t>
      </w:r>
      <w:r w:rsidRPr="00241620">
        <w:rPr>
          <w:rFonts w:asciiTheme="majorHAnsi" w:hAnsiTheme="majorHAnsi" w:cstheme="majorHAnsi"/>
          <w:sz w:val="22"/>
          <w:szCs w:val="22"/>
        </w:rPr>
        <w:t>100% kryterium</w:t>
      </w:r>
      <w:r>
        <w:rPr>
          <w:rFonts w:asciiTheme="majorHAnsi" w:hAnsiTheme="majorHAnsi" w:cstheme="majorHAnsi"/>
          <w:sz w:val="22"/>
          <w:szCs w:val="22"/>
        </w:rPr>
        <w:t xml:space="preserve"> oceny, gdzie 100% otrzymuje oferta o najniższej oferowanej kwocie, zaś </w:t>
      </w:r>
      <w:r w:rsidR="007D1611">
        <w:rPr>
          <w:rFonts w:asciiTheme="majorHAnsi" w:hAnsiTheme="majorHAnsi" w:cstheme="majorHAnsi"/>
          <w:sz w:val="22"/>
          <w:szCs w:val="22"/>
        </w:rPr>
        <w:t>pozostałe</w:t>
      </w:r>
      <w:r>
        <w:rPr>
          <w:rFonts w:asciiTheme="majorHAnsi" w:hAnsiTheme="majorHAnsi" w:cstheme="majorHAnsi"/>
          <w:sz w:val="22"/>
          <w:szCs w:val="22"/>
        </w:rPr>
        <w:t xml:space="preserve"> oferty otrzymują ocenę procentową według wzoru: </w:t>
      </w:r>
      <w:r w:rsidR="009D1B9F" w:rsidRPr="009D1B9F">
        <w:rPr>
          <w:rFonts w:asciiTheme="majorHAnsi" w:hAnsiTheme="majorHAnsi" w:cstheme="majorHAnsi"/>
          <w:sz w:val="22"/>
          <w:szCs w:val="22"/>
        </w:rPr>
        <w:t>najniższa oferowana kwota / oferowana kwota * 100%</w:t>
      </w:r>
      <w:r w:rsidR="007D1611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2E721E95" w14:textId="48BC179E" w:rsidR="00241620" w:rsidRDefault="00241620" w:rsidP="00241620">
      <w:pPr>
        <w:pStyle w:val="LO-normal"/>
        <w:widowControl/>
        <w:numPr>
          <w:ilvl w:val="0"/>
          <w:numId w:val="29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241620">
        <w:rPr>
          <w:rFonts w:asciiTheme="majorHAnsi" w:hAnsiTheme="majorHAnsi" w:cstheme="majorHAnsi"/>
          <w:sz w:val="22"/>
          <w:szCs w:val="22"/>
        </w:rPr>
        <w:t>Kryteria zostaną zweryfikowane na podstawie szczegółowych informacji zawartych w ofercie i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41620">
        <w:rPr>
          <w:rFonts w:asciiTheme="majorHAnsi" w:hAnsiTheme="majorHAnsi" w:cstheme="majorHAnsi"/>
          <w:sz w:val="22"/>
          <w:szCs w:val="22"/>
        </w:rPr>
        <w:t>załącznikach. Za najkorzystniejszą zostanie uznana oferta, niepodlegająca odrzuceniu, która otrzyma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41620">
        <w:rPr>
          <w:rFonts w:asciiTheme="majorHAnsi" w:hAnsiTheme="majorHAnsi" w:cstheme="majorHAnsi"/>
          <w:sz w:val="22"/>
          <w:szCs w:val="22"/>
        </w:rPr>
        <w:t>największą liczbę punktów.</w:t>
      </w:r>
    </w:p>
    <w:p w14:paraId="0C5EBB68" w14:textId="24AFC33F" w:rsidR="007D1611" w:rsidRDefault="007D1611" w:rsidP="007D1611">
      <w:pPr>
        <w:pStyle w:val="LO-normal"/>
        <w:widowControl/>
        <w:numPr>
          <w:ilvl w:val="0"/>
          <w:numId w:val="29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7D1611">
        <w:rPr>
          <w:rFonts w:asciiTheme="majorHAnsi" w:hAnsiTheme="majorHAnsi" w:cstheme="majorHAnsi"/>
          <w:sz w:val="22"/>
          <w:szCs w:val="22"/>
        </w:rPr>
        <w:lastRenderedPageBreak/>
        <w:t>Zamawiający jest uprawniony do wyboru kolejnej najkorzystniejszej oferty, w przypadku, w którym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7D1611">
        <w:rPr>
          <w:rFonts w:asciiTheme="majorHAnsi" w:hAnsiTheme="majorHAnsi" w:cstheme="majorHAnsi"/>
          <w:sz w:val="22"/>
          <w:szCs w:val="22"/>
        </w:rPr>
        <w:t>Wykonawca, którego oferta została wybrana jako najkorzystniejsza, odmówił podpisania Umowy lub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7D1611">
        <w:rPr>
          <w:rFonts w:asciiTheme="majorHAnsi" w:hAnsiTheme="majorHAnsi" w:cstheme="majorHAnsi"/>
          <w:sz w:val="22"/>
          <w:szCs w:val="22"/>
        </w:rPr>
        <w:t>gdyby podpisanie Umowy z takim Wykonawcą stało się niemożliwe z innych przyczyn.</w:t>
      </w:r>
    </w:p>
    <w:p w14:paraId="4E20D1A9" w14:textId="77777777" w:rsidR="007D1611" w:rsidRPr="007D1611" w:rsidRDefault="007D1611" w:rsidP="007D1611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24121D34" w14:textId="0087AB60" w:rsidR="007D1611" w:rsidRPr="003A7226" w:rsidRDefault="007D1611" w:rsidP="007D1611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13. Ocena ofert</w:t>
      </w:r>
    </w:p>
    <w:p w14:paraId="6532D48A" w14:textId="77777777" w:rsidR="00241620" w:rsidRDefault="00241620" w:rsidP="00241620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448490EF" w14:textId="77777777" w:rsidR="007D1611" w:rsidRDefault="007D1611" w:rsidP="007D1611">
      <w:pPr>
        <w:pStyle w:val="LO-normal"/>
        <w:widowControl/>
        <w:numPr>
          <w:ilvl w:val="0"/>
          <w:numId w:val="30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7D1611">
        <w:rPr>
          <w:rFonts w:asciiTheme="majorHAnsi" w:hAnsiTheme="majorHAnsi" w:cstheme="majorHAnsi"/>
          <w:sz w:val="22"/>
          <w:szCs w:val="22"/>
        </w:rPr>
        <w:t>Wyjaśnienia treści ofert i poprawianie oczywistych omyłek</w:t>
      </w:r>
    </w:p>
    <w:p w14:paraId="2436EA51" w14:textId="410C8FBE" w:rsidR="00241620" w:rsidRDefault="007D1611" w:rsidP="007D1611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7D1611">
        <w:rPr>
          <w:rFonts w:asciiTheme="majorHAnsi" w:hAnsiTheme="majorHAnsi" w:cstheme="majorHAnsi"/>
          <w:sz w:val="22"/>
          <w:szCs w:val="22"/>
        </w:rPr>
        <w:t>W toku badania i oceny ofert Zamawiający może żądać od Wykonawców wyjaśnień dotyczących treści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7D1611">
        <w:rPr>
          <w:rFonts w:asciiTheme="majorHAnsi" w:hAnsiTheme="majorHAnsi" w:cstheme="majorHAnsi"/>
          <w:sz w:val="22"/>
          <w:szCs w:val="22"/>
        </w:rPr>
        <w:t>złożonych ofert. Zamawiający jest upoważniony do wezwania do uzupełniania ofert, jeżeli nie naruszy to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7D1611">
        <w:rPr>
          <w:rFonts w:asciiTheme="majorHAnsi" w:hAnsiTheme="majorHAnsi" w:cstheme="majorHAnsi"/>
          <w:sz w:val="22"/>
          <w:szCs w:val="22"/>
        </w:rPr>
        <w:t>konkurencyjności oraz do poprawiania oczywistych omyłek.</w:t>
      </w:r>
    </w:p>
    <w:p w14:paraId="22F4962B" w14:textId="6E1FB39C" w:rsidR="007D1611" w:rsidRDefault="007D1611" w:rsidP="007D1611">
      <w:pPr>
        <w:pStyle w:val="LO-normal"/>
        <w:widowControl/>
        <w:numPr>
          <w:ilvl w:val="0"/>
          <w:numId w:val="30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7D1611">
        <w:rPr>
          <w:rFonts w:asciiTheme="majorHAnsi" w:hAnsiTheme="majorHAnsi" w:cstheme="majorHAnsi"/>
          <w:sz w:val="22"/>
          <w:szCs w:val="22"/>
        </w:rPr>
        <w:t>Sprawdzanie wiarygodności ofert</w:t>
      </w:r>
    </w:p>
    <w:p w14:paraId="48C9ACE2" w14:textId="6E71534B" w:rsidR="007D1611" w:rsidRDefault="007D1611" w:rsidP="007D1611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7D1611">
        <w:rPr>
          <w:rFonts w:asciiTheme="majorHAnsi" w:hAnsiTheme="majorHAnsi" w:cstheme="majorHAnsi"/>
          <w:sz w:val="22"/>
          <w:szCs w:val="22"/>
        </w:rPr>
        <w:t>Zamawiający zastrzega sobie prawo sprawdzania w toku oceny oferty wiarygodności przedstawionych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7D1611">
        <w:rPr>
          <w:rFonts w:asciiTheme="majorHAnsi" w:hAnsiTheme="majorHAnsi" w:cstheme="majorHAnsi"/>
          <w:sz w:val="22"/>
          <w:szCs w:val="22"/>
        </w:rPr>
        <w:t>przez Wykonawców dokumentów, oświadczeń i informacji.</w:t>
      </w:r>
    </w:p>
    <w:p w14:paraId="5ACB1B0E" w14:textId="43670F46" w:rsidR="007D1611" w:rsidRDefault="007D1611" w:rsidP="007D1611">
      <w:pPr>
        <w:pStyle w:val="LO-normal"/>
        <w:widowControl/>
        <w:numPr>
          <w:ilvl w:val="0"/>
          <w:numId w:val="30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7D1611">
        <w:rPr>
          <w:rFonts w:asciiTheme="majorHAnsi" w:hAnsiTheme="majorHAnsi" w:cstheme="majorHAnsi"/>
          <w:sz w:val="22"/>
          <w:szCs w:val="22"/>
        </w:rPr>
        <w:t>Ogłoszenie wyników postępowania</w:t>
      </w:r>
    </w:p>
    <w:p w14:paraId="1CFDC4CB" w14:textId="45B43ABA" w:rsidR="007D1611" w:rsidRPr="00241620" w:rsidRDefault="007D1611" w:rsidP="007D1611">
      <w:pPr>
        <w:pStyle w:val="LO-normal"/>
        <w:widowControl/>
        <w:spacing w:before="60" w:after="120" w:line="276" w:lineRule="auto"/>
        <w:ind w:left="720"/>
        <w:rPr>
          <w:rFonts w:asciiTheme="majorHAnsi" w:hAnsiTheme="majorHAnsi" w:cstheme="majorHAnsi"/>
          <w:sz w:val="22"/>
          <w:szCs w:val="22"/>
        </w:rPr>
      </w:pPr>
      <w:r w:rsidRPr="007D1611">
        <w:rPr>
          <w:rFonts w:asciiTheme="majorHAnsi" w:hAnsiTheme="majorHAnsi" w:cstheme="majorHAnsi"/>
          <w:sz w:val="22"/>
          <w:szCs w:val="22"/>
        </w:rPr>
        <w:t>Informacja o wyniku postępowania zostanie umieszczona na stronie Bazy Konkurencyjności Funduszy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7D1611">
        <w:rPr>
          <w:rFonts w:asciiTheme="majorHAnsi" w:hAnsiTheme="majorHAnsi" w:cstheme="majorHAnsi"/>
          <w:sz w:val="22"/>
          <w:szCs w:val="22"/>
        </w:rPr>
        <w:t>Europejskich (https://bazakonkurencyjnosci.funduszeeuropejskie.gov.pl/) niezwłocznie po wyborze oferty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7D1611">
        <w:rPr>
          <w:rFonts w:asciiTheme="majorHAnsi" w:hAnsiTheme="majorHAnsi" w:cstheme="majorHAnsi"/>
          <w:sz w:val="22"/>
          <w:szCs w:val="22"/>
        </w:rPr>
        <w:t>najkorzystniejszej.</w:t>
      </w:r>
    </w:p>
    <w:p w14:paraId="67AF5558" w14:textId="77777777" w:rsidR="00131EDC" w:rsidRDefault="00131EDC" w:rsidP="00655749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112538A4" w14:textId="533439F2" w:rsidR="007D1611" w:rsidRPr="003A7226" w:rsidRDefault="007D1611" w:rsidP="007D1611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14. Sposób komunikacji w postępowaniu</w:t>
      </w:r>
    </w:p>
    <w:p w14:paraId="130A9452" w14:textId="4D541009" w:rsidR="007D1611" w:rsidRDefault="007D1611" w:rsidP="007D1611">
      <w:pPr>
        <w:pStyle w:val="LO-normal"/>
        <w:widowControl/>
        <w:numPr>
          <w:ilvl w:val="0"/>
          <w:numId w:val="31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7D1611">
        <w:rPr>
          <w:rFonts w:asciiTheme="majorHAnsi" w:hAnsiTheme="majorHAnsi" w:cstheme="majorHAnsi"/>
          <w:sz w:val="22"/>
          <w:szCs w:val="22"/>
        </w:rPr>
        <w:t>W postępowaniu o udzielenie zamówienia wszelkie oświadczenia, wnioski, zawiadomienia oraz informacje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7D1611">
        <w:rPr>
          <w:rFonts w:asciiTheme="majorHAnsi" w:hAnsiTheme="majorHAnsi" w:cstheme="majorHAnsi"/>
          <w:sz w:val="22"/>
          <w:szCs w:val="22"/>
        </w:rPr>
        <w:t>Zamawiający i Wykonawcy przekazują sobie drogą elektroniczną za pośrednictwem platformy Bazy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7D1611">
        <w:rPr>
          <w:rFonts w:asciiTheme="majorHAnsi" w:hAnsiTheme="majorHAnsi" w:cstheme="majorHAnsi"/>
          <w:sz w:val="22"/>
          <w:szCs w:val="22"/>
        </w:rPr>
        <w:t>Konkurencyjności Funduszy Europejskich (BK2021)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7D1611">
        <w:rPr>
          <w:rFonts w:asciiTheme="majorHAnsi" w:hAnsiTheme="majorHAnsi" w:cstheme="majorHAnsi"/>
          <w:sz w:val="22"/>
          <w:szCs w:val="22"/>
        </w:rPr>
        <w:t>(</w:t>
      </w:r>
      <w:hyperlink r:id="rId8" w:history="1">
        <w:r w:rsidRPr="00BC73CD">
          <w:rPr>
            <w:rStyle w:val="Hipercze"/>
            <w:rFonts w:asciiTheme="majorHAnsi" w:hAnsiTheme="majorHAnsi" w:cstheme="majorHAnsi"/>
            <w:sz w:val="22"/>
            <w:szCs w:val="22"/>
          </w:rPr>
          <w:t>https://bazakonkurencyjnosci.funduszeeuropejskie.gov.pl/</w:t>
        </w:r>
      </w:hyperlink>
      <w:r w:rsidRPr="007D1611">
        <w:rPr>
          <w:rFonts w:asciiTheme="majorHAnsi" w:hAnsiTheme="majorHAnsi" w:cstheme="majorHAnsi"/>
          <w:sz w:val="22"/>
          <w:szCs w:val="22"/>
        </w:rPr>
        <w:t>)</w:t>
      </w:r>
    </w:p>
    <w:p w14:paraId="6B2AFD21" w14:textId="5C9B1DC8" w:rsidR="007D1611" w:rsidRDefault="007D1611" w:rsidP="007D1611">
      <w:pPr>
        <w:pStyle w:val="LO-normal"/>
        <w:widowControl/>
        <w:numPr>
          <w:ilvl w:val="0"/>
          <w:numId w:val="31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7D1611">
        <w:rPr>
          <w:rFonts w:asciiTheme="majorHAnsi" w:hAnsiTheme="majorHAnsi" w:cstheme="majorHAnsi"/>
          <w:sz w:val="22"/>
          <w:szCs w:val="22"/>
        </w:rPr>
        <w:t>W przypadku zawieszenia działalności BK2021, potwierdzonego odpowiednim komunikatem w BK2021,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7D1611">
        <w:rPr>
          <w:rFonts w:asciiTheme="majorHAnsi" w:hAnsiTheme="majorHAnsi" w:cstheme="majorHAnsi"/>
          <w:sz w:val="22"/>
          <w:szCs w:val="22"/>
        </w:rPr>
        <w:t>dopuszcza się komunikację elektroniczną na adres Zamawiającego wskazany w Rozdziale 1 niniejszego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7D1611">
        <w:rPr>
          <w:rFonts w:asciiTheme="majorHAnsi" w:hAnsiTheme="majorHAnsi" w:cstheme="majorHAnsi"/>
          <w:sz w:val="22"/>
          <w:szCs w:val="22"/>
        </w:rPr>
        <w:t>Zapytania ofertowego.</w:t>
      </w:r>
    </w:p>
    <w:p w14:paraId="31A28D98" w14:textId="21597425" w:rsidR="007D1611" w:rsidRDefault="007D1611" w:rsidP="007D1611">
      <w:pPr>
        <w:pStyle w:val="LO-normal"/>
        <w:widowControl/>
        <w:numPr>
          <w:ilvl w:val="0"/>
          <w:numId w:val="31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7D1611">
        <w:rPr>
          <w:rFonts w:asciiTheme="majorHAnsi" w:hAnsiTheme="majorHAnsi" w:cstheme="majorHAnsi"/>
          <w:sz w:val="22"/>
          <w:szCs w:val="22"/>
        </w:rPr>
        <w:t>Wykonawca może zwrócić się do Zamawiającego z prośbą o wyjaśnienia treści Zapytania ofertowego.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7D1611">
        <w:rPr>
          <w:rFonts w:asciiTheme="majorHAnsi" w:hAnsiTheme="majorHAnsi" w:cstheme="majorHAnsi"/>
          <w:sz w:val="22"/>
          <w:szCs w:val="22"/>
        </w:rPr>
        <w:t>Pytania i prośby o wyjaśnienia mogą być zadawane do 2 dni przed upływem terminu składania ofert.</w:t>
      </w:r>
    </w:p>
    <w:p w14:paraId="6D82906B" w14:textId="0A1C6E6C" w:rsidR="007D1611" w:rsidRDefault="007D1611" w:rsidP="007D1611">
      <w:pPr>
        <w:pStyle w:val="LO-normal"/>
        <w:widowControl/>
        <w:numPr>
          <w:ilvl w:val="0"/>
          <w:numId w:val="31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7D1611">
        <w:rPr>
          <w:rFonts w:asciiTheme="majorHAnsi" w:hAnsiTheme="majorHAnsi" w:cstheme="majorHAnsi"/>
          <w:sz w:val="22"/>
          <w:szCs w:val="22"/>
        </w:rPr>
        <w:t>Pytania należy zadawać za pośrednictwem platformy BK2021.</w:t>
      </w:r>
    </w:p>
    <w:p w14:paraId="3EA9250E" w14:textId="3B8D2DED" w:rsidR="007D1611" w:rsidRDefault="007D1611" w:rsidP="007D1611">
      <w:pPr>
        <w:pStyle w:val="LO-normal"/>
        <w:widowControl/>
        <w:numPr>
          <w:ilvl w:val="0"/>
          <w:numId w:val="31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7D1611">
        <w:rPr>
          <w:rFonts w:asciiTheme="majorHAnsi" w:hAnsiTheme="majorHAnsi" w:cstheme="majorHAnsi"/>
          <w:sz w:val="22"/>
          <w:szCs w:val="22"/>
        </w:rPr>
        <w:t>Odpowiedzi na pytania oraz niezbędne wyjaśnienia będą udzielane za pośrednictwem platformy BK2021.</w:t>
      </w:r>
    </w:p>
    <w:p w14:paraId="37B63177" w14:textId="7787E5B2" w:rsidR="007D1611" w:rsidRPr="007D1611" w:rsidRDefault="007D1611" w:rsidP="007D1611">
      <w:pPr>
        <w:pStyle w:val="LO-normal"/>
        <w:widowControl/>
        <w:numPr>
          <w:ilvl w:val="0"/>
          <w:numId w:val="31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7D1611">
        <w:rPr>
          <w:rFonts w:asciiTheme="majorHAnsi" w:hAnsiTheme="majorHAnsi" w:cstheme="majorHAnsi"/>
          <w:sz w:val="22"/>
          <w:szCs w:val="22"/>
        </w:rPr>
        <w:t>Jeśli prośba o wyjaśnienia do Zapytania ofertowego wpłynie po upływie terminu, o którym mowa w ust. 3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7D1611">
        <w:rPr>
          <w:rFonts w:asciiTheme="majorHAnsi" w:hAnsiTheme="majorHAnsi" w:cstheme="majorHAnsi"/>
          <w:sz w:val="22"/>
          <w:szCs w:val="22"/>
        </w:rPr>
        <w:t>powyżej lub będzie dotyczyć udzielonych już wyjaśnień, Zamawiający może udzielić wyjaśnień albo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7D1611">
        <w:rPr>
          <w:rFonts w:asciiTheme="majorHAnsi" w:hAnsiTheme="majorHAnsi" w:cstheme="majorHAnsi"/>
          <w:sz w:val="22"/>
          <w:szCs w:val="22"/>
        </w:rPr>
        <w:t>pozostawić prośbę bez rozpoznania.</w:t>
      </w:r>
    </w:p>
    <w:p w14:paraId="588D10E4" w14:textId="77777777" w:rsidR="007D1611" w:rsidRDefault="007D1611" w:rsidP="00655749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61BBA3CF" w14:textId="09570160" w:rsidR="007D1611" w:rsidRPr="003A7226" w:rsidRDefault="007D1611" w:rsidP="007D1611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15. Odrzucenie oferty</w:t>
      </w:r>
    </w:p>
    <w:p w14:paraId="328CC372" w14:textId="77777777" w:rsidR="007D1611" w:rsidRDefault="007D1611" w:rsidP="00655749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7ECA2A58" w14:textId="4329D687" w:rsidR="007D1611" w:rsidRDefault="007D1611" w:rsidP="007D1611">
      <w:pPr>
        <w:pStyle w:val="LO-normal"/>
        <w:widowControl/>
        <w:numPr>
          <w:ilvl w:val="0"/>
          <w:numId w:val="32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7D1611">
        <w:rPr>
          <w:rFonts w:asciiTheme="majorHAnsi" w:hAnsiTheme="majorHAnsi" w:cstheme="majorHAnsi"/>
          <w:sz w:val="22"/>
          <w:szCs w:val="22"/>
        </w:rPr>
        <w:t>Zamawiający odrzuca ofertę, jeżeli:</w:t>
      </w:r>
    </w:p>
    <w:p w14:paraId="1E154CF0" w14:textId="4DA28F3E" w:rsidR="007D1611" w:rsidRDefault="007D1611" w:rsidP="007D1611">
      <w:pPr>
        <w:pStyle w:val="LO-normal"/>
        <w:widowControl/>
        <w:numPr>
          <w:ilvl w:val="0"/>
          <w:numId w:val="33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7D1611">
        <w:rPr>
          <w:rFonts w:asciiTheme="majorHAnsi" w:hAnsiTheme="majorHAnsi" w:cstheme="majorHAnsi"/>
          <w:sz w:val="22"/>
          <w:szCs w:val="22"/>
        </w:rPr>
        <w:t>zostały złożone dwie oferty i więcej przez tego samego Wykonawcy na całość zamówienia (z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7D1611">
        <w:rPr>
          <w:rFonts w:asciiTheme="majorHAnsi" w:hAnsiTheme="majorHAnsi" w:cstheme="majorHAnsi"/>
          <w:sz w:val="22"/>
          <w:szCs w:val="22"/>
        </w:rPr>
        <w:t>zastrzeżeniem możliwości zmiany oferty);</w:t>
      </w:r>
    </w:p>
    <w:p w14:paraId="6528F727" w14:textId="08427720" w:rsidR="007D1611" w:rsidRDefault="00031529" w:rsidP="007D1611">
      <w:pPr>
        <w:pStyle w:val="LO-normal"/>
        <w:widowControl/>
        <w:numPr>
          <w:ilvl w:val="0"/>
          <w:numId w:val="33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031529">
        <w:rPr>
          <w:rFonts w:asciiTheme="majorHAnsi" w:hAnsiTheme="majorHAnsi" w:cstheme="majorHAnsi"/>
          <w:sz w:val="22"/>
          <w:szCs w:val="22"/>
        </w:rPr>
        <w:t>jej treść nie odpowiada treści Zapytania ofertowego;</w:t>
      </w:r>
    </w:p>
    <w:p w14:paraId="61E2B703" w14:textId="7DA1BEF6" w:rsidR="00031529" w:rsidRDefault="00031529" w:rsidP="007D1611">
      <w:pPr>
        <w:pStyle w:val="LO-normal"/>
        <w:widowControl/>
        <w:numPr>
          <w:ilvl w:val="0"/>
          <w:numId w:val="33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031529">
        <w:rPr>
          <w:rFonts w:asciiTheme="majorHAnsi" w:hAnsiTheme="majorHAnsi" w:cstheme="majorHAnsi"/>
          <w:sz w:val="22"/>
          <w:szCs w:val="22"/>
        </w:rPr>
        <w:t>zawiera błędy w obliczeniu ceny, których nie da się poprawić;</w:t>
      </w:r>
    </w:p>
    <w:p w14:paraId="318EB295" w14:textId="3677B870" w:rsidR="00031529" w:rsidRDefault="00031529" w:rsidP="007D1611">
      <w:pPr>
        <w:pStyle w:val="LO-normal"/>
        <w:widowControl/>
        <w:numPr>
          <w:ilvl w:val="0"/>
          <w:numId w:val="33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031529">
        <w:rPr>
          <w:rFonts w:asciiTheme="majorHAnsi" w:hAnsiTheme="majorHAnsi" w:cstheme="majorHAnsi"/>
          <w:sz w:val="22"/>
          <w:szCs w:val="22"/>
        </w:rPr>
        <w:t>jest nieważna na podstawie odrębnych przepisów;</w:t>
      </w:r>
    </w:p>
    <w:p w14:paraId="45C62CE2" w14:textId="3FA8F954" w:rsidR="00031529" w:rsidRPr="00031529" w:rsidRDefault="00031529" w:rsidP="00031529">
      <w:pPr>
        <w:pStyle w:val="LO-normal"/>
        <w:widowControl/>
        <w:numPr>
          <w:ilvl w:val="0"/>
          <w:numId w:val="33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031529">
        <w:rPr>
          <w:rFonts w:asciiTheme="majorHAnsi" w:hAnsiTheme="majorHAnsi" w:cstheme="majorHAnsi"/>
          <w:sz w:val="22"/>
          <w:szCs w:val="22"/>
        </w:rPr>
        <w:t>nie zostały złożone w terminie dokumenty/wyjaśnienia, pomimo wysłania wezwania do uzupełnienia lub wyjaśnienia treści złożonej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>oferty.</w:t>
      </w:r>
    </w:p>
    <w:p w14:paraId="49FA0D17" w14:textId="77777777" w:rsidR="007D1611" w:rsidRDefault="007D1611" w:rsidP="00655749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78625B88" w14:textId="1896B353" w:rsidR="00031529" w:rsidRPr="003A7226" w:rsidRDefault="00031529" w:rsidP="00031529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16. Warunki umowy</w:t>
      </w:r>
    </w:p>
    <w:p w14:paraId="7E93D5DF" w14:textId="3D4FC28A" w:rsidR="00031529" w:rsidRDefault="00031529" w:rsidP="009D1B9F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2D82FE99" w14:textId="33612D72" w:rsidR="00031529" w:rsidRDefault="00031529" w:rsidP="00031529">
      <w:pPr>
        <w:pStyle w:val="LO-normal"/>
        <w:widowControl/>
        <w:numPr>
          <w:ilvl w:val="0"/>
          <w:numId w:val="34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031529">
        <w:rPr>
          <w:rFonts w:asciiTheme="majorHAnsi" w:hAnsiTheme="majorHAnsi" w:cstheme="majorHAnsi"/>
          <w:sz w:val="22"/>
          <w:szCs w:val="22"/>
        </w:rPr>
        <w:t>Zamawiający zawiera Umowę w sprawie zamówienia w terminie określonym w zaproszeniu do podpisania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>Umowy.</w:t>
      </w:r>
    </w:p>
    <w:p w14:paraId="0E465F2D" w14:textId="7FEB93CC" w:rsidR="00031529" w:rsidRDefault="00031529" w:rsidP="00031529">
      <w:pPr>
        <w:pStyle w:val="LO-normal"/>
        <w:widowControl/>
        <w:numPr>
          <w:ilvl w:val="0"/>
          <w:numId w:val="34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031529">
        <w:rPr>
          <w:rFonts w:asciiTheme="majorHAnsi" w:hAnsiTheme="majorHAnsi" w:cstheme="majorHAnsi"/>
          <w:sz w:val="22"/>
          <w:szCs w:val="22"/>
        </w:rPr>
        <w:t>Zamawiający może zawrzeć Umowę po upływie terminu związania ofertą, pod warunkiem, że Wykonawca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>wyrazi zgodę na zawarcie Umowy na warunkach określonych w ofercie.</w:t>
      </w:r>
    </w:p>
    <w:p w14:paraId="7AD11B53" w14:textId="0B0359CB" w:rsidR="00031529" w:rsidRDefault="00031529" w:rsidP="00031529">
      <w:pPr>
        <w:pStyle w:val="LO-normal"/>
        <w:widowControl/>
        <w:numPr>
          <w:ilvl w:val="0"/>
          <w:numId w:val="34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031529">
        <w:rPr>
          <w:rFonts w:asciiTheme="majorHAnsi" w:hAnsiTheme="majorHAnsi" w:cstheme="majorHAnsi"/>
          <w:sz w:val="22"/>
          <w:szCs w:val="22"/>
        </w:rPr>
        <w:t>Zamawiający przewiduje możliwość zmiany Umowy z wybranym Wykonawcą w przypadku zaistnienia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>okoliczności niedających się przewidzieć w dniu podpisania Umowy, a mających istotny wpływ na jej realizację. Zamawiający wskazuje, iż termin realizacji Umowy może ulec zmianie w przypadku wydłużenia okresu realizacji Projektu lub w przypadku opóźnienia w zawarciu umowy o dofinansowanie co skutkować będzie późniejszym terminem rozpoczęcia okresu realizacji projektu.</w:t>
      </w:r>
    </w:p>
    <w:p w14:paraId="76EA5BF7" w14:textId="0EB5CF0B" w:rsidR="00031529" w:rsidRPr="00031529" w:rsidRDefault="00031529" w:rsidP="00031529">
      <w:pPr>
        <w:pStyle w:val="LO-normal"/>
        <w:widowControl/>
        <w:numPr>
          <w:ilvl w:val="0"/>
          <w:numId w:val="34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031529">
        <w:rPr>
          <w:rFonts w:asciiTheme="majorHAnsi" w:hAnsiTheme="majorHAnsi" w:cstheme="majorHAnsi"/>
          <w:sz w:val="22"/>
          <w:szCs w:val="22"/>
        </w:rPr>
        <w:t>Zamawiający zastrzega możliwość przedłużenia terminów realizacji zamówienia, z przyczyn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>uwzględniających potrzeby prawidłowej realizacji Projektu, o czas trwania przyczyn, z powodu których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>będzie zagrożone dotrzymanie terminu realizacji zamówienia.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 xml:space="preserve">W przypadku wystąpienia </w:t>
      </w:r>
      <w:r>
        <w:rPr>
          <w:rFonts w:asciiTheme="majorHAnsi" w:hAnsiTheme="majorHAnsi" w:cstheme="majorHAnsi"/>
          <w:sz w:val="22"/>
          <w:szCs w:val="22"/>
        </w:rPr>
        <w:t>takich</w:t>
      </w:r>
      <w:r w:rsidRPr="00031529">
        <w:rPr>
          <w:rFonts w:asciiTheme="majorHAnsi" w:hAnsiTheme="majorHAnsi" w:cstheme="majorHAnsi"/>
          <w:sz w:val="22"/>
          <w:szCs w:val="22"/>
        </w:rPr>
        <w:t xml:space="preserve"> okoliczności termin realizacji zamówienia może ulec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>odpowiedniemu wydłużeniu o czas niezbędny do zakończenia wykonywania zamówienia w sposób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>należyty, nie dłużej jednak niż o okres trwania tych okoliczności. Warunkiem wprowadzenia ww. Zmiany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>jest wskazanie drugiej stronie Umowy i udowodnienie przez stronę wskazującą okoliczności, z powodu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>których będzie zagrożone dotrzymanie terminu realizacji zamówienia.</w:t>
      </w:r>
    </w:p>
    <w:p w14:paraId="4C904D0C" w14:textId="77777777" w:rsidR="00031529" w:rsidRDefault="00031529" w:rsidP="00655749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6E46B530" w14:textId="7BA04825" w:rsidR="00031529" w:rsidRPr="003A7226" w:rsidRDefault="00031529" w:rsidP="00031529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17. Unieważnienie postępowania</w:t>
      </w:r>
    </w:p>
    <w:p w14:paraId="4B5C8A41" w14:textId="77777777" w:rsidR="00031529" w:rsidRDefault="00031529" w:rsidP="00655749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3FF6EC6F" w14:textId="271D300E" w:rsidR="00031529" w:rsidRDefault="00031529" w:rsidP="00031529">
      <w:pPr>
        <w:pStyle w:val="LO-normal"/>
        <w:widowControl/>
        <w:numPr>
          <w:ilvl w:val="0"/>
          <w:numId w:val="35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031529">
        <w:rPr>
          <w:rFonts w:asciiTheme="majorHAnsi" w:hAnsiTheme="majorHAnsi" w:cstheme="majorHAnsi"/>
          <w:sz w:val="22"/>
          <w:szCs w:val="22"/>
        </w:rPr>
        <w:t>Zamawiający zastrzega sobie prawo unieważnienia postępowania na każdym etapie bez podania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>przyczyny.</w:t>
      </w:r>
    </w:p>
    <w:p w14:paraId="40DC5493" w14:textId="1A3D69CF" w:rsidR="00031529" w:rsidRDefault="00031529" w:rsidP="00031529">
      <w:pPr>
        <w:pStyle w:val="LO-normal"/>
        <w:widowControl/>
        <w:numPr>
          <w:ilvl w:val="0"/>
          <w:numId w:val="35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031529">
        <w:rPr>
          <w:rFonts w:asciiTheme="majorHAnsi" w:hAnsiTheme="majorHAnsi" w:cstheme="majorHAnsi"/>
          <w:sz w:val="22"/>
          <w:szCs w:val="22"/>
        </w:rPr>
        <w:t>Zamawiający unieważni postępowanie, w szczególności gdy:</w:t>
      </w:r>
    </w:p>
    <w:p w14:paraId="3F4E84EF" w14:textId="3DD1FA3C" w:rsidR="00031529" w:rsidRDefault="00031529" w:rsidP="00031529">
      <w:pPr>
        <w:pStyle w:val="LO-normal"/>
        <w:widowControl/>
        <w:numPr>
          <w:ilvl w:val="0"/>
          <w:numId w:val="36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031529">
        <w:rPr>
          <w:rFonts w:asciiTheme="majorHAnsi" w:hAnsiTheme="majorHAnsi" w:cstheme="majorHAnsi"/>
          <w:sz w:val="22"/>
          <w:szCs w:val="22"/>
        </w:rPr>
        <w:t>nie złożono żadnej oferty niepodlegającej odrzuceniu;</w:t>
      </w:r>
    </w:p>
    <w:p w14:paraId="476D4CDE" w14:textId="1CDB75FB" w:rsidR="00031529" w:rsidRDefault="00031529" w:rsidP="00031529">
      <w:pPr>
        <w:pStyle w:val="LO-normal"/>
        <w:widowControl/>
        <w:numPr>
          <w:ilvl w:val="0"/>
          <w:numId w:val="36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031529">
        <w:rPr>
          <w:rFonts w:asciiTheme="majorHAnsi" w:hAnsiTheme="majorHAnsi" w:cstheme="majorHAnsi"/>
          <w:sz w:val="22"/>
          <w:szCs w:val="22"/>
        </w:rPr>
        <w:lastRenderedPageBreak/>
        <w:t>cena najkorzystniejszej oferty przewyższa kwotę, którą Zamawiający zamierza przeznaczyć na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>sfinansowanie zamówienia, chyba że Zamawiający może zwiększyć tę kwotę do ceny najkorzystniejszej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>oferty;</w:t>
      </w:r>
    </w:p>
    <w:p w14:paraId="6DF16712" w14:textId="33968A85" w:rsidR="00031529" w:rsidRDefault="00031529" w:rsidP="00031529">
      <w:pPr>
        <w:pStyle w:val="LO-normal"/>
        <w:widowControl/>
        <w:numPr>
          <w:ilvl w:val="0"/>
          <w:numId w:val="36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031529">
        <w:rPr>
          <w:rFonts w:asciiTheme="majorHAnsi" w:hAnsiTheme="majorHAnsi" w:cstheme="majorHAnsi"/>
          <w:sz w:val="22"/>
          <w:szCs w:val="22"/>
        </w:rPr>
        <w:t>Wykonawca, którego oferta została wybrana jako najkorzystniejsza odmówi podpisania Umowy i 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>było możliwe dokonanie wyboru oferty kolejnego Wykonawcy;</w:t>
      </w:r>
    </w:p>
    <w:p w14:paraId="6EFF0F5B" w14:textId="4C989226" w:rsidR="00031529" w:rsidRDefault="00031529" w:rsidP="00031529">
      <w:pPr>
        <w:pStyle w:val="LO-normal"/>
        <w:widowControl/>
        <w:numPr>
          <w:ilvl w:val="0"/>
          <w:numId w:val="36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031529">
        <w:rPr>
          <w:rFonts w:asciiTheme="majorHAnsi" w:hAnsiTheme="majorHAnsi" w:cstheme="majorHAnsi"/>
          <w:sz w:val="22"/>
          <w:szCs w:val="22"/>
        </w:rPr>
        <w:t>działania osób trzecich, w tym organów administracji publicznej, których decyzje, działania lub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>zaniechania spowodują brak możliwości realizacji Przedmiotu Zamówienia w pełnym zakresie lub w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>części.</w:t>
      </w:r>
    </w:p>
    <w:p w14:paraId="6646D60D" w14:textId="19F7D249" w:rsidR="00031529" w:rsidRDefault="00031529" w:rsidP="00031529">
      <w:pPr>
        <w:pStyle w:val="LO-normal"/>
        <w:widowControl/>
        <w:numPr>
          <w:ilvl w:val="0"/>
          <w:numId w:val="35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031529">
        <w:rPr>
          <w:rFonts w:asciiTheme="majorHAnsi" w:hAnsiTheme="majorHAnsi" w:cstheme="majorHAnsi"/>
          <w:sz w:val="22"/>
          <w:szCs w:val="22"/>
        </w:rPr>
        <w:t>W przypadku unieważnienia postępowania Wykonawcom nie będą przysługiwać żadne roszczenia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>względem Zamawiającego, w szczególności Zamawiający nie będzie dokonywał zwrotu kosztów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>sporządzenia i złożenia oferty w niniejszym postępowaniu.</w:t>
      </w:r>
    </w:p>
    <w:p w14:paraId="7BA4CC4C" w14:textId="214E8B55" w:rsidR="00031529" w:rsidRDefault="00031529" w:rsidP="00031529">
      <w:pPr>
        <w:pStyle w:val="LO-normal"/>
        <w:widowControl/>
        <w:numPr>
          <w:ilvl w:val="0"/>
          <w:numId w:val="35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031529">
        <w:rPr>
          <w:rFonts w:asciiTheme="majorHAnsi" w:hAnsiTheme="majorHAnsi" w:cstheme="majorHAnsi"/>
          <w:sz w:val="22"/>
          <w:szCs w:val="22"/>
        </w:rPr>
        <w:t>Zamawiający niezwłocznie po unieważnieniu postępowania zamieści informację na stronie Bazy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31529">
        <w:rPr>
          <w:rFonts w:asciiTheme="majorHAnsi" w:hAnsiTheme="majorHAnsi" w:cstheme="majorHAnsi"/>
          <w:sz w:val="22"/>
          <w:szCs w:val="22"/>
        </w:rPr>
        <w:t>Konkurencyjności Funduszy Europejskich (</w:t>
      </w:r>
      <w:hyperlink r:id="rId9" w:history="1">
        <w:r w:rsidRPr="00BC73CD">
          <w:rPr>
            <w:rStyle w:val="Hipercze"/>
            <w:rFonts w:asciiTheme="majorHAnsi" w:hAnsiTheme="majorHAnsi" w:cstheme="majorHAnsi"/>
            <w:sz w:val="22"/>
            <w:szCs w:val="22"/>
          </w:rPr>
          <w:t>https://bazakonkurencyjnosci.funduszeeuropejskie.gov.pl</w:t>
        </w:r>
      </w:hyperlink>
      <w:r w:rsidRPr="00031529">
        <w:rPr>
          <w:rFonts w:asciiTheme="majorHAnsi" w:hAnsiTheme="majorHAnsi" w:cstheme="majorHAnsi"/>
          <w:sz w:val="22"/>
          <w:szCs w:val="22"/>
        </w:rPr>
        <w:t>).</w:t>
      </w:r>
    </w:p>
    <w:p w14:paraId="787BC508" w14:textId="77777777" w:rsidR="00031529" w:rsidRPr="00031529" w:rsidRDefault="00031529" w:rsidP="00031529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4582C24C" w14:textId="5DF9A1A4" w:rsidR="00031529" w:rsidRPr="003A7226" w:rsidRDefault="00031529" w:rsidP="00031529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18. Pozostałe informacje</w:t>
      </w:r>
    </w:p>
    <w:p w14:paraId="35A613E6" w14:textId="77777777" w:rsidR="00031529" w:rsidRDefault="00031529" w:rsidP="00655749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638FC869" w14:textId="32B8BEF2" w:rsidR="00031529" w:rsidRDefault="00AC6BDB" w:rsidP="00AC6BDB">
      <w:pPr>
        <w:pStyle w:val="LO-normal"/>
        <w:widowControl/>
        <w:numPr>
          <w:ilvl w:val="0"/>
          <w:numId w:val="37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C6BDB">
        <w:rPr>
          <w:rFonts w:asciiTheme="majorHAnsi" w:hAnsiTheme="majorHAnsi" w:cstheme="majorHAnsi"/>
          <w:sz w:val="22"/>
          <w:szCs w:val="22"/>
        </w:rPr>
        <w:t>Wykonanie przez Wykonawcę wszystkich obowiązków wynikających z niniejszego Zapytania ofertowego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C6BDB">
        <w:rPr>
          <w:rFonts w:asciiTheme="majorHAnsi" w:hAnsiTheme="majorHAnsi" w:cstheme="majorHAnsi"/>
          <w:sz w:val="22"/>
          <w:szCs w:val="22"/>
        </w:rPr>
        <w:t>oraz przyszłej Umowy zawartej z Wykonawcą wybranym w ramach niniejszego postępowania nastąpi ze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C6BDB">
        <w:rPr>
          <w:rFonts w:asciiTheme="majorHAnsi" w:hAnsiTheme="majorHAnsi" w:cstheme="majorHAnsi"/>
          <w:sz w:val="22"/>
          <w:szCs w:val="22"/>
        </w:rPr>
        <w:t>starannością określoną przy uwzględnieniu zawodowego charakteru prowadzonej przez Wykonawcę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C6BDB">
        <w:rPr>
          <w:rFonts w:asciiTheme="majorHAnsi" w:hAnsiTheme="majorHAnsi" w:cstheme="majorHAnsi"/>
          <w:sz w:val="22"/>
          <w:szCs w:val="22"/>
        </w:rPr>
        <w:t>działalności.</w:t>
      </w:r>
    </w:p>
    <w:p w14:paraId="3EA86009" w14:textId="48BF09C6" w:rsidR="00AC6BDB" w:rsidRDefault="00AC6BDB" w:rsidP="00AC6BDB">
      <w:pPr>
        <w:pStyle w:val="LO-normal"/>
        <w:widowControl/>
        <w:numPr>
          <w:ilvl w:val="0"/>
          <w:numId w:val="37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C6BDB">
        <w:rPr>
          <w:rFonts w:asciiTheme="majorHAnsi" w:hAnsiTheme="majorHAnsi" w:cstheme="majorHAnsi"/>
          <w:sz w:val="22"/>
          <w:szCs w:val="22"/>
        </w:rPr>
        <w:t>Zamawiający nie dopuszcza składania ofert wariantowych ani częściowych.</w:t>
      </w:r>
    </w:p>
    <w:p w14:paraId="27FAF05F" w14:textId="38F71654" w:rsidR="00AC6BDB" w:rsidRDefault="00AC6BDB" w:rsidP="00AC6BDB">
      <w:pPr>
        <w:pStyle w:val="LO-normal"/>
        <w:widowControl/>
        <w:numPr>
          <w:ilvl w:val="0"/>
          <w:numId w:val="37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C6BDB">
        <w:rPr>
          <w:rFonts w:asciiTheme="majorHAnsi" w:hAnsiTheme="majorHAnsi" w:cstheme="majorHAnsi"/>
          <w:sz w:val="22"/>
          <w:szCs w:val="22"/>
        </w:rPr>
        <w:t>Wykonawca może złożyć tylko jedną ofertę.</w:t>
      </w:r>
    </w:p>
    <w:p w14:paraId="485914B0" w14:textId="7C9FD748" w:rsidR="00AC6BDB" w:rsidRDefault="00AC6BDB" w:rsidP="00AC6BDB">
      <w:pPr>
        <w:pStyle w:val="LO-normal"/>
        <w:widowControl/>
        <w:numPr>
          <w:ilvl w:val="0"/>
          <w:numId w:val="37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C6BDB">
        <w:rPr>
          <w:rFonts w:asciiTheme="majorHAnsi" w:hAnsiTheme="majorHAnsi" w:cstheme="majorHAnsi"/>
          <w:sz w:val="22"/>
          <w:szCs w:val="22"/>
        </w:rPr>
        <w:t>Zamawiający nie przewiduje zwrotu kosztów udziału w postępowaniu.</w:t>
      </w:r>
    </w:p>
    <w:p w14:paraId="3E7D119A" w14:textId="58DABFDF" w:rsidR="00AC6BDB" w:rsidRDefault="00AC6BDB" w:rsidP="00AC6BDB">
      <w:pPr>
        <w:pStyle w:val="LO-normal"/>
        <w:widowControl/>
        <w:numPr>
          <w:ilvl w:val="0"/>
          <w:numId w:val="37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C6BDB">
        <w:rPr>
          <w:rFonts w:asciiTheme="majorHAnsi" w:hAnsiTheme="majorHAnsi" w:cstheme="majorHAnsi"/>
          <w:sz w:val="22"/>
          <w:szCs w:val="22"/>
        </w:rPr>
        <w:t>Wykonawca będzie związany złożoną ofertą przez okres 60 dni. Bieg terminu związania ofertą rozpoczyna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C6BDB">
        <w:rPr>
          <w:rFonts w:asciiTheme="majorHAnsi" w:hAnsiTheme="majorHAnsi" w:cstheme="majorHAnsi"/>
          <w:sz w:val="22"/>
          <w:szCs w:val="22"/>
        </w:rPr>
        <w:t>się wraz z upływem terminu składania ofert. Wykonawca samodzielnie lub na wniosek Zamawiającego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C6BDB">
        <w:rPr>
          <w:rFonts w:asciiTheme="majorHAnsi" w:hAnsiTheme="majorHAnsi" w:cstheme="majorHAnsi"/>
          <w:sz w:val="22"/>
          <w:szCs w:val="22"/>
        </w:rPr>
        <w:t>może przedłużyć termin związania ofertą.</w:t>
      </w:r>
    </w:p>
    <w:p w14:paraId="1FD0E599" w14:textId="077B5098" w:rsidR="00AC6BDB" w:rsidRDefault="00AC6BDB" w:rsidP="00AC6BDB">
      <w:pPr>
        <w:pStyle w:val="LO-normal"/>
        <w:widowControl/>
        <w:numPr>
          <w:ilvl w:val="0"/>
          <w:numId w:val="37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C6BDB">
        <w:rPr>
          <w:rFonts w:asciiTheme="majorHAnsi" w:hAnsiTheme="majorHAnsi" w:cstheme="majorHAnsi"/>
          <w:sz w:val="22"/>
          <w:szCs w:val="22"/>
        </w:rPr>
        <w:t>Zamawiający zastrzega sobie możliwość zmiany lub uzupełnienia treści Zapytania ofertowego przed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C6BDB">
        <w:rPr>
          <w:rFonts w:asciiTheme="majorHAnsi" w:hAnsiTheme="majorHAnsi" w:cstheme="majorHAnsi"/>
          <w:sz w:val="22"/>
          <w:szCs w:val="22"/>
        </w:rPr>
        <w:t>upływem terminu składania ofert.</w:t>
      </w:r>
    </w:p>
    <w:p w14:paraId="57786445" w14:textId="4CD1E489" w:rsidR="00AC6BDB" w:rsidRDefault="00AC6BDB" w:rsidP="00AC6BDB">
      <w:pPr>
        <w:pStyle w:val="LO-normal"/>
        <w:widowControl/>
        <w:numPr>
          <w:ilvl w:val="0"/>
          <w:numId w:val="37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C6BDB">
        <w:rPr>
          <w:rFonts w:asciiTheme="majorHAnsi" w:hAnsiTheme="majorHAnsi" w:cstheme="majorHAnsi"/>
          <w:sz w:val="22"/>
          <w:szCs w:val="22"/>
        </w:rPr>
        <w:t>Na przedmiotowe postępowanie nie przysługują żadne środki ochrony prawnej.</w:t>
      </w:r>
    </w:p>
    <w:p w14:paraId="4CEFD1A9" w14:textId="77777777" w:rsidR="00AC6BDB" w:rsidRDefault="00AC6BDB" w:rsidP="00AC6BDB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1DEA8C36" w14:textId="21BE5A4F" w:rsidR="00AC6BDB" w:rsidRPr="003A7226" w:rsidRDefault="00AC6BDB" w:rsidP="00AC6BDB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19. RODO</w:t>
      </w:r>
    </w:p>
    <w:p w14:paraId="0AA13A49" w14:textId="77777777" w:rsidR="00AC6BDB" w:rsidRPr="00AC6BDB" w:rsidRDefault="00AC6BDB" w:rsidP="00AC6BDB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39586133" w14:textId="05A3A59A" w:rsidR="00031529" w:rsidRDefault="00AC6BDB" w:rsidP="00AC6BDB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C6BDB">
        <w:rPr>
          <w:rFonts w:asciiTheme="majorHAnsi" w:hAnsiTheme="majorHAnsi" w:cstheme="majorHAnsi"/>
          <w:sz w:val="22"/>
          <w:szCs w:val="22"/>
        </w:rPr>
        <w:t>W celu wypełnienia obowiązków wynikających z Rozporządzenia Parlamentu Europejskiego i Rady (UE)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C6BDB">
        <w:rPr>
          <w:rFonts w:asciiTheme="majorHAnsi" w:hAnsiTheme="majorHAnsi" w:cstheme="majorHAnsi"/>
          <w:sz w:val="22"/>
          <w:szCs w:val="22"/>
        </w:rPr>
        <w:t>2016/679 z dnia 27 kwietnia 2016 r. w sprawie ochrony osób fizycznych w związku z przetwarzaniem danych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C6BDB">
        <w:rPr>
          <w:rFonts w:asciiTheme="majorHAnsi" w:hAnsiTheme="majorHAnsi" w:cstheme="majorHAnsi"/>
          <w:sz w:val="22"/>
          <w:szCs w:val="22"/>
        </w:rPr>
        <w:t>osobowych i w sprawie swobodnego przepływu takich danych oraz uchylenia dyrektywy 95/46/WE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C6BDB">
        <w:rPr>
          <w:rFonts w:asciiTheme="majorHAnsi" w:hAnsiTheme="majorHAnsi" w:cstheme="majorHAnsi"/>
          <w:sz w:val="22"/>
          <w:szCs w:val="22"/>
        </w:rPr>
        <w:t>(określanego popularnie jako „RODO”) Zamawiający informuje, że przetwarza dane osobowe Wykonawców.</w:t>
      </w:r>
    </w:p>
    <w:p w14:paraId="206D2065" w14:textId="655EA5CD" w:rsidR="00031529" w:rsidRDefault="00AC6BDB" w:rsidP="00AC6BDB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lastRenderedPageBreak/>
        <w:t xml:space="preserve">1. </w:t>
      </w:r>
      <w:r w:rsidRPr="00AC6BDB">
        <w:rPr>
          <w:rFonts w:asciiTheme="majorHAnsi" w:hAnsiTheme="majorHAnsi" w:cstheme="majorHAnsi"/>
          <w:sz w:val="22"/>
          <w:szCs w:val="22"/>
        </w:rPr>
        <w:t>Administratorem danych osobowych jest Zamawiający. Wykonawcy mogą kontaktować się z Zamawiającym w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C6BDB">
        <w:rPr>
          <w:rFonts w:asciiTheme="majorHAnsi" w:hAnsiTheme="majorHAnsi" w:cstheme="majorHAnsi"/>
          <w:sz w:val="22"/>
          <w:szCs w:val="22"/>
        </w:rPr>
        <w:t>następujący sposób:</w:t>
      </w:r>
    </w:p>
    <w:p w14:paraId="293EABA4" w14:textId="77777777" w:rsidR="00AC6BDB" w:rsidRPr="00AC6BDB" w:rsidRDefault="00AC6BDB" w:rsidP="00AC6BDB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bookmarkStart w:id="2" w:name="_Hlk134138995"/>
      <w:r w:rsidRPr="00AC6BDB">
        <w:rPr>
          <w:rFonts w:asciiTheme="majorHAnsi" w:hAnsiTheme="majorHAnsi" w:cstheme="majorHAnsi"/>
          <w:sz w:val="22"/>
          <w:szCs w:val="22"/>
        </w:rPr>
        <w:t>a) listownie na adres wskazany w Rozdziale 1,</w:t>
      </w:r>
    </w:p>
    <w:p w14:paraId="20F3AD66" w14:textId="7474E1D2" w:rsidR="00AC6BDB" w:rsidRDefault="00AC6BDB" w:rsidP="00AC6BDB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C6BDB">
        <w:rPr>
          <w:rFonts w:asciiTheme="majorHAnsi" w:hAnsiTheme="majorHAnsi" w:cstheme="majorHAnsi"/>
          <w:sz w:val="22"/>
          <w:szCs w:val="22"/>
        </w:rPr>
        <w:t xml:space="preserve">b) przez e-mail: </w:t>
      </w:r>
      <w:hyperlink r:id="rId10" w:history="1">
        <w:r w:rsidRPr="00BC73CD">
          <w:rPr>
            <w:rStyle w:val="Hipercze"/>
            <w:rFonts w:asciiTheme="majorHAnsi" w:hAnsiTheme="majorHAnsi" w:cstheme="majorHAnsi"/>
            <w:sz w:val="22"/>
            <w:szCs w:val="22"/>
          </w:rPr>
          <w:t>info@systematomy.com</w:t>
        </w:r>
      </w:hyperlink>
    </w:p>
    <w:bookmarkEnd w:id="2"/>
    <w:p w14:paraId="66A21258" w14:textId="1800FCA7" w:rsidR="00AC6BDB" w:rsidRDefault="00AC6BDB" w:rsidP="00AC6BDB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2. </w:t>
      </w:r>
      <w:r w:rsidRPr="00AC6BDB">
        <w:rPr>
          <w:rFonts w:asciiTheme="majorHAnsi" w:hAnsiTheme="majorHAnsi" w:cstheme="majorHAnsi"/>
          <w:sz w:val="22"/>
          <w:szCs w:val="22"/>
        </w:rPr>
        <w:t>Zamawiający wyznaczył inspektora ochrony danych. Jest to osoba, z którą Wykonawcy mogą kontaktować we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C6BDB">
        <w:rPr>
          <w:rFonts w:asciiTheme="majorHAnsi" w:hAnsiTheme="majorHAnsi" w:cstheme="majorHAnsi"/>
          <w:sz w:val="22"/>
          <w:szCs w:val="22"/>
        </w:rPr>
        <w:t>wszystkich sprawach dotyczących przetwarzania danych osobowych oraz korzystania z przysługujących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C6BDB">
        <w:rPr>
          <w:rFonts w:asciiTheme="majorHAnsi" w:hAnsiTheme="majorHAnsi" w:cstheme="majorHAnsi"/>
          <w:sz w:val="22"/>
          <w:szCs w:val="22"/>
        </w:rPr>
        <w:t>Wykonawcom praw związanych z faktem przetwarzania przez Zamawiającego danych Wykonawców. Z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C6BDB">
        <w:rPr>
          <w:rFonts w:asciiTheme="majorHAnsi" w:hAnsiTheme="majorHAnsi" w:cstheme="majorHAnsi"/>
          <w:sz w:val="22"/>
          <w:szCs w:val="22"/>
        </w:rPr>
        <w:t>inspektorem można się kontaktować w następujący sposób:</w:t>
      </w:r>
    </w:p>
    <w:p w14:paraId="4C42C485" w14:textId="77777777" w:rsidR="00AC6BDB" w:rsidRPr="00AC6BDB" w:rsidRDefault="00AC6BDB" w:rsidP="00AC6BDB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C6BDB">
        <w:rPr>
          <w:rFonts w:asciiTheme="majorHAnsi" w:hAnsiTheme="majorHAnsi" w:cstheme="majorHAnsi"/>
          <w:sz w:val="22"/>
          <w:szCs w:val="22"/>
        </w:rPr>
        <w:t>a) listownie na adres wskazany w Rozdziale 1,</w:t>
      </w:r>
    </w:p>
    <w:p w14:paraId="387A0D51" w14:textId="77777777" w:rsidR="00AC6BDB" w:rsidRDefault="00AC6BDB" w:rsidP="00AC6BDB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AC6BDB">
        <w:rPr>
          <w:rFonts w:asciiTheme="majorHAnsi" w:hAnsiTheme="majorHAnsi" w:cstheme="majorHAnsi"/>
          <w:sz w:val="22"/>
          <w:szCs w:val="22"/>
        </w:rPr>
        <w:t xml:space="preserve">b) przez e-mail: </w:t>
      </w:r>
      <w:hyperlink r:id="rId11" w:history="1">
        <w:r w:rsidRPr="00BC73CD">
          <w:rPr>
            <w:rStyle w:val="Hipercze"/>
            <w:rFonts w:asciiTheme="majorHAnsi" w:hAnsiTheme="majorHAnsi" w:cstheme="majorHAnsi"/>
            <w:sz w:val="22"/>
            <w:szCs w:val="22"/>
          </w:rPr>
          <w:t>info@systematomy.com</w:t>
        </w:r>
      </w:hyperlink>
    </w:p>
    <w:p w14:paraId="6B21F8C2" w14:textId="5DF5D9EC" w:rsidR="00AC6BDB" w:rsidRDefault="00AC6BDB" w:rsidP="00AC6BDB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3. </w:t>
      </w:r>
      <w:r w:rsidRPr="00AC6BDB">
        <w:rPr>
          <w:rFonts w:asciiTheme="majorHAnsi" w:hAnsiTheme="majorHAnsi" w:cstheme="majorHAnsi"/>
          <w:sz w:val="22"/>
          <w:szCs w:val="22"/>
        </w:rPr>
        <w:t>Dane osobowe Wykonawców będą przetwarzane w następujących celach:</w:t>
      </w:r>
    </w:p>
    <w:p w14:paraId="04B9F0A3" w14:textId="77777777" w:rsidR="00C62DE6" w:rsidRPr="00C62DE6" w:rsidRDefault="00C62DE6" w:rsidP="00C62DE6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C62DE6">
        <w:rPr>
          <w:rFonts w:asciiTheme="majorHAnsi" w:hAnsiTheme="majorHAnsi" w:cstheme="majorHAnsi"/>
          <w:sz w:val="22"/>
          <w:szCs w:val="22"/>
        </w:rPr>
        <w:t>a) analizy oferty;</w:t>
      </w:r>
    </w:p>
    <w:p w14:paraId="6C514EBD" w14:textId="77777777" w:rsidR="00C62DE6" w:rsidRPr="00C62DE6" w:rsidRDefault="00C62DE6" w:rsidP="00C62DE6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C62DE6">
        <w:rPr>
          <w:rFonts w:asciiTheme="majorHAnsi" w:hAnsiTheme="majorHAnsi" w:cstheme="majorHAnsi"/>
          <w:sz w:val="22"/>
          <w:szCs w:val="22"/>
        </w:rPr>
        <w:t>b) zawarcia i wykonania Umowy;</w:t>
      </w:r>
    </w:p>
    <w:p w14:paraId="5620A621" w14:textId="0646AB57" w:rsidR="00AC6BDB" w:rsidRDefault="00C62DE6" w:rsidP="00C62DE6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C62DE6">
        <w:rPr>
          <w:rFonts w:asciiTheme="majorHAnsi" w:hAnsiTheme="majorHAnsi" w:cstheme="majorHAnsi"/>
          <w:sz w:val="22"/>
          <w:szCs w:val="22"/>
        </w:rPr>
        <w:t>c) ewentualnego dochodzenia roszczeń wynikających z tej Umowy.</w:t>
      </w:r>
    </w:p>
    <w:p w14:paraId="314CAFDA" w14:textId="77777777" w:rsidR="00C62DE6" w:rsidRPr="00C62DE6" w:rsidRDefault="00C62DE6" w:rsidP="00C62DE6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C62DE6">
        <w:rPr>
          <w:rFonts w:asciiTheme="majorHAnsi" w:hAnsiTheme="majorHAnsi" w:cstheme="majorHAnsi"/>
          <w:sz w:val="22"/>
          <w:szCs w:val="22"/>
        </w:rPr>
        <w:t>Podstawą prawną przetwarzania danych osobowych Wykonawców jest:</w:t>
      </w:r>
    </w:p>
    <w:p w14:paraId="1E08F69A" w14:textId="198800D0" w:rsidR="00C62DE6" w:rsidRPr="00C62DE6" w:rsidRDefault="00C62DE6" w:rsidP="00C62DE6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C62DE6">
        <w:rPr>
          <w:rFonts w:asciiTheme="majorHAnsi" w:hAnsiTheme="majorHAnsi" w:cstheme="majorHAnsi"/>
          <w:sz w:val="22"/>
          <w:szCs w:val="22"/>
        </w:rPr>
        <w:t>a) okoliczność, że przetwarzanie jest niezbędne do zawarcia i wykonania umowy (podstawa przewidziana w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art. 6 ust. 1 lit b RODO);</w:t>
      </w:r>
    </w:p>
    <w:p w14:paraId="72F0F1C8" w14:textId="15EC3BD5" w:rsidR="00C62DE6" w:rsidRDefault="00C62DE6" w:rsidP="00C62DE6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C62DE6">
        <w:rPr>
          <w:rFonts w:asciiTheme="majorHAnsi" w:hAnsiTheme="majorHAnsi" w:cstheme="majorHAnsi"/>
          <w:sz w:val="22"/>
          <w:szCs w:val="22"/>
        </w:rPr>
        <w:t>b) prawnie uzasadniony interes Zamawiającego (podstawa z art. 6 ust. 1 lit. f RODO) - w zakresie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przetwarzania danych na potrzeby postępowania mającego na celu dochodzenie roszczeń wynikających z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umowy. Równocześnie Zamawiający informuje, że Zamawiający przeprowadził analizę uzasadnionego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interesu oraz wpływu przetwarzania na interesy lub prawa i wolności Wykonawców. Jeżeli Wykonawca ma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wolę zapoznania się z powyższą analizą, prosimy o bezpośredni kontakt w sposób wskazany w punktach 1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lub 2 powyżej.</w:t>
      </w:r>
    </w:p>
    <w:p w14:paraId="170AE8FB" w14:textId="57212262" w:rsidR="00C62DE6" w:rsidRDefault="00C62DE6" w:rsidP="00C62DE6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4. </w:t>
      </w:r>
      <w:r w:rsidRPr="00C62DE6">
        <w:rPr>
          <w:rFonts w:asciiTheme="majorHAnsi" w:hAnsiTheme="majorHAnsi" w:cstheme="majorHAnsi"/>
          <w:sz w:val="22"/>
          <w:szCs w:val="22"/>
        </w:rPr>
        <w:t>Zamawiający będzie przechowywać dane Wykonawców do momentu zakończenia realizacji Umowy oraz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upływu terminu przedawnienia roszczeń z niej wynikających. W przypadku wszczęcia postępowań mających na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celu dochodzenie roszczeń wynikających z Umowy Zamawiający będzie przechowywał dane Wykonawcy do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czasu prawomocnego zakończenia tych postępowań.</w:t>
      </w:r>
    </w:p>
    <w:p w14:paraId="5A9E05F4" w14:textId="578CFF0B" w:rsidR="00C62DE6" w:rsidRPr="00C62DE6" w:rsidRDefault="00C62DE6" w:rsidP="00C62DE6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5. </w:t>
      </w:r>
      <w:r w:rsidRPr="00C62DE6">
        <w:rPr>
          <w:rFonts w:asciiTheme="majorHAnsi" w:hAnsiTheme="majorHAnsi" w:cstheme="majorHAnsi"/>
          <w:sz w:val="22"/>
          <w:szCs w:val="22"/>
        </w:rPr>
        <w:t>Wykonawcom przysługują następujące prawa związane z przetwarzaniem danych osobowych:</w:t>
      </w:r>
    </w:p>
    <w:p w14:paraId="7B57510E" w14:textId="77777777" w:rsidR="00C62DE6" w:rsidRPr="00C62DE6" w:rsidRDefault="00C62DE6" w:rsidP="00C62DE6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C62DE6">
        <w:rPr>
          <w:rFonts w:asciiTheme="majorHAnsi" w:hAnsiTheme="majorHAnsi" w:cstheme="majorHAnsi"/>
          <w:sz w:val="22"/>
          <w:szCs w:val="22"/>
        </w:rPr>
        <w:t>a) prawo dostępu do danych Wykonawcy oraz otrzymania ich kopii;</w:t>
      </w:r>
    </w:p>
    <w:p w14:paraId="5FCD8A1C" w14:textId="77777777" w:rsidR="00C62DE6" w:rsidRPr="00C62DE6" w:rsidRDefault="00C62DE6" w:rsidP="00C62DE6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C62DE6">
        <w:rPr>
          <w:rFonts w:asciiTheme="majorHAnsi" w:hAnsiTheme="majorHAnsi" w:cstheme="majorHAnsi"/>
          <w:sz w:val="22"/>
          <w:szCs w:val="22"/>
        </w:rPr>
        <w:t>b) prawo żądania sprostowania danych osobowych Wykonawcy;</w:t>
      </w:r>
    </w:p>
    <w:p w14:paraId="6B38301B" w14:textId="77777777" w:rsidR="00C62DE6" w:rsidRPr="00C62DE6" w:rsidRDefault="00C62DE6" w:rsidP="00C62DE6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C62DE6">
        <w:rPr>
          <w:rFonts w:asciiTheme="majorHAnsi" w:hAnsiTheme="majorHAnsi" w:cstheme="majorHAnsi"/>
          <w:sz w:val="22"/>
          <w:szCs w:val="22"/>
        </w:rPr>
        <w:t>c) prawo do żądania aby Zamawiający usunął dane osobowe Wykonawcy;</w:t>
      </w:r>
    </w:p>
    <w:p w14:paraId="455AF0B8" w14:textId="45C3ABF3" w:rsidR="00C62DE6" w:rsidRPr="00C62DE6" w:rsidRDefault="00C62DE6" w:rsidP="00C62DE6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C62DE6">
        <w:rPr>
          <w:rFonts w:asciiTheme="majorHAnsi" w:hAnsiTheme="majorHAnsi" w:cstheme="majorHAnsi"/>
          <w:sz w:val="22"/>
          <w:szCs w:val="22"/>
        </w:rPr>
        <w:t>d) prawo żądania ograniczenia przetwarzania danych osobowych Wykonawcy. Co oznacza, że w przypadku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gdy np. zdaniem Wykonawcy posiadane przez Zamawiającego dane są nieprawidłowe lub Zamawiający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przetwarza dane Wykonawcy bez podstawy prawnej lub Wykonawca nie chce aby je usunął, bo są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potrzebne Wykonawcy do ustalenia, dochodzenia lub obrony roszczeń lub na czas wniesionego przez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Wykonawcę sprzeciwu względem przetwarzania danych, Wykonawca może żądać aby Zamawiający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ograniczył przetwarzanie danych osobowych Wykonawcy wyłącznie do ich przechowywania lub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wykonywania uzgodnionych z Wykonawcą działań;</w:t>
      </w:r>
    </w:p>
    <w:p w14:paraId="553760C5" w14:textId="771531EB" w:rsidR="00C62DE6" w:rsidRPr="00C62DE6" w:rsidRDefault="00C62DE6" w:rsidP="00C62DE6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C62DE6">
        <w:rPr>
          <w:rFonts w:asciiTheme="majorHAnsi" w:hAnsiTheme="majorHAnsi" w:cstheme="majorHAnsi"/>
          <w:sz w:val="22"/>
          <w:szCs w:val="22"/>
        </w:rPr>
        <w:lastRenderedPageBreak/>
        <w:t>e) prawo do przenoszenia danych osobowych Wykonawcy, tj. prawo do otrzymania od Zamawiającego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danych osobowych Wykonawcy w ustrukturyzowanym, powszechnie używanym formacie nadającym się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do odczytu maszynowego. Wykonawca może przesłać te dane innemu administratorowi lub żądać aby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Zamawiający je przesłał do innego administratora. Jednakże Zamawiający zrobi to tylko, jeśli takie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przesłanie jest technicznie możliwe.</w:t>
      </w:r>
    </w:p>
    <w:p w14:paraId="319B37C4" w14:textId="5693194E" w:rsidR="00C62DE6" w:rsidRDefault="00C62DE6" w:rsidP="00C62DE6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C62DE6">
        <w:rPr>
          <w:rFonts w:asciiTheme="majorHAnsi" w:hAnsiTheme="majorHAnsi" w:cstheme="majorHAnsi"/>
          <w:sz w:val="22"/>
          <w:szCs w:val="22"/>
        </w:rPr>
        <w:t>Aby skorzystać z powyższych praw, Wykonawca może skontaktować się z Zamawiającym lub inspektorem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ochrony danych w sposób wskazany w punktach 1 lub 2 powyżej.</w:t>
      </w:r>
    </w:p>
    <w:p w14:paraId="52F7384E" w14:textId="138AE95E" w:rsidR="00C62DE6" w:rsidRDefault="00C62DE6" w:rsidP="00C62DE6">
      <w:pPr>
        <w:pStyle w:val="LO-normal"/>
        <w:widowControl/>
        <w:numPr>
          <w:ilvl w:val="0"/>
          <w:numId w:val="34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C62DE6">
        <w:rPr>
          <w:rFonts w:asciiTheme="majorHAnsi" w:hAnsiTheme="majorHAnsi" w:cstheme="majorHAnsi"/>
          <w:sz w:val="22"/>
          <w:szCs w:val="22"/>
        </w:rPr>
        <w:t>Przekazanie przez Wykonawcę danych nie jest obowiązkiem ustawowym, ale jest niezbędne do zawarcia i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C62DE6">
        <w:rPr>
          <w:rFonts w:asciiTheme="majorHAnsi" w:hAnsiTheme="majorHAnsi" w:cstheme="majorHAnsi"/>
          <w:sz w:val="22"/>
          <w:szCs w:val="22"/>
        </w:rPr>
        <w:t>wykonania Umowy.</w:t>
      </w:r>
    </w:p>
    <w:p w14:paraId="7FFF4497" w14:textId="77777777" w:rsidR="00C62DE6" w:rsidRDefault="00C62DE6" w:rsidP="00C62DE6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0FBF45E5" w14:textId="7160E8D8" w:rsidR="00C62DE6" w:rsidRPr="003A7226" w:rsidRDefault="00C62DE6" w:rsidP="00C62DE6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20. Załączniki</w:t>
      </w:r>
    </w:p>
    <w:p w14:paraId="703F40F0" w14:textId="77777777" w:rsidR="00C62DE6" w:rsidRDefault="00C62DE6" w:rsidP="00C62DE6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</w:p>
    <w:p w14:paraId="69C7B396" w14:textId="77777777" w:rsidR="00C62DE6" w:rsidRPr="00C62DE6" w:rsidRDefault="00C62DE6" w:rsidP="00C62DE6">
      <w:pPr>
        <w:pStyle w:val="LO-normal"/>
        <w:widowControl/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C62DE6">
        <w:rPr>
          <w:rFonts w:asciiTheme="majorHAnsi" w:hAnsiTheme="majorHAnsi" w:cstheme="majorHAnsi"/>
          <w:sz w:val="22"/>
          <w:szCs w:val="22"/>
        </w:rPr>
        <w:t>Załącznikami do niniejszego Zapytania ofertowego są:</w:t>
      </w:r>
    </w:p>
    <w:p w14:paraId="41B54264" w14:textId="688A98C7" w:rsidR="00C62DE6" w:rsidRPr="00C62DE6" w:rsidRDefault="00C62DE6" w:rsidP="00C62DE6">
      <w:pPr>
        <w:pStyle w:val="LO-normal"/>
        <w:widowControl/>
        <w:spacing w:before="60" w:after="120" w:line="276" w:lineRule="auto"/>
        <w:ind w:firstLine="720"/>
        <w:rPr>
          <w:rFonts w:asciiTheme="majorHAnsi" w:hAnsiTheme="majorHAnsi" w:cstheme="majorHAnsi"/>
          <w:sz w:val="22"/>
          <w:szCs w:val="22"/>
        </w:rPr>
      </w:pPr>
      <w:r w:rsidRPr="00C62DE6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374B3F">
        <w:rPr>
          <w:rFonts w:asciiTheme="majorHAnsi" w:hAnsiTheme="majorHAnsi" w:cstheme="majorHAnsi"/>
          <w:sz w:val="22"/>
          <w:szCs w:val="22"/>
        </w:rPr>
        <w:t>1</w:t>
      </w:r>
      <w:r w:rsidRPr="00C62DE6">
        <w:rPr>
          <w:rFonts w:asciiTheme="majorHAnsi" w:hAnsiTheme="majorHAnsi" w:cstheme="majorHAnsi"/>
          <w:sz w:val="22"/>
          <w:szCs w:val="22"/>
        </w:rPr>
        <w:t xml:space="preserve"> – Formularz ofertowy</w:t>
      </w:r>
    </w:p>
    <w:p w14:paraId="64A87E05" w14:textId="227F0BD9" w:rsidR="00C62DE6" w:rsidRPr="00655749" w:rsidRDefault="00C62DE6" w:rsidP="00C62DE6">
      <w:pPr>
        <w:pStyle w:val="LO-normal"/>
        <w:widowControl/>
        <w:spacing w:before="60" w:after="120" w:line="276" w:lineRule="auto"/>
        <w:ind w:firstLine="720"/>
        <w:rPr>
          <w:rFonts w:asciiTheme="majorHAnsi" w:hAnsiTheme="majorHAnsi" w:cstheme="majorHAnsi"/>
          <w:sz w:val="22"/>
          <w:szCs w:val="22"/>
        </w:rPr>
      </w:pPr>
      <w:r w:rsidRPr="00C62DE6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374B3F">
        <w:rPr>
          <w:rFonts w:asciiTheme="majorHAnsi" w:hAnsiTheme="majorHAnsi" w:cstheme="majorHAnsi"/>
          <w:sz w:val="22"/>
          <w:szCs w:val="22"/>
        </w:rPr>
        <w:t>2</w:t>
      </w:r>
      <w:r w:rsidRPr="00C62DE6">
        <w:rPr>
          <w:rFonts w:asciiTheme="majorHAnsi" w:hAnsiTheme="majorHAnsi" w:cstheme="majorHAnsi"/>
          <w:sz w:val="22"/>
          <w:szCs w:val="22"/>
        </w:rPr>
        <w:t xml:space="preserve"> – Oświadczenie o spełnieniu warunków udziału w postępowaniu</w:t>
      </w:r>
    </w:p>
    <w:sectPr w:rsidR="00C62DE6" w:rsidRPr="00655749" w:rsidSect="00475AC1">
      <w:headerReference w:type="default" r:id="rId12"/>
      <w:footerReference w:type="default" r:id="rId13"/>
      <w:pgSz w:w="11906" w:h="16838"/>
      <w:pgMar w:top="1843" w:right="1274" w:bottom="851" w:left="1417" w:header="708" w:footer="238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E5A21" w14:textId="77777777" w:rsidR="0070300A" w:rsidRDefault="0070300A">
      <w:r>
        <w:separator/>
      </w:r>
    </w:p>
  </w:endnote>
  <w:endnote w:type="continuationSeparator" w:id="0">
    <w:p w14:paraId="1EDD5E45" w14:textId="77777777" w:rsidR="0070300A" w:rsidRDefault="0070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F8F2F" w14:textId="77777777" w:rsidR="00412571" w:rsidRDefault="00A37848">
    <w:pPr>
      <w:pStyle w:val="LO-normal"/>
      <w:tabs>
        <w:tab w:val="center" w:pos="4536"/>
        <w:tab w:val="right" w:pos="9072"/>
      </w:tabs>
      <w:jc w:val="center"/>
    </w:pPr>
    <w:r>
      <w:fldChar w:fldCharType="begin"/>
    </w:r>
    <w:r>
      <w:instrText>PAGE</w:instrText>
    </w:r>
    <w:r>
      <w:fldChar w:fldCharType="separate"/>
    </w:r>
    <w:r w:rsidR="003A722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279CA" w14:textId="77777777" w:rsidR="0070300A" w:rsidRDefault="0070300A">
      <w:pPr>
        <w:pStyle w:val="LO-normal"/>
      </w:pPr>
    </w:p>
  </w:footnote>
  <w:footnote w:type="continuationSeparator" w:id="0">
    <w:p w14:paraId="1B43BF7A" w14:textId="77777777" w:rsidR="0070300A" w:rsidRDefault="0070300A">
      <w:pPr>
        <w:pStyle w:val="LO-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C8597" w14:textId="461A5839" w:rsidR="00412571" w:rsidRDefault="00EA7E7E">
    <w:pPr>
      <w:pStyle w:val="LO-normal"/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</w:rPr>
    </w:pPr>
    <w:r w:rsidRPr="00EA7E7E">
      <w:rPr>
        <w:noProof/>
        <w:lang w:eastAsia="pl-PL" w:bidi="ar-SA"/>
      </w:rPr>
      <w:drawing>
        <wp:inline distT="0" distB="0" distL="0" distR="0" wp14:anchorId="7476C85F" wp14:editId="2C92C871">
          <wp:extent cx="5851525" cy="514985"/>
          <wp:effectExtent l="0" t="0" r="0" b="0"/>
          <wp:docPr id="175486607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multilevel"/>
    <w:tmpl w:val="6602EB98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0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27" w:hanging="360"/>
      </w:pPr>
      <w:rPr>
        <w:rFonts w:asciiTheme="majorHAnsi" w:eastAsia="Times New Roman" w:hAnsiTheme="majorHAnsi" w:cstheme="majorHAnsi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7" w:hanging="180"/>
      </w:pPr>
    </w:lvl>
  </w:abstractNum>
  <w:abstractNum w:abstractNumId="1" w15:restartNumberingAfterBreak="0">
    <w:nsid w:val="000746E6"/>
    <w:multiLevelType w:val="hybridMultilevel"/>
    <w:tmpl w:val="8938A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F259C"/>
    <w:multiLevelType w:val="hybridMultilevel"/>
    <w:tmpl w:val="11343D42"/>
    <w:lvl w:ilvl="0" w:tplc="93780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161EF6"/>
    <w:multiLevelType w:val="hybridMultilevel"/>
    <w:tmpl w:val="1A769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04FF1"/>
    <w:multiLevelType w:val="multilevel"/>
    <w:tmpl w:val="82EC29A2"/>
    <w:lvl w:ilvl="0">
      <w:start w:val="2"/>
      <w:numFmt w:val="decimal"/>
      <w:lvlText w:val="%1."/>
      <w:lvlJc w:val="left"/>
      <w:pPr>
        <w:ind w:left="2880" w:hanging="360"/>
      </w:pPr>
      <w:rPr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ind w:left="1704" w:hanging="624"/>
      </w:pPr>
      <w:rPr>
        <w:rFonts w:ascii="Calibri" w:hAnsi="Calibri"/>
        <w:b w:val="0"/>
        <w:position w:val="0"/>
        <w:sz w:val="24"/>
        <w:vertAlign w:val="baseline"/>
      </w:rPr>
    </w:lvl>
    <w:lvl w:ilvl="2">
      <w:start w:val="2"/>
      <w:numFmt w:val="decimal"/>
      <w:lvlText w:val="%3."/>
      <w:lvlJc w:val="left"/>
      <w:pPr>
        <w:ind w:left="2340" w:hanging="36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97308"/>
    <w:multiLevelType w:val="hybridMultilevel"/>
    <w:tmpl w:val="76868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13606"/>
    <w:multiLevelType w:val="hybridMultilevel"/>
    <w:tmpl w:val="A4F24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84878"/>
    <w:multiLevelType w:val="hybridMultilevel"/>
    <w:tmpl w:val="980A5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24838"/>
    <w:multiLevelType w:val="hybridMultilevel"/>
    <w:tmpl w:val="63787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6647F"/>
    <w:multiLevelType w:val="hybridMultilevel"/>
    <w:tmpl w:val="57A0F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005B2"/>
    <w:multiLevelType w:val="multilevel"/>
    <w:tmpl w:val="82EC29A2"/>
    <w:lvl w:ilvl="0">
      <w:start w:val="2"/>
      <w:numFmt w:val="decimal"/>
      <w:lvlText w:val="%1."/>
      <w:lvlJc w:val="left"/>
      <w:pPr>
        <w:ind w:left="2880" w:hanging="360"/>
      </w:pPr>
      <w:rPr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ind w:left="1704" w:hanging="624"/>
      </w:pPr>
      <w:rPr>
        <w:rFonts w:ascii="Calibri" w:hAnsi="Calibri"/>
        <w:b w:val="0"/>
        <w:position w:val="0"/>
        <w:sz w:val="24"/>
        <w:vertAlign w:val="baseline"/>
      </w:rPr>
    </w:lvl>
    <w:lvl w:ilvl="2">
      <w:start w:val="2"/>
      <w:numFmt w:val="decimal"/>
      <w:lvlText w:val="%3."/>
      <w:lvlJc w:val="left"/>
      <w:pPr>
        <w:ind w:left="2340" w:hanging="36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22929"/>
    <w:multiLevelType w:val="hybridMultilevel"/>
    <w:tmpl w:val="0270FA20"/>
    <w:lvl w:ilvl="0" w:tplc="93780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9C7A32"/>
    <w:multiLevelType w:val="hybridMultilevel"/>
    <w:tmpl w:val="BF465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A1BEA"/>
    <w:multiLevelType w:val="hybridMultilevel"/>
    <w:tmpl w:val="6A8CFF74"/>
    <w:lvl w:ilvl="0" w:tplc="93780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0F1DE7"/>
    <w:multiLevelType w:val="multilevel"/>
    <w:tmpl w:val="D40C63D2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Times New Roman" w:hAnsi="Calibri" w:cs="Times New Roman" w:hint="default"/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62D1882"/>
    <w:multiLevelType w:val="hybridMultilevel"/>
    <w:tmpl w:val="DE866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B6A10"/>
    <w:multiLevelType w:val="hybridMultilevel"/>
    <w:tmpl w:val="BDB43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A51F2"/>
    <w:multiLevelType w:val="hybridMultilevel"/>
    <w:tmpl w:val="05C0EF1A"/>
    <w:lvl w:ilvl="0" w:tplc="93780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50152"/>
    <w:multiLevelType w:val="hybridMultilevel"/>
    <w:tmpl w:val="21EEF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91A96"/>
    <w:multiLevelType w:val="hybridMultilevel"/>
    <w:tmpl w:val="4D2863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217B94"/>
    <w:multiLevelType w:val="multilevel"/>
    <w:tmpl w:val="3A9CE8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437E06E9"/>
    <w:multiLevelType w:val="hybridMultilevel"/>
    <w:tmpl w:val="AC2CBD6C"/>
    <w:lvl w:ilvl="0" w:tplc="0415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2" w15:restartNumberingAfterBreak="0">
    <w:nsid w:val="44856368"/>
    <w:multiLevelType w:val="hybridMultilevel"/>
    <w:tmpl w:val="6C242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7C7235"/>
    <w:multiLevelType w:val="hybridMultilevel"/>
    <w:tmpl w:val="C6100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71F70"/>
    <w:multiLevelType w:val="hybridMultilevel"/>
    <w:tmpl w:val="67D4B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7100AE"/>
    <w:multiLevelType w:val="hybridMultilevel"/>
    <w:tmpl w:val="DEE6CA36"/>
    <w:lvl w:ilvl="0" w:tplc="93780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DC03C3"/>
    <w:multiLevelType w:val="multilevel"/>
    <w:tmpl w:val="FF76F53A"/>
    <w:lvl w:ilvl="0">
      <w:start w:val="1"/>
      <w:numFmt w:val="decimal"/>
      <w:lvlText w:val="%1."/>
      <w:lvlJc w:val="left"/>
      <w:pPr>
        <w:ind w:left="754" w:hanging="754"/>
      </w:pPr>
      <w:rPr>
        <w:rFonts w:eastAsia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36A59"/>
    <w:multiLevelType w:val="hybridMultilevel"/>
    <w:tmpl w:val="0400C2D0"/>
    <w:lvl w:ilvl="0" w:tplc="93780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09346A"/>
    <w:multiLevelType w:val="hybridMultilevel"/>
    <w:tmpl w:val="983A7E84"/>
    <w:lvl w:ilvl="0" w:tplc="D1FAE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C0F6F21"/>
    <w:multiLevelType w:val="hybridMultilevel"/>
    <w:tmpl w:val="B2423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42DB2"/>
    <w:multiLevelType w:val="multilevel"/>
    <w:tmpl w:val="82EC29A2"/>
    <w:lvl w:ilvl="0">
      <w:start w:val="2"/>
      <w:numFmt w:val="decimal"/>
      <w:lvlText w:val="%1."/>
      <w:lvlJc w:val="left"/>
      <w:pPr>
        <w:ind w:left="2880" w:hanging="360"/>
      </w:pPr>
      <w:rPr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ind w:left="1704" w:hanging="624"/>
      </w:pPr>
      <w:rPr>
        <w:rFonts w:ascii="Calibri" w:hAnsi="Calibri"/>
        <w:b w:val="0"/>
        <w:position w:val="0"/>
        <w:sz w:val="24"/>
        <w:vertAlign w:val="baseline"/>
      </w:rPr>
    </w:lvl>
    <w:lvl w:ilvl="2">
      <w:start w:val="2"/>
      <w:numFmt w:val="decimal"/>
      <w:lvlText w:val="%3."/>
      <w:lvlJc w:val="left"/>
      <w:pPr>
        <w:ind w:left="2340" w:hanging="36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B2859"/>
    <w:multiLevelType w:val="hybridMultilevel"/>
    <w:tmpl w:val="91B42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E0814"/>
    <w:multiLevelType w:val="hybridMultilevel"/>
    <w:tmpl w:val="FE50C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86240D"/>
    <w:multiLevelType w:val="hybridMultilevel"/>
    <w:tmpl w:val="70F25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8F4BB9"/>
    <w:multiLevelType w:val="hybridMultilevel"/>
    <w:tmpl w:val="615A2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C4714"/>
    <w:multiLevelType w:val="hybridMultilevel"/>
    <w:tmpl w:val="F8DE1720"/>
    <w:lvl w:ilvl="0" w:tplc="93780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4DD196E"/>
    <w:multiLevelType w:val="hybridMultilevel"/>
    <w:tmpl w:val="D88C2A06"/>
    <w:lvl w:ilvl="0" w:tplc="93780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5345143">
    <w:abstractNumId w:val="30"/>
  </w:num>
  <w:num w:numId="2" w16cid:durableId="1119375826">
    <w:abstractNumId w:val="26"/>
  </w:num>
  <w:num w:numId="3" w16cid:durableId="316809732">
    <w:abstractNumId w:val="14"/>
  </w:num>
  <w:num w:numId="4" w16cid:durableId="2118088970">
    <w:abstractNumId w:val="20"/>
  </w:num>
  <w:num w:numId="5" w16cid:durableId="1730767192">
    <w:abstractNumId w:val="10"/>
  </w:num>
  <w:num w:numId="6" w16cid:durableId="318308950">
    <w:abstractNumId w:val="4"/>
  </w:num>
  <w:num w:numId="7" w16cid:durableId="721366400">
    <w:abstractNumId w:val="21"/>
  </w:num>
  <w:num w:numId="8" w16cid:durableId="1974757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00422844">
    <w:abstractNumId w:val="15"/>
  </w:num>
  <w:num w:numId="10" w16cid:durableId="786387867">
    <w:abstractNumId w:val="6"/>
  </w:num>
  <w:num w:numId="11" w16cid:durableId="950623528">
    <w:abstractNumId w:val="9"/>
  </w:num>
  <w:num w:numId="12" w16cid:durableId="367683247">
    <w:abstractNumId w:val="16"/>
  </w:num>
  <w:num w:numId="13" w16cid:durableId="1613169354">
    <w:abstractNumId w:val="18"/>
  </w:num>
  <w:num w:numId="14" w16cid:durableId="1151411815">
    <w:abstractNumId w:val="32"/>
  </w:num>
  <w:num w:numId="15" w16cid:durableId="1099564357">
    <w:abstractNumId w:val="28"/>
  </w:num>
  <w:num w:numId="16" w16cid:durableId="1680891004">
    <w:abstractNumId w:val="29"/>
  </w:num>
  <w:num w:numId="17" w16cid:durableId="1754012802">
    <w:abstractNumId w:val="7"/>
  </w:num>
  <w:num w:numId="18" w16cid:durableId="1985964500">
    <w:abstractNumId w:val="11"/>
  </w:num>
  <w:num w:numId="19" w16cid:durableId="271010053">
    <w:abstractNumId w:val="31"/>
  </w:num>
  <w:num w:numId="20" w16cid:durableId="595095235">
    <w:abstractNumId w:val="35"/>
  </w:num>
  <w:num w:numId="21" w16cid:durableId="546334841">
    <w:abstractNumId w:val="33"/>
  </w:num>
  <w:num w:numId="22" w16cid:durableId="939725512">
    <w:abstractNumId w:val="19"/>
  </w:num>
  <w:num w:numId="23" w16cid:durableId="1117528502">
    <w:abstractNumId w:val="3"/>
  </w:num>
  <w:num w:numId="24" w16cid:durableId="902105824">
    <w:abstractNumId w:val="36"/>
  </w:num>
  <w:num w:numId="25" w16cid:durableId="1032344221">
    <w:abstractNumId w:val="2"/>
  </w:num>
  <w:num w:numId="26" w16cid:durableId="1198663963">
    <w:abstractNumId w:val="17"/>
  </w:num>
  <w:num w:numId="27" w16cid:durableId="86535514">
    <w:abstractNumId w:val="12"/>
  </w:num>
  <w:num w:numId="28" w16cid:durableId="1677265087">
    <w:abstractNumId w:val="13"/>
  </w:num>
  <w:num w:numId="29" w16cid:durableId="1211771093">
    <w:abstractNumId w:val="8"/>
  </w:num>
  <w:num w:numId="30" w16cid:durableId="688338913">
    <w:abstractNumId w:val="22"/>
  </w:num>
  <w:num w:numId="31" w16cid:durableId="1661107469">
    <w:abstractNumId w:val="5"/>
  </w:num>
  <w:num w:numId="32" w16cid:durableId="1573194777">
    <w:abstractNumId w:val="24"/>
  </w:num>
  <w:num w:numId="33" w16cid:durableId="707729121">
    <w:abstractNumId w:val="25"/>
  </w:num>
  <w:num w:numId="34" w16cid:durableId="913003203">
    <w:abstractNumId w:val="1"/>
  </w:num>
  <w:num w:numId="35" w16cid:durableId="955331975">
    <w:abstractNumId w:val="34"/>
  </w:num>
  <w:num w:numId="36" w16cid:durableId="434248038">
    <w:abstractNumId w:val="27"/>
  </w:num>
  <w:num w:numId="37" w16cid:durableId="132430966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571"/>
    <w:rsid w:val="00001B4F"/>
    <w:rsid w:val="000044E4"/>
    <w:rsid w:val="00031529"/>
    <w:rsid w:val="00034FDE"/>
    <w:rsid w:val="000513B8"/>
    <w:rsid w:val="000559A5"/>
    <w:rsid w:val="0006370F"/>
    <w:rsid w:val="000A61D0"/>
    <w:rsid w:val="000C5DAC"/>
    <w:rsid w:val="000C786D"/>
    <w:rsid w:val="0011052A"/>
    <w:rsid w:val="00131EDC"/>
    <w:rsid w:val="001464FD"/>
    <w:rsid w:val="00184F5C"/>
    <w:rsid w:val="0023694F"/>
    <w:rsid w:val="00241620"/>
    <w:rsid w:val="00280854"/>
    <w:rsid w:val="002908D4"/>
    <w:rsid w:val="002E72DA"/>
    <w:rsid w:val="002F22E8"/>
    <w:rsid w:val="003052DD"/>
    <w:rsid w:val="00321064"/>
    <w:rsid w:val="00322B59"/>
    <w:rsid w:val="00362BC0"/>
    <w:rsid w:val="00371001"/>
    <w:rsid w:val="00374B3F"/>
    <w:rsid w:val="00380D47"/>
    <w:rsid w:val="003A7226"/>
    <w:rsid w:val="003B7959"/>
    <w:rsid w:val="003E7798"/>
    <w:rsid w:val="003F78B3"/>
    <w:rsid w:val="00412571"/>
    <w:rsid w:val="00475A55"/>
    <w:rsid w:val="00475AC1"/>
    <w:rsid w:val="00491CBB"/>
    <w:rsid w:val="00496959"/>
    <w:rsid w:val="00496E04"/>
    <w:rsid w:val="004B2D66"/>
    <w:rsid w:val="004B63E4"/>
    <w:rsid w:val="00533A93"/>
    <w:rsid w:val="00573D44"/>
    <w:rsid w:val="005B00C4"/>
    <w:rsid w:val="005C629D"/>
    <w:rsid w:val="006147F9"/>
    <w:rsid w:val="00622516"/>
    <w:rsid w:val="00626FA2"/>
    <w:rsid w:val="0063245D"/>
    <w:rsid w:val="00650218"/>
    <w:rsid w:val="00652E67"/>
    <w:rsid w:val="00655749"/>
    <w:rsid w:val="006657F1"/>
    <w:rsid w:val="0067503A"/>
    <w:rsid w:val="00693642"/>
    <w:rsid w:val="006A2F46"/>
    <w:rsid w:val="006D5A40"/>
    <w:rsid w:val="006E19FD"/>
    <w:rsid w:val="006F03D0"/>
    <w:rsid w:val="007007EF"/>
    <w:rsid w:val="0070300A"/>
    <w:rsid w:val="007224BB"/>
    <w:rsid w:val="0073092E"/>
    <w:rsid w:val="00737CA9"/>
    <w:rsid w:val="007622BD"/>
    <w:rsid w:val="00776B43"/>
    <w:rsid w:val="007823C0"/>
    <w:rsid w:val="0079043D"/>
    <w:rsid w:val="007D1611"/>
    <w:rsid w:val="0080394E"/>
    <w:rsid w:val="008200BE"/>
    <w:rsid w:val="00843737"/>
    <w:rsid w:val="00844BC3"/>
    <w:rsid w:val="00850B83"/>
    <w:rsid w:val="008650AE"/>
    <w:rsid w:val="00865B68"/>
    <w:rsid w:val="0089446B"/>
    <w:rsid w:val="008A23F6"/>
    <w:rsid w:val="008B6667"/>
    <w:rsid w:val="008C6C86"/>
    <w:rsid w:val="008D2B97"/>
    <w:rsid w:val="008D5CC2"/>
    <w:rsid w:val="008E26C3"/>
    <w:rsid w:val="008E3B72"/>
    <w:rsid w:val="00925B66"/>
    <w:rsid w:val="009428EF"/>
    <w:rsid w:val="00970D87"/>
    <w:rsid w:val="00971124"/>
    <w:rsid w:val="009765DF"/>
    <w:rsid w:val="009820B0"/>
    <w:rsid w:val="00997BF2"/>
    <w:rsid w:val="009B27CD"/>
    <w:rsid w:val="009C00AA"/>
    <w:rsid w:val="009D1B9F"/>
    <w:rsid w:val="009D79EB"/>
    <w:rsid w:val="00A20388"/>
    <w:rsid w:val="00A22EDF"/>
    <w:rsid w:val="00A24A98"/>
    <w:rsid w:val="00A32CDD"/>
    <w:rsid w:val="00A37848"/>
    <w:rsid w:val="00A96D96"/>
    <w:rsid w:val="00A97F91"/>
    <w:rsid w:val="00AC3DFA"/>
    <w:rsid w:val="00AC6BDB"/>
    <w:rsid w:val="00AE2028"/>
    <w:rsid w:val="00AE2C90"/>
    <w:rsid w:val="00AF01B6"/>
    <w:rsid w:val="00AF5C79"/>
    <w:rsid w:val="00B2263B"/>
    <w:rsid w:val="00B423C2"/>
    <w:rsid w:val="00B736A4"/>
    <w:rsid w:val="00B91376"/>
    <w:rsid w:val="00B93101"/>
    <w:rsid w:val="00BC0C51"/>
    <w:rsid w:val="00C261D8"/>
    <w:rsid w:val="00C46CE8"/>
    <w:rsid w:val="00C62DE6"/>
    <w:rsid w:val="00C76D71"/>
    <w:rsid w:val="00CA1B25"/>
    <w:rsid w:val="00CA48E8"/>
    <w:rsid w:val="00D01A6A"/>
    <w:rsid w:val="00D12554"/>
    <w:rsid w:val="00D64188"/>
    <w:rsid w:val="00D645F9"/>
    <w:rsid w:val="00D77804"/>
    <w:rsid w:val="00DE1A01"/>
    <w:rsid w:val="00DF37C2"/>
    <w:rsid w:val="00DF3903"/>
    <w:rsid w:val="00DF59C7"/>
    <w:rsid w:val="00E177D9"/>
    <w:rsid w:val="00E5491D"/>
    <w:rsid w:val="00E6067A"/>
    <w:rsid w:val="00E638AB"/>
    <w:rsid w:val="00E733B4"/>
    <w:rsid w:val="00E90336"/>
    <w:rsid w:val="00E903C0"/>
    <w:rsid w:val="00E96ABC"/>
    <w:rsid w:val="00EA2395"/>
    <w:rsid w:val="00EA7E7E"/>
    <w:rsid w:val="00EC3D2D"/>
    <w:rsid w:val="00EC5420"/>
    <w:rsid w:val="00EE477D"/>
    <w:rsid w:val="00EF3B0F"/>
    <w:rsid w:val="00F25F31"/>
    <w:rsid w:val="00F57E9F"/>
    <w:rsid w:val="00F8345A"/>
    <w:rsid w:val="00FA526B"/>
    <w:rsid w:val="00FF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3C616E"/>
  <w15:docId w15:val="{7474D3AB-3754-4534-8C94-CF398DC28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NSimSun" w:hAnsi="Calibri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jc w:val="both"/>
    </w:pPr>
    <w:rPr>
      <w:sz w:val="24"/>
    </w:rPr>
  </w:style>
  <w:style w:type="paragraph" w:styleId="Nagwek1">
    <w:name w:val="heading 1"/>
    <w:next w:val="LO-normal"/>
    <w:uiPriority w:val="9"/>
    <w:qFormat/>
    <w:pPr>
      <w:keepNext/>
      <w:spacing w:after="120"/>
      <w:jc w:val="center"/>
      <w:outlineLvl w:val="0"/>
    </w:pPr>
    <w:rPr>
      <w:b/>
      <w:sz w:val="28"/>
      <w:szCs w:val="28"/>
    </w:rPr>
  </w:style>
  <w:style w:type="paragraph" w:styleId="Nagwek2">
    <w:name w:val="heading 2"/>
    <w:next w:val="LO-normal"/>
    <w:uiPriority w:val="9"/>
    <w:unhideWhenUsed/>
    <w:qFormat/>
    <w:pPr>
      <w:keepNext/>
      <w:keepLines/>
      <w:spacing w:before="200"/>
      <w:outlineLvl w:val="1"/>
    </w:pPr>
    <w:rPr>
      <w:rFonts w:eastAsia="Calibri" w:cs="Calibri"/>
      <w:b/>
      <w:color w:val="5B9BD5"/>
      <w:sz w:val="26"/>
      <w:szCs w:val="26"/>
    </w:rPr>
  </w:style>
  <w:style w:type="paragraph" w:styleId="Nagwek3">
    <w:name w:val="heading 3"/>
    <w:next w:val="LO-normal"/>
    <w:uiPriority w:val="9"/>
    <w:unhideWhenUsed/>
    <w:qFormat/>
    <w:pPr>
      <w:keepNext/>
      <w:tabs>
        <w:tab w:val="left" w:pos="1701"/>
      </w:tabs>
      <w:outlineLvl w:val="2"/>
    </w:pPr>
    <w:rPr>
      <w:b/>
      <w:sz w:val="24"/>
      <w:u w:val="single"/>
    </w:rPr>
  </w:style>
  <w:style w:type="paragraph" w:styleId="Nagwek4">
    <w:name w:val="heading 4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Nagwek5">
    <w:name w:val="heading 5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next w:val="LO-normal"/>
    <w:uiPriority w:val="9"/>
    <w:semiHidden/>
    <w:unhideWhenUsed/>
    <w:qFormat/>
    <w:pPr>
      <w:keepNext/>
      <w:keepLines/>
      <w:spacing w:before="40"/>
      <w:outlineLvl w:val="5"/>
    </w:pPr>
    <w:rPr>
      <w:rFonts w:eastAsia="Calibri" w:cs="Calibri"/>
      <w:color w:val="1F4D78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position w:val="0"/>
      <w:sz w:val="24"/>
      <w:vertAlign w:val="baseline"/>
    </w:rPr>
  </w:style>
  <w:style w:type="character" w:customStyle="1" w:styleId="ListLabel2">
    <w:name w:val="ListLabel 2"/>
    <w:qFormat/>
    <w:rPr>
      <w:b w:val="0"/>
      <w:position w:val="0"/>
      <w:sz w:val="24"/>
      <w:vertAlign w:val="baseline"/>
    </w:rPr>
  </w:style>
  <w:style w:type="character" w:customStyle="1" w:styleId="ListLabel3">
    <w:name w:val="ListLabel 3"/>
    <w:qFormat/>
    <w:rPr>
      <w:position w:val="0"/>
      <w:sz w:val="24"/>
      <w:vertAlign w:val="baseline"/>
    </w:rPr>
  </w:style>
  <w:style w:type="character" w:customStyle="1" w:styleId="ListLabel4">
    <w:name w:val="ListLabel 4"/>
    <w:qFormat/>
    <w:rPr>
      <w:rFonts w:eastAsia="Times New Roman" w:cs="Times New Roman"/>
      <w:b w:val="0"/>
      <w:i w:val="0"/>
      <w:sz w:val="22"/>
      <w:szCs w:val="22"/>
    </w:rPr>
  </w:style>
  <w:style w:type="character" w:customStyle="1" w:styleId="ListLabel5">
    <w:name w:val="ListLabel 5"/>
    <w:qFormat/>
    <w:rPr>
      <w:rFonts w:eastAsia="Times New Roman" w:cs="Times New Roman"/>
      <w:b w:val="0"/>
      <w:color w:val="000000"/>
      <w:sz w:val="24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6">
    <w:name w:val="ListLabel 6"/>
    <w:qFormat/>
    <w:rPr>
      <w:position w:val="0"/>
      <w:sz w:val="24"/>
      <w:vertAlign w:val="baseline"/>
    </w:rPr>
  </w:style>
  <w:style w:type="character" w:customStyle="1" w:styleId="ListLabel7">
    <w:name w:val="ListLabel 7"/>
    <w:qFormat/>
    <w:rPr>
      <w:rFonts w:ascii="Calibri" w:hAnsi="Calibri"/>
      <w:b w:val="0"/>
      <w:position w:val="0"/>
      <w:sz w:val="24"/>
      <w:vertAlign w:val="baseline"/>
    </w:rPr>
  </w:style>
  <w:style w:type="character" w:customStyle="1" w:styleId="ListLabel8">
    <w:name w:val="ListLabel 8"/>
    <w:qFormat/>
    <w:rPr>
      <w:position w:val="0"/>
      <w:sz w:val="24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z w:val="22"/>
      <w:szCs w:val="22"/>
    </w:rPr>
  </w:style>
  <w:style w:type="character" w:customStyle="1" w:styleId="ListLabel10">
    <w:name w:val="ListLabel 10"/>
    <w:qFormat/>
    <w:rPr>
      <w:rFonts w:ascii="Calibri" w:eastAsia="Times New Roman" w:hAnsi="Calibri" w:cs="Times New Roman"/>
      <w:b w:val="0"/>
      <w:color w:val="000000"/>
      <w:sz w:val="24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LO-normal">
    <w:name w:val="LO-normal"/>
    <w:qFormat/>
    <w:pPr>
      <w:widowControl w:val="0"/>
      <w:jc w:val="both"/>
    </w:pPr>
    <w:rPr>
      <w:sz w:val="24"/>
    </w:rPr>
  </w:style>
  <w:style w:type="paragraph" w:styleId="Tytu">
    <w:name w:val="Title"/>
    <w:basedOn w:val="LO-normal"/>
    <w:next w:val="LO-normal"/>
    <w:uiPriority w:val="10"/>
    <w:qFormat/>
    <w:pPr>
      <w:jc w:val="center"/>
    </w:pPr>
    <w:rPr>
      <w:sz w:val="28"/>
      <w:szCs w:val="28"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przypisudolnego">
    <w:name w:val="footnote text"/>
    <w:basedOn w:val="Normalny"/>
  </w:style>
  <w:style w:type="paragraph" w:styleId="Stopka">
    <w:name w:val="footer"/>
    <w:basedOn w:val="Normalny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E47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77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77D"/>
    <w:rPr>
      <w:rFonts w:cs="Mangal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7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77D"/>
    <w:rPr>
      <w:rFonts w:cs="Mangal"/>
      <w:b/>
      <w:bCs/>
      <w:szCs w:val="18"/>
    </w:rPr>
  </w:style>
  <w:style w:type="paragraph" w:styleId="Poprawka">
    <w:name w:val="Revision"/>
    <w:hidden/>
    <w:uiPriority w:val="99"/>
    <w:semiHidden/>
    <w:rsid w:val="00DF37C2"/>
    <w:rPr>
      <w:rFonts w:cs="Mangal"/>
      <w:sz w:val="24"/>
      <w:szCs w:val="21"/>
    </w:rPr>
  </w:style>
  <w:style w:type="table" w:styleId="Tabela-Siatka">
    <w:name w:val="Table Grid"/>
    <w:basedOn w:val="Standardowy"/>
    <w:uiPriority w:val="59"/>
    <w:rsid w:val="005C629D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L1 Znak,Numerowanie Znak,BulletC Znak,Wyliczanie Znak,Obiekt Znak,normalny tekst Znak,Akapit z listą31 Znak,Bullets Znak,Akapit z listą5 Znak,lp1 Znak,List Paragraph2 Znak,CW_Lista Znak,Preambuła Znak"/>
    <w:link w:val="Akapitzlist"/>
    <w:uiPriority w:val="34"/>
    <w:locked/>
    <w:rsid w:val="00184F5C"/>
    <w:rPr>
      <w:rFonts w:ascii="Times New Roman" w:eastAsia="Times New Roman" w:hAnsi="Times New Roman" w:cs="Times New Roman"/>
      <w:sz w:val="24"/>
      <w:lang w:eastAsia="ar-SA" w:bidi="ar-SA"/>
    </w:rPr>
  </w:style>
  <w:style w:type="paragraph" w:styleId="Akapitzlist">
    <w:name w:val="List Paragraph"/>
    <w:aliases w:val="Wypunktowanie,L1,Numerowanie,BulletC,Wyliczanie,Obiekt,normalny tekst,Akapit z listą31,Bullets,Akapit z listą5,lp1,List Paragraph2,CW_Lista,Preambuła"/>
    <w:basedOn w:val="Normalny"/>
    <w:link w:val="AkapitzlistZnak"/>
    <w:uiPriority w:val="34"/>
    <w:qFormat/>
    <w:rsid w:val="00184F5C"/>
    <w:pPr>
      <w:widowControl/>
      <w:suppressAutoHyphens/>
      <w:ind w:left="708"/>
      <w:jc w:val="left"/>
    </w:pPr>
    <w:rPr>
      <w:rFonts w:ascii="Times New Roman" w:eastAsia="Times New Roman" w:hAnsi="Times New Roman" w:cs="Times New Roman"/>
      <w:lang w:eastAsia="ar-SA" w:bidi="ar-SA"/>
    </w:rPr>
  </w:style>
  <w:style w:type="paragraph" w:styleId="Bezodstpw">
    <w:name w:val="No Spacing"/>
    <w:uiPriority w:val="1"/>
    <w:qFormat/>
    <w:rsid w:val="00380D47"/>
    <w:rPr>
      <w:rFonts w:eastAsia="Calibri" w:cs="Times New Roman"/>
      <w:sz w:val="22"/>
      <w:szCs w:val="22"/>
      <w:lang w:eastAsia="en-US" w:bidi="ar-SA"/>
    </w:rPr>
  </w:style>
  <w:style w:type="character" w:styleId="Hipercze">
    <w:name w:val="Hyperlink"/>
    <w:basedOn w:val="Domylnaczcionkaakapitu"/>
    <w:uiPriority w:val="99"/>
    <w:unhideWhenUsed/>
    <w:rsid w:val="004B63E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3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systematomy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systematomy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nfo@systematomy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11</Pages>
  <Words>3404</Words>
  <Characters>20430</Characters>
  <Application>Microsoft Office Word</Application>
  <DocSecurity>0</DocSecurity>
  <Lines>170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msoft6669</dc:creator>
  <cp:lastModifiedBy>Kacper Lukasiewicz</cp:lastModifiedBy>
  <cp:revision>33</cp:revision>
  <cp:lastPrinted>2019-10-23T16:40:00Z</cp:lastPrinted>
  <dcterms:created xsi:type="dcterms:W3CDTF">2023-05-04T20:30:00Z</dcterms:created>
  <dcterms:modified xsi:type="dcterms:W3CDTF">2025-04-16T15:12:00Z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e2d9e23756460c7c3af73298c41a2202db0ae6d8f46a180eec0bda89567542e8</vt:lpwstr>
  </property>
</Properties>
</file>