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11E22835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Zapytania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6E1925C1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OŚWIADCZENIE o niepodleganiu wykluczeniu oraz spełnianiu warunków udziału w postępowaniu</w:t>
      </w:r>
    </w:p>
    <w:bookmarkEnd w:id="0"/>
    <w:p w14:paraId="26C9540A" w14:textId="77777777" w:rsidR="006E3FEC" w:rsidRPr="00D07E21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4A9D695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imieniu:</w:t>
      </w:r>
    </w:p>
    <w:p w14:paraId="5299C887" w14:textId="54CC20CC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nazwa (firma)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0AEB7EF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9D3444E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9C0CEB4" w14:textId="77E12C6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 w:rsidR="002E644A">
        <w:rPr>
          <w:rFonts w:asciiTheme="minorHAnsi" w:hAnsiTheme="minorHAnsi" w:cstheme="minorHAnsi"/>
          <w:sz w:val="22"/>
          <w:szCs w:val="22"/>
        </w:rPr>
        <w:t xml:space="preserve">nr </w:t>
      </w:r>
      <w:r w:rsidR="000A0DC6">
        <w:rPr>
          <w:rFonts w:asciiTheme="minorHAnsi" w:hAnsiTheme="minorHAnsi" w:cstheme="minorHAnsi"/>
          <w:sz w:val="22"/>
          <w:szCs w:val="22"/>
        </w:rPr>
        <w:t>1</w:t>
      </w:r>
      <w:r w:rsidR="002E644A">
        <w:rPr>
          <w:rFonts w:asciiTheme="minorHAnsi" w:hAnsiTheme="minorHAnsi" w:cstheme="minorHAnsi"/>
          <w:sz w:val="22"/>
          <w:szCs w:val="22"/>
        </w:rPr>
        <w:t>/202</w:t>
      </w:r>
      <w:r w:rsidR="00E0403A">
        <w:rPr>
          <w:rFonts w:asciiTheme="minorHAnsi" w:hAnsiTheme="minorHAnsi" w:cstheme="minorHAnsi"/>
          <w:sz w:val="22"/>
          <w:szCs w:val="22"/>
        </w:rPr>
        <w:t>5</w:t>
      </w:r>
      <w:r w:rsidR="002E644A">
        <w:rPr>
          <w:rFonts w:asciiTheme="minorHAnsi" w:hAnsiTheme="minorHAnsi" w:cstheme="minorHAnsi"/>
          <w:sz w:val="22"/>
          <w:szCs w:val="22"/>
        </w:rPr>
        <w:t xml:space="preserve"> </w:t>
      </w:r>
      <w:r w:rsidR="00076A0C" w:rsidRPr="00D07E21">
        <w:rPr>
          <w:rFonts w:asciiTheme="minorHAnsi" w:hAnsiTheme="minorHAnsi" w:cstheme="minorHAnsi"/>
          <w:sz w:val="22"/>
          <w:szCs w:val="22"/>
        </w:rPr>
        <w:t>na</w:t>
      </w:r>
      <w:r w:rsidR="0047421D">
        <w:rPr>
          <w:rFonts w:asciiTheme="minorHAnsi" w:hAnsiTheme="minorHAnsi" w:cstheme="minorHAnsi"/>
          <w:sz w:val="22"/>
          <w:szCs w:val="22"/>
        </w:rPr>
        <w:t xml:space="preserve"> wybór wykonawcy</w:t>
      </w:r>
      <w:r w:rsidR="00076A0C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47421D" w:rsidRPr="00D07E21">
        <w:rPr>
          <w:rFonts w:asciiTheme="minorHAnsi" w:hAnsiTheme="minorHAnsi" w:cstheme="minorHAnsi"/>
          <w:sz w:val="22"/>
          <w:szCs w:val="22"/>
        </w:rPr>
        <w:t>robót budowlanych</w:t>
      </w:r>
      <w:r w:rsidR="0047421D">
        <w:rPr>
          <w:rFonts w:asciiTheme="minorHAnsi" w:hAnsiTheme="minorHAnsi" w:cstheme="minorHAnsi"/>
          <w:sz w:val="22"/>
          <w:szCs w:val="22"/>
        </w:rPr>
        <w:t xml:space="preserve"> polegających na</w:t>
      </w:r>
      <w:r w:rsidR="0047421D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47421D" w:rsidRPr="004567B8">
        <w:rPr>
          <w:rFonts w:asciiTheme="minorHAnsi" w:hAnsiTheme="minorHAnsi" w:cstheme="minorHAnsi"/>
          <w:sz w:val="22"/>
          <w:szCs w:val="22"/>
        </w:rPr>
        <w:t>termomodernizacji budynku</w:t>
      </w:r>
      <w:r w:rsidR="0047421D">
        <w:rPr>
          <w:rFonts w:asciiTheme="minorHAnsi" w:hAnsiTheme="minorHAnsi" w:cstheme="minorHAnsi"/>
          <w:sz w:val="22"/>
          <w:szCs w:val="22"/>
        </w:rPr>
        <w:t xml:space="preserve"> </w:t>
      </w:r>
      <w:r w:rsidR="0047421D" w:rsidRPr="00D07E21">
        <w:rPr>
          <w:rFonts w:asciiTheme="minorHAnsi" w:hAnsiTheme="minorHAnsi" w:cstheme="minorHAnsi"/>
          <w:sz w:val="22"/>
          <w:szCs w:val="22"/>
        </w:rPr>
        <w:t>w ramach realizacji projektu pn. „</w:t>
      </w:r>
      <w:r w:rsidR="000212D8" w:rsidRPr="000212D8">
        <w:rPr>
          <w:rFonts w:asciiTheme="minorHAnsi" w:hAnsiTheme="minorHAnsi" w:cstheme="minorHAnsi"/>
          <w:sz w:val="22"/>
          <w:szCs w:val="22"/>
        </w:rPr>
        <w:t>Termomodernizacja wielorodzinnych budynk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ó</w:t>
      </w:r>
      <w:r w:rsidR="000212D8" w:rsidRPr="000212D8">
        <w:rPr>
          <w:rFonts w:asciiTheme="minorHAnsi" w:hAnsiTheme="minorHAnsi" w:cstheme="minorHAnsi"/>
          <w:sz w:val="22"/>
          <w:szCs w:val="22"/>
        </w:rPr>
        <w:t>w mieszkalnych Starczowa, Tarnowa i Z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ą</w:t>
      </w:r>
      <w:r w:rsidR="000212D8" w:rsidRPr="000212D8">
        <w:rPr>
          <w:rFonts w:asciiTheme="minorHAnsi" w:hAnsiTheme="minorHAnsi" w:cstheme="minorHAnsi"/>
          <w:sz w:val="22"/>
          <w:szCs w:val="22"/>
        </w:rPr>
        <w:t xml:space="preserve">bkowic 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Ś</w:t>
      </w:r>
      <w:r w:rsidR="000212D8" w:rsidRPr="000212D8">
        <w:rPr>
          <w:rFonts w:asciiTheme="minorHAnsi" w:hAnsiTheme="minorHAnsi" w:cstheme="minorHAnsi"/>
          <w:sz w:val="22"/>
          <w:szCs w:val="22"/>
        </w:rPr>
        <w:t>l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ą</w:t>
      </w:r>
      <w:r w:rsidR="000212D8" w:rsidRPr="000212D8">
        <w:rPr>
          <w:rFonts w:asciiTheme="minorHAnsi" w:hAnsiTheme="minorHAnsi" w:cstheme="minorHAnsi"/>
          <w:sz w:val="22"/>
          <w:szCs w:val="22"/>
        </w:rPr>
        <w:t>skich</w:t>
      </w:r>
      <w:r w:rsidR="00A23C62" w:rsidRPr="00A23C62">
        <w:rPr>
          <w:rFonts w:asciiTheme="minorHAnsi" w:hAnsiTheme="minorHAnsi" w:cstheme="minorHAnsi"/>
          <w:sz w:val="22"/>
          <w:szCs w:val="22"/>
        </w:rPr>
        <w:t>”</w:t>
      </w:r>
    </w:p>
    <w:p w14:paraId="37606924" w14:textId="6E77CCB8" w:rsidR="00076A0C" w:rsidRDefault="00076A0C" w:rsidP="002D4A80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spełnia warunki udziału w postępowaniu, opisane w </w:t>
      </w:r>
      <w:r w:rsidR="00620B68">
        <w:rPr>
          <w:rFonts w:asciiTheme="minorHAnsi" w:hAnsiTheme="minorHAnsi" w:cstheme="minorHAnsi"/>
          <w:sz w:val="22"/>
          <w:szCs w:val="22"/>
        </w:rPr>
        <w:t>Rozdziale</w:t>
      </w:r>
      <w:r w:rsidRPr="00D07E21">
        <w:rPr>
          <w:rFonts w:asciiTheme="minorHAnsi" w:hAnsiTheme="minorHAnsi" w:cstheme="minorHAnsi"/>
          <w:sz w:val="22"/>
          <w:szCs w:val="22"/>
        </w:rPr>
        <w:t xml:space="preserve"> VII ust. 1 treści zapytania ofertowego</w:t>
      </w:r>
    </w:p>
    <w:p w14:paraId="17557A4C" w14:textId="77777777" w:rsidR="00076A0C" w:rsidRDefault="006E3FEC" w:rsidP="00076A0C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Rozdziału VII ust. </w:t>
      </w:r>
      <w:r w:rsidR="00E46D1F" w:rsidRPr="00D07E21">
        <w:rPr>
          <w:rFonts w:asciiTheme="minorHAnsi" w:hAnsiTheme="minorHAnsi" w:cstheme="minorHAnsi"/>
          <w:sz w:val="22"/>
          <w:szCs w:val="22"/>
        </w:rPr>
        <w:t>2</w:t>
      </w:r>
      <w:r w:rsidR="00070FD9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AC4B55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="00076A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E0A40B" w14:textId="77777777" w:rsidR="00076A0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D07E21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FB0CD09" w14:textId="77777777" w:rsidR="00544541" w:rsidRPr="00D07E21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77777777" w:rsidR="006E3FEC" w:rsidRPr="00D07E21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D07E21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4D32ACBA" w14:textId="77777777" w:rsidR="006E3FEC" w:rsidRPr="00280E0A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80E0A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31970B38" w14:textId="77777777" w:rsidR="00900164" w:rsidRPr="00280E0A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071E759" w14:textId="1D398CC7" w:rsidR="00BD23FD" w:rsidRPr="00280E0A" w:rsidRDefault="00BD23FD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80E0A">
        <w:rPr>
          <w:rFonts w:asciiTheme="minorHAnsi" w:hAnsiTheme="minorHAnsi" w:cstheme="minorHAnsi"/>
          <w:iCs/>
          <w:sz w:val="22"/>
          <w:szCs w:val="22"/>
        </w:rPr>
        <w:t>Załącznik:</w:t>
      </w:r>
    </w:p>
    <w:p w14:paraId="33A5373F" w14:textId="4934BAB9" w:rsidR="00BD23FD" w:rsidRPr="00280E0A" w:rsidRDefault="00BD23FD" w:rsidP="00BD23FD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80E0A">
        <w:rPr>
          <w:rFonts w:asciiTheme="minorHAnsi" w:hAnsiTheme="minorHAnsi" w:cstheme="minorHAnsi"/>
          <w:iCs/>
          <w:sz w:val="22"/>
          <w:szCs w:val="22"/>
        </w:rPr>
        <w:t xml:space="preserve">-potwierdzenie ubezpieczenia odpowiedzialności cywilnej w zakresie prowadzonej działalności związanej z przedmiotem zamówienia na kwotę minimum </w:t>
      </w:r>
      <w:r w:rsidR="00F360AD">
        <w:rPr>
          <w:rFonts w:asciiTheme="minorHAnsi" w:hAnsiTheme="minorHAnsi" w:cstheme="minorHAnsi"/>
          <w:iCs/>
          <w:sz w:val="22"/>
          <w:szCs w:val="22"/>
        </w:rPr>
        <w:t>3</w:t>
      </w:r>
      <w:r w:rsidRPr="00280E0A">
        <w:rPr>
          <w:rFonts w:asciiTheme="minorHAnsi" w:hAnsiTheme="minorHAnsi" w:cstheme="minorHAnsi"/>
          <w:iCs/>
          <w:sz w:val="22"/>
          <w:szCs w:val="22"/>
        </w:rPr>
        <w:t xml:space="preserve">00 000 zł (słownie: </w:t>
      </w:r>
      <w:r w:rsidR="00F360AD">
        <w:rPr>
          <w:rFonts w:asciiTheme="minorHAnsi" w:hAnsiTheme="minorHAnsi" w:cstheme="minorHAnsi"/>
          <w:iCs/>
          <w:sz w:val="22"/>
          <w:szCs w:val="22"/>
        </w:rPr>
        <w:t>trzysta</w:t>
      </w:r>
      <w:r w:rsidRPr="00280E0A">
        <w:rPr>
          <w:rFonts w:asciiTheme="minorHAnsi" w:hAnsiTheme="minorHAnsi" w:cstheme="minorHAnsi"/>
          <w:iCs/>
          <w:sz w:val="22"/>
          <w:szCs w:val="22"/>
        </w:rPr>
        <w:t xml:space="preserve"> tysięcy złotych), które będzie utrzymane przez cały okres realizacji inwestycji.</w:t>
      </w:r>
    </w:p>
    <w:p w14:paraId="41A60AF3" w14:textId="77777777" w:rsidR="00900164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1010"/>
    </w:tblGrid>
    <w:tr w:rsidR="00933F6C" w14:paraId="6044D799" w14:textId="77777777" w:rsidTr="005B19FA">
      <w:tc>
        <w:tcPr>
          <w:tcW w:w="2674" w:type="dxa"/>
        </w:tcPr>
        <w:p w14:paraId="51CC7F89" w14:textId="47E33D98" w:rsidR="00933F6C" w:rsidRPr="003703FB" w:rsidRDefault="00527958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3EEED446" wp14:editId="23567C17">
                <wp:extent cx="5867400" cy="838200"/>
                <wp:effectExtent l="0" t="0" r="0" b="0"/>
      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12D8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0F03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6607"/>
    <w:rsid w:val="000A01D7"/>
    <w:rsid w:val="000A0DC6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14A7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57E0E"/>
    <w:rsid w:val="00261BBC"/>
    <w:rsid w:val="00267E08"/>
    <w:rsid w:val="00280E0A"/>
    <w:rsid w:val="00281420"/>
    <w:rsid w:val="0028404B"/>
    <w:rsid w:val="00293390"/>
    <w:rsid w:val="002938B1"/>
    <w:rsid w:val="002949F1"/>
    <w:rsid w:val="00295F08"/>
    <w:rsid w:val="002A2142"/>
    <w:rsid w:val="002B10DF"/>
    <w:rsid w:val="002B3CB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A369E"/>
    <w:rsid w:val="003B04D1"/>
    <w:rsid w:val="003B213D"/>
    <w:rsid w:val="003C2552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0D4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84B80"/>
    <w:rsid w:val="006A2F39"/>
    <w:rsid w:val="006B0B6C"/>
    <w:rsid w:val="006B6E3F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3144A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A5"/>
    <w:rsid w:val="007928B6"/>
    <w:rsid w:val="00796237"/>
    <w:rsid w:val="007A4730"/>
    <w:rsid w:val="007A5AD2"/>
    <w:rsid w:val="007A6421"/>
    <w:rsid w:val="007B12FE"/>
    <w:rsid w:val="007B58C0"/>
    <w:rsid w:val="007B6045"/>
    <w:rsid w:val="007C0EB8"/>
    <w:rsid w:val="007C2AE9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3C62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2313"/>
    <w:rsid w:val="00A73109"/>
    <w:rsid w:val="00A84A1B"/>
    <w:rsid w:val="00A85CA4"/>
    <w:rsid w:val="00AA4D42"/>
    <w:rsid w:val="00AA64BF"/>
    <w:rsid w:val="00AA7F87"/>
    <w:rsid w:val="00AB1435"/>
    <w:rsid w:val="00AB6E7C"/>
    <w:rsid w:val="00AC431B"/>
    <w:rsid w:val="00AC4B55"/>
    <w:rsid w:val="00AE2C75"/>
    <w:rsid w:val="00AE3569"/>
    <w:rsid w:val="00AF2C17"/>
    <w:rsid w:val="00AF6D4C"/>
    <w:rsid w:val="00B00EA3"/>
    <w:rsid w:val="00B04811"/>
    <w:rsid w:val="00B05AD8"/>
    <w:rsid w:val="00B061ED"/>
    <w:rsid w:val="00B06237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9D8"/>
    <w:rsid w:val="00B81D03"/>
    <w:rsid w:val="00B8674B"/>
    <w:rsid w:val="00B914A2"/>
    <w:rsid w:val="00B95A1C"/>
    <w:rsid w:val="00BB3861"/>
    <w:rsid w:val="00BB5B1A"/>
    <w:rsid w:val="00BC5B35"/>
    <w:rsid w:val="00BD23FD"/>
    <w:rsid w:val="00BD24A5"/>
    <w:rsid w:val="00BD7A7D"/>
    <w:rsid w:val="00BE6997"/>
    <w:rsid w:val="00BF10FB"/>
    <w:rsid w:val="00BF364F"/>
    <w:rsid w:val="00BF42B2"/>
    <w:rsid w:val="00BF468B"/>
    <w:rsid w:val="00BF619B"/>
    <w:rsid w:val="00C0332A"/>
    <w:rsid w:val="00C125C9"/>
    <w:rsid w:val="00C12F16"/>
    <w:rsid w:val="00C172E5"/>
    <w:rsid w:val="00C1751C"/>
    <w:rsid w:val="00C3247A"/>
    <w:rsid w:val="00C35BDA"/>
    <w:rsid w:val="00C36057"/>
    <w:rsid w:val="00C36FF4"/>
    <w:rsid w:val="00C42ECE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51FBC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403A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449C"/>
    <w:rsid w:val="00EC6DD9"/>
    <w:rsid w:val="00EC708D"/>
    <w:rsid w:val="00EE663B"/>
    <w:rsid w:val="00EF7F5F"/>
    <w:rsid w:val="00F11C50"/>
    <w:rsid w:val="00F16A3B"/>
    <w:rsid w:val="00F25F4A"/>
    <w:rsid w:val="00F26B61"/>
    <w:rsid w:val="00F307F2"/>
    <w:rsid w:val="00F323C8"/>
    <w:rsid w:val="00F360AD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Karol Sadlowski</cp:lastModifiedBy>
  <cp:revision>16</cp:revision>
  <cp:lastPrinted>2024-04-30T09:01:00Z</cp:lastPrinted>
  <dcterms:created xsi:type="dcterms:W3CDTF">2024-05-29T10:48:00Z</dcterms:created>
  <dcterms:modified xsi:type="dcterms:W3CDTF">2025-04-07T12:35:00Z</dcterms:modified>
</cp:coreProperties>
</file>