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CB421" w14:textId="2247068E" w:rsidR="00487F0D" w:rsidRPr="00497488" w:rsidRDefault="00687925" w:rsidP="0042591B">
      <w:pPr>
        <w:shd w:val="clear" w:color="auto" w:fill="FFFFFF"/>
        <w:spacing w:line="276" w:lineRule="auto"/>
        <w:jc w:val="right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497488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B01CF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9748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7488" w:rsidRPr="00497488">
        <w:rPr>
          <w:rFonts w:asciiTheme="minorHAnsi" w:hAnsiTheme="minorHAnsi" w:cstheme="minorHAnsi"/>
          <w:b/>
          <w:bCs/>
          <w:sz w:val="22"/>
          <w:szCs w:val="22"/>
        </w:rPr>
        <w:t>do Ogłoszenia</w:t>
      </w:r>
    </w:p>
    <w:p w14:paraId="39F52734" w14:textId="77777777" w:rsidR="009A568A" w:rsidRPr="002C12BF" w:rsidRDefault="009A568A" w:rsidP="009A568A">
      <w:pPr>
        <w:shd w:val="clear" w:color="auto" w:fill="FFFFFF"/>
        <w:tabs>
          <w:tab w:val="left" w:pos="0"/>
        </w:tabs>
        <w:jc w:val="center"/>
        <w:textAlignment w:val="baseline"/>
        <w:rPr>
          <w:rFonts w:ascii="Aptos" w:hAnsi="Aptos"/>
          <w:b/>
          <w:sz w:val="22"/>
          <w:szCs w:val="22"/>
        </w:rPr>
      </w:pPr>
      <w:r w:rsidRPr="002C12BF">
        <w:rPr>
          <w:rFonts w:ascii="Aptos" w:hAnsi="Aptos"/>
          <w:b/>
          <w:sz w:val="22"/>
          <w:szCs w:val="22"/>
        </w:rPr>
        <w:t>Informacja o przetwarzaniu danych osobowych</w:t>
      </w:r>
    </w:p>
    <w:p w14:paraId="4EE1A13D" w14:textId="5B2F3625" w:rsidR="004967A4" w:rsidRPr="002C12BF" w:rsidRDefault="004967A4" w:rsidP="009A568A">
      <w:pPr>
        <w:shd w:val="clear" w:color="auto" w:fill="FFFFFF"/>
        <w:tabs>
          <w:tab w:val="left" w:pos="0"/>
        </w:tabs>
        <w:jc w:val="center"/>
        <w:textAlignment w:val="baseline"/>
        <w:rPr>
          <w:rFonts w:ascii="Aptos" w:hAnsi="Aptos"/>
          <w:b/>
          <w:sz w:val="22"/>
          <w:szCs w:val="22"/>
        </w:rPr>
      </w:pPr>
      <w:r w:rsidRPr="002C12BF">
        <w:rPr>
          <w:rFonts w:ascii="Aptos" w:hAnsi="Aptos"/>
          <w:b/>
          <w:color w:val="FF0000"/>
          <w:sz w:val="22"/>
          <w:szCs w:val="22"/>
        </w:rPr>
        <w:t xml:space="preserve">Zamówienia publiczne </w:t>
      </w:r>
    </w:p>
    <w:p w14:paraId="0CEDC28C" w14:textId="77777777" w:rsidR="009A568A" w:rsidRPr="006E1AC6" w:rsidRDefault="009A568A" w:rsidP="009A568A">
      <w:pPr>
        <w:shd w:val="clear" w:color="auto" w:fill="FFFFFF"/>
        <w:tabs>
          <w:tab w:val="left" w:pos="0"/>
        </w:tabs>
        <w:jc w:val="center"/>
        <w:textAlignment w:val="baseline"/>
        <w:rPr>
          <w:b/>
          <w:sz w:val="20"/>
          <w:szCs w:val="26"/>
        </w:rPr>
      </w:pPr>
    </w:p>
    <w:p w14:paraId="184D215F" w14:textId="77777777" w:rsidR="009A568A" w:rsidRPr="00AA4327" w:rsidRDefault="009A568A" w:rsidP="009A568A">
      <w:pPr>
        <w:shd w:val="clear" w:color="auto" w:fill="FFFFFF"/>
        <w:tabs>
          <w:tab w:val="left" w:pos="567"/>
        </w:tabs>
        <w:jc w:val="center"/>
        <w:textAlignment w:val="baseline"/>
        <w:rPr>
          <w:b/>
          <w:sz w:val="2"/>
          <w:szCs w:val="16"/>
        </w:rPr>
      </w:pPr>
    </w:p>
    <w:p w14:paraId="481548AB" w14:textId="77777777" w:rsidR="004967A4" w:rsidRPr="00981514" w:rsidRDefault="004967A4" w:rsidP="00FB5BA0">
      <w:pPr>
        <w:ind w:left="-142" w:right="-426"/>
        <w:jc w:val="both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 informuję, że</w:t>
      </w:r>
    </w:p>
    <w:p w14:paraId="4E7219B7" w14:textId="05156D5E" w:rsidR="004967A4" w:rsidRPr="00981514" w:rsidRDefault="004967A4" w:rsidP="00FB5BA0">
      <w:pPr>
        <w:pStyle w:val="Akapitzlist"/>
        <w:numPr>
          <w:ilvl w:val="0"/>
          <w:numId w:val="10"/>
        </w:numPr>
        <w:ind w:left="425" w:right="-425" w:hanging="425"/>
        <w:contextualSpacing w:val="0"/>
        <w:jc w:val="both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Administratorem danych</w:t>
      </w:r>
      <w:r w:rsidR="005E06AA">
        <w:rPr>
          <w:rFonts w:ascii="Aptos" w:hAnsi="Aptos"/>
          <w:sz w:val="20"/>
          <w:szCs w:val="20"/>
        </w:rPr>
        <w:t xml:space="preserve"> </w:t>
      </w:r>
      <w:r w:rsidRPr="00981514">
        <w:rPr>
          <w:rFonts w:ascii="Aptos" w:hAnsi="Aptos"/>
          <w:sz w:val="20"/>
          <w:szCs w:val="20"/>
        </w:rPr>
        <w:t xml:space="preserve">osobowych jest Agencja Rozwoju Regionalnego S.A. z siedzibą </w:t>
      </w:r>
      <w:r w:rsidRPr="00981514">
        <w:rPr>
          <w:rFonts w:ascii="Aptos" w:hAnsi="Aptos"/>
          <w:sz w:val="20"/>
          <w:szCs w:val="20"/>
        </w:rPr>
        <w:br/>
        <w:t>w Bielsku-Białej. Adres Biura: ul.</w:t>
      </w:r>
      <w:r w:rsidR="005E06AA">
        <w:rPr>
          <w:rFonts w:ascii="Aptos" w:hAnsi="Aptos"/>
          <w:sz w:val="20"/>
          <w:szCs w:val="20"/>
        </w:rPr>
        <w:t xml:space="preserve"> </w:t>
      </w:r>
      <w:r w:rsidR="00B01CFC">
        <w:rPr>
          <w:rFonts w:ascii="Aptos" w:hAnsi="Aptos"/>
          <w:sz w:val="20"/>
          <w:szCs w:val="20"/>
        </w:rPr>
        <w:t>Partyzantów 59</w:t>
      </w:r>
      <w:r w:rsidRPr="00981514">
        <w:rPr>
          <w:rFonts w:ascii="Aptos" w:hAnsi="Aptos"/>
          <w:sz w:val="20"/>
          <w:szCs w:val="20"/>
        </w:rPr>
        <w:t xml:space="preserve">, 43-300 Bielsko-Biała, </w:t>
      </w:r>
      <w:proofErr w:type="spellStart"/>
      <w:r w:rsidRPr="00981514">
        <w:rPr>
          <w:rFonts w:ascii="Aptos" w:hAnsi="Aptos"/>
          <w:sz w:val="20"/>
          <w:szCs w:val="20"/>
        </w:rPr>
        <w:t>tel</w:t>
      </w:r>
      <w:proofErr w:type="spellEnd"/>
      <w:r w:rsidRPr="00981514">
        <w:rPr>
          <w:rFonts w:ascii="Aptos" w:hAnsi="Aptos"/>
          <w:sz w:val="20"/>
          <w:szCs w:val="20"/>
        </w:rPr>
        <w:t>/fax: +48 (33) 816-91-62, email: biuro@arrsa.pl</w:t>
      </w:r>
    </w:p>
    <w:p w14:paraId="051691AD" w14:textId="638FFC89" w:rsidR="004967A4" w:rsidRPr="00981514" w:rsidRDefault="004967A4" w:rsidP="00FB5BA0">
      <w:pPr>
        <w:pStyle w:val="Akapitzlist"/>
        <w:numPr>
          <w:ilvl w:val="0"/>
          <w:numId w:val="10"/>
        </w:numPr>
        <w:ind w:left="426" w:right="-426" w:hanging="426"/>
        <w:contextualSpacing w:val="0"/>
        <w:jc w:val="both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Pani/Pana dane osobowe przetwarzane będą na podstawie art. 6 ust. 1 lit. c</w:t>
      </w:r>
      <w:r w:rsidRPr="00981514">
        <w:rPr>
          <w:rFonts w:ascii="Aptos" w:hAnsi="Aptos"/>
          <w:i/>
          <w:sz w:val="20"/>
          <w:szCs w:val="20"/>
        </w:rPr>
        <w:t xml:space="preserve"> </w:t>
      </w:r>
      <w:r w:rsidRPr="00981514">
        <w:rPr>
          <w:rFonts w:ascii="Aptos" w:hAnsi="Aptos"/>
          <w:sz w:val="20"/>
          <w:szCs w:val="20"/>
        </w:rPr>
        <w:t xml:space="preserve">RODO w celu związanym z postępowaniem o udzielenie zamówienia publicznego, prowadzonym w trybie </w:t>
      </w:r>
      <w:r w:rsidR="00FB5BA0" w:rsidRPr="00981514">
        <w:rPr>
          <w:rFonts w:ascii="Aptos" w:hAnsi="Aptos"/>
          <w:sz w:val="20"/>
          <w:szCs w:val="20"/>
        </w:rPr>
        <w:t>zapytania ofertowego w związku z art. 2 ust.1 pkt.1 Ustawy Prawo Zamówień Publicznych z dnia 11 września 2019</w:t>
      </w:r>
      <w:r w:rsidR="00FB5BA0" w:rsidRPr="00981514">
        <w:rPr>
          <w:rFonts w:ascii="Aptos" w:hAnsi="Aptos"/>
          <w:i/>
          <w:iCs/>
          <w:sz w:val="20"/>
          <w:szCs w:val="20"/>
        </w:rPr>
        <w:t xml:space="preserve"> r. </w:t>
      </w:r>
      <w:r w:rsidRPr="00981514">
        <w:rPr>
          <w:rFonts w:ascii="Aptos" w:hAnsi="Aptos"/>
          <w:spacing w:val="-2"/>
          <w:sz w:val="20"/>
          <w:szCs w:val="20"/>
        </w:rPr>
        <w:t>oraz realizacji tego zamówienia</w:t>
      </w:r>
      <w:r w:rsidRPr="00981514">
        <w:rPr>
          <w:rFonts w:ascii="Aptos" w:hAnsi="Aptos"/>
          <w:sz w:val="20"/>
          <w:szCs w:val="20"/>
        </w:rPr>
        <w:t xml:space="preserve"> w oparciu o art. 6 ust. 1 lit. b) </w:t>
      </w:r>
      <w:hyperlink r:id="rId8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, jeżeli oferta będzie najkorzystniejsza.</w:t>
      </w:r>
    </w:p>
    <w:p w14:paraId="4DDF5BA2" w14:textId="77777777" w:rsidR="004967A4" w:rsidRPr="00981514" w:rsidRDefault="004967A4" w:rsidP="00FB5BA0">
      <w:pPr>
        <w:pStyle w:val="Akapitzlist"/>
        <w:numPr>
          <w:ilvl w:val="0"/>
          <w:numId w:val="10"/>
        </w:numPr>
        <w:ind w:left="426" w:right="-426" w:hanging="426"/>
        <w:contextualSpacing w:val="0"/>
        <w:jc w:val="both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Odbiorcami Pani/Pana danych osobowych będą osoby lub podmioty, którym udostępniona zostanie dokumentacja postępowania w oparciu o art. 18 oraz art. 74 ust. 1 i 2 - </w:t>
      </w:r>
      <w:hyperlink r:id="rId9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ustawy z dnia 11 września 2019</w:t>
        </w:r>
        <w:r w:rsidRPr="00981514">
          <w:rPr>
            <w:rStyle w:val="mce-nbsp-wrap"/>
            <w:rFonts w:ascii="Aptos" w:hAnsi="Aptos"/>
            <w:sz w:val="20"/>
            <w:szCs w:val="20"/>
            <w:bdr w:val="none" w:sz="0" w:space="0" w:color="auto" w:frame="1"/>
          </w:rPr>
          <w:t> </w:t>
        </w:r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r. Prawo zamówień publicznych</w:t>
        </w:r>
      </w:hyperlink>
      <w:r w:rsidRPr="00981514">
        <w:rPr>
          <w:rFonts w:ascii="Aptos" w:hAnsi="Aptos"/>
          <w:sz w:val="20"/>
          <w:szCs w:val="20"/>
        </w:rPr>
        <w:t xml:space="preserve">, ustawa Pzp”. Wyniki postępowania mogą być również publikowane na stronie internetowej BIP Administratora. </w:t>
      </w:r>
    </w:p>
    <w:p w14:paraId="0CCB4220" w14:textId="77777777" w:rsidR="004967A4" w:rsidRPr="00981514" w:rsidRDefault="004967A4" w:rsidP="00FB5BA0">
      <w:pPr>
        <w:pStyle w:val="Akapitzlist"/>
        <w:numPr>
          <w:ilvl w:val="0"/>
          <w:numId w:val="10"/>
        </w:numPr>
        <w:ind w:left="426" w:right="-426" w:hanging="426"/>
        <w:contextualSpacing w:val="0"/>
        <w:jc w:val="both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Pani/Pana dane osobowe będą przechowywane, zgodnie z art. 78 </w:t>
      </w:r>
      <w:hyperlink r:id="rId10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ustawy Pzp</w:t>
        </w:r>
      </w:hyperlink>
      <w:r w:rsidRPr="00981514">
        <w:rPr>
          <w:rFonts w:ascii="Aptos" w:hAnsi="Aptos"/>
          <w:sz w:val="20"/>
          <w:szCs w:val="20"/>
        </w:rPr>
        <w:t> przez okres 4 lat od dnia zakończenia postępowania o udzielenie zamówienia, a jeżeli okres obowiązywania umowy przekracza 4 lata, okres przechowywania obejmuje cały czas obowiązywania umowy w sprawie zamówienia publicznego;</w:t>
      </w:r>
    </w:p>
    <w:p w14:paraId="6CB48B28" w14:textId="77777777" w:rsidR="004967A4" w:rsidRPr="00981514" w:rsidRDefault="004967A4" w:rsidP="00FB5BA0">
      <w:pPr>
        <w:pStyle w:val="Akapitzlist"/>
        <w:numPr>
          <w:ilvl w:val="0"/>
          <w:numId w:val="10"/>
        </w:numPr>
        <w:ind w:left="426" w:right="-426" w:hanging="426"/>
        <w:contextualSpacing w:val="0"/>
        <w:jc w:val="both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Obowiązek podania danych osobowych bezpośrednio Pani/Pana dotyczących jest wymogiem ustawowym określonym w przepisach </w:t>
      </w:r>
      <w:hyperlink r:id="rId11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ustawy Pzp</w:t>
        </w:r>
      </w:hyperlink>
      <w:r w:rsidRPr="00981514">
        <w:rPr>
          <w:rFonts w:ascii="Aptos" w:hAnsi="Aptos"/>
          <w:sz w:val="20"/>
          <w:szCs w:val="20"/>
        </w:rPr>
        <w:t>, związanym z udziałem w postępowaniu o udzielenie zamówienia publicznego; konsekwencje niepodania określonych danych wynikają z </w:t>
      </w:r>
      <w:hyperlink r:id="rId12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ustawy Pzp</w:t>
        </w:r>
      </w:hyperlink>
      <w:r w:rsidRPr="00981514">
        <w:rPr>
          <w:rFonts w:ascii="Aptos" w:hAnsi="Aptos"/>
          <w:sz w:val="20"/>
          <w:szCs w:val="20"/>
        </w:rPr>
        <w:t>;</w:t>
      </w:r>
    </w:p>
    <w:p w14:paraId="654B6CF3" w14:textId="77777777" w:rsidR="004967A4" w:rsidRPr="00981514" w:rsidRDefault="004967A4" w:rsidP="00FB5BA0">
      <w:pPr>
        <w:pStyle w:val="Akapitzlist"/>
        <w:numPr>
          <w:ilvl w:val="0"/>
          <w:numId w:val="10"/>
        </w:numPr>
        <w:ind w:left="426" w:right="-426" w:hanging="426"/>
        <w:contextualSpacing w:val="0"/>
        <w:jc w:val="both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W odniesieniu do Pani/Pana danych osobowych decyzje nie będą podejmowane w sposób zautomatyzowany, stosowanie do art. 22 </w:t>
      </w:r>
      <w:hyperlink r:id="rId13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;</w:t>
      </w:r>
    </w:p>
    <w:p w14:paraId="199F8404" w14:textId="77777777" w:rsidR="004967A4" w:rsidRPr="00981514" w:rsidRDefault="004967A4" w:rsidP="00FB5BA0">
      <w:pPr>
        <w:pStyle w:val="Akapitzlist"/>
        <w:numPr>
          <w:ilvl w:val="0"/>
          <w:numId w:val="10"/>
        </w:numPr>
        <w:ind w:left="426" w:right="-426" w:hanging="426"/>
        <w:contextualSpacing w:val="0"/>
        <w:jc w:val="both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Przysługuje Pani/Panu:</w:t>
      </w:r>
    </w:p>
    <w:p w14:paraId="179849D9" w14:textId="77777777" w:rsidR="004967A4" w:rsidRPr="00981514" w:rsidRDefault="004967A4" w:rsidP="00F03141">
      <w:pPr>
        <w:numPr>
          <w:ilvl w:val="1"/>
          <w:numId w:val="10"/>
        </w:numPr>
        <w:shd w:val="clear" w:color="auto" w:fill="FFFFFF"/>
        <w:ind w:left="851" w:hanging="425"/>
        <w:jc w:val="both"/>
        <w:textAlignment w:val="baseline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na podstawie art. 15 </w:t>
      </w:r>
      <w:hyperlink r:id="rId14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 prawo dostępu do danych osobowych Pani/Pana dotyczących;</w:t>
      </w:r>
    </w:p>
    <w:p w14:paraId="4855CCBE" w14:textId="77777777" w:rsidR="004967A4" w:rsidRPr="00981514" w:rsidRDefault="004967A4" w:rsidP="00F03141">
      <w:pPr>
        <w:numPr>
          <w:ilvl w:val="1"/>
          <w:numId w:val="10"/>
        </w:numPr>
        <w:shd w:val="clear" w:color="auto" w:fill="FFFFFF"/>
        <w:ind w:left="851" w:hanging="425"/>
        <w:jc w:val="both"/>
        <w:textAlignment w:val="baseline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na podstawie art. 16 </w:t>
      </w:r>
      <w:hyperlink r:id="rId15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 prawo do sprostowania Pani/Pana danych osobowych;</w:t>
      </w:r>
    </w:p>
    <w:p w14:paraId="1E9C76BB" w14:textId="77777777" w:rsidR="004967A4" w:rsidRPr="00981514" w:rsidRDefault="004967A4" w:rsidP="00F03141">
      <w:pPr>
        <w:numPr>
          <w:ilvl w:val="1"/>
          <w:numId w:val="10"/>
        </w:numPr>
        <w:shd w:val="clear" w:color="auto" w:fill="FFFFFF"/>
        <w:ind w:left="851" w:hanging="425"/>
        <w:jc w:val="both"/>
        <w:textAlignment w:val="baseline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na podstawie art. 18 </w:t>
      </w:r>
      <w:hyperlink r:id="rId16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 prawo żądania od administratora ograniczenia przetwarzania danych osobowych z zastrzeżeniem przypadków, o których mowa w art. 18 ust. 2 </w:t>
      </w:r>
      <w:hyperlink r:id="rId17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;</w:t>
      </w:r>
    </w:p>
    <w:p w14:paraId="7383B860" w14:textId="77777777" w:rsidR="004967A4" w:rsidRPr="00981514" w:rsidRDefault="004967A4" w:rsidP="00F03141">
      <w:pPr>
        <w:numPr>
          <w:ilvl w:val="1"/>
          <w:numId w:val="10"/>
        </w:numPr>
        <w:shd w:val="clear" w:color="auto" w:fill="FFFFFF"/>
        <w:ind w:left="851" w:hanging="425"/>
        <w:jc w:val="both"/>
        <w:textAlignment w:val="baseline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prawo do wniesienia skargi do Prezesa Urzędu Ochrony Danych Osobowych, gdy uzna Pani/Pan, że przetwarzanie danych osobowych Pani/Pana dotyczących narusza przepisy </w:t>
      </w:r>
      <w:hyperlink r:id="rId18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;</w:t>
      </w:r>
    </w:p>
    <w:p w14:paraId="1F452FEA" w14:textId="77777777" w:rsidR="004967A4" w:rsidRPr="00981514" w:rsidRDefault="004967A4" w:rsidP="00FB5BA0">
      <w:pPr>
        <w:numPr>
          <w:ilvl w:val="0"/>
          <w:numId w:val="10"/>
        </w:numPr>
        <w:shd w:val="clear" w:color="auto" w:fill="FFFFFF"/>
        <w:ind w:left="426" w:hanging="426"/>
        <w:jc w:val="both"/>
        <w:textAlignment w:val="baseline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Nie przysługuje Pani/Panu:</w:t>
      </w:r>
    </w:p>
    <w:p w14:paraId="3C4BF35C" w14:textId="77777777" w:rsidR="004967A4" w:rsidRPr="00981514" w:rsidRDefault="004967A4" w:rsidP="00F03141">
      <w:pPr>
        <w:numPr>
          <w:ilvl w:val="1"/>
          <w:numId w:val="10"/>
        </w:numPr>
        <w:shd w:val="clear" w:color="auto" w:fill="FFFFFF"/>
        <w:ind w:left="851" w:hanging="425"/>
        <w:jc w:val="both"/>
        <w:textAlignment w:val="baseline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w związku z art. 17 ust. 3 lit. b, d lub e </w:t>
      </w:r>
      <w:hyperlink r:id="rId19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 prawo do usunięcia danych osobowych;</w:t>
      </w:r>
    </w:p>
    <w:p w14:paraId="48C3D19C" w14:textId="77777777" w:rsidR="004967A4" w:rsidRPr="00981514" w:rsidRDefault="004967A4" w:rsidP="00F03141">
      <w:pPr>
        <w:numPr>
          <w:ilvl w:val="1"/>
          <w:numId w:val="10"/>
        </w:numPr>
        <w:shd w:val="clear" w:color="auto" w:fill="FFFFFF"/>
        <w:ind w:left="851" w:hanging="425"/>
        <w:jc w:val="both"/>
        <w:textAlignment w:val="baseline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prawo do przenoszenia danych osobowych, o którym mowa w art. 20 </w:t>
      </w:r>
      <w:hyperlink r:id="rId20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;</w:t>
      </w:r>
    </w:p>
    <w:p w14:paraId="0CABFFA4" w14:textId="72921DEA" w:rsidR="009A568A" w:rsidRPr="00981514" w:rsidRDefault="004967A4" w:rsidP="00F03141">
      <w:pPr>
        <w:numPr>
          <w:ilvl w:val="1"/>
          <w:numId w:val="10"/>
        </w:numPr>
        <w:shd w:val="clear" w:color="auto" w:fill="FFFFFF"/>
        <w:ind w:left="851" w:hanging="425"/>
        <w:jc w:val="both"/>
        <w:textAlignment w:val="baseline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na podstawie art. 21 </w:t>
      </w:r>
      <w:hyperlink r:id="rId21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 prawo sprzeciwu, wobec przetwarzania danych osobowych, gdyż podstawą prawną przetwarzania Pani/Pana danych osobowych jest art. 6 ust. 1 lit. c </w:t>
      </w:r>
      <w:hyperlink r:id="rId22" w:tgtFrame="_blank" w:tooltip="Odnośnik do zewnętrznej strony w nowej zakładce" w:history="1">
        <w:r w:rsidRPr="00981514">
          <w:rPr>
            <w:rStyle w:val="Hipercze"/>
            <w:rFonts w:ascii="Aptos" w:hAnsi="Aptos"/>
            <w:color w:val="auto"/>
            <w:sz w:val="20"/>
            <w:szCs w:val="20"/>
          </w:rPr>
          <w:t>RODO</w:t>
        </w:r>
      </w:hyperlink>
      <w:r w:rsidRPr="00981514">
        <w:rPr>
          <w:rFonts w:ascii="Aptos" w:hAnsi="Aptos"/>
          <w:sz w:val="20"/>
          <w:szCs w:val="20"/>
        </w:rPr>
        <w:t>.</w:t>
      </w:r>
    </w:p>
    <w:p w14:paraId="495BC1D1" w14:textId="77777777" w:rsidR="00FB5BA0" w:rsidRPr="00981514" w:rsidRDefault="00FB5BA0" w:rsidP="00FB5BA0">
      <w:pPr>
        <w:shd w:val="clear" w:color="auto" w:fill="FFFFFF"/>
        <w:jc w:val="both"/>
        <w:textAlignment w:val="baseline"/>
        <w:rPr>
          <w:rFonts w:ascii="Aptos" w:hAnsi="Aptos"/>
          <w:sz w:val="20"/>
          <w:szCs w:val="20"/>
        </w:rPr>
      </w:pPr>
    </w:p>
    <w:p w14:paraId="5C6D4C67" w14:textId="77777777" w:rsidR="00FB5BA0" w:rsidRPr="00981514" w:rsidRDefault="00FB5BA0" w:rsidP="00FB5BA0">
      <w:pPr>
        <w:shd w:val="clear" w:color="auto" w:fill="FFFFFF"/>
        <w:jc w:val="both"/>
        <w:textAlignment w:val="baseline"/>
        <w:rPr>
          <w:rFonts w:ascii="Aptos" w:hAnsi="Aptos"/>
          <w:sz w:val="20"/>
          <w:szCs w:val="20"/>
        </w:rPr>
      </w:pPr>
    </w:p>
    <w:p w14:paraId="1F5378D0" w14:textId="77777777" w:rsidR="00FB5BA0" w:rsidRPr="00981514" w:rsidRDefault="00FB5BA0" w:rsidP="00FB5BA0">
      <w:pPr>
        <w:shd w:val="clear" w:color="auto" w:fill="FFFFFF"/>
        <w:ind w:left="1416" w:firstLine="24"/>
        <w:jc w:val="center"/>
        <w:textAlignment w:val="baseline"/>
        <w:rPr>
          <w:rFonts w:ascii="Aptos" w:hAnsi="Aptos"/>
          <w:sz w:val="20"/>
          <w:szCs w:val="20"/>
        </w:rPr>
      </w:pPr>
      <w:r w:rsidRPr="00981514">
        <w:rPr>
          <w:rFonts w:ascii="Aptos" w:hAnsi="Aptos"/>
          <w:sz w:val="20"/>
          <w:szCs w:val="20"/>
        </w:rPr>
        <w:t>Zapoznałam/em się z przedstawioną mi informacją o przetwarzaniu danych osobowych</w:t>
      </w:r>
      <w:r w:rsidRPr="00981514">
        <w:rPr>
          <w:rFonts w:ascii="Aptos" w:hAnsi="Aptos"/>
          <w:sz w:val="20"/>
          <w:szCs w:val="20"/>
        </w:rPr>
        <w:br/>
      </w:r>
    </w:p>
    <w:p w14:paraId="4010CB96" w14:textId="77777777" w:rsidR="00FB5BA0" w:rsidRDefault="00FB5BA0" w:rsidP="00FB5BA0">
      <w:pPr>
        <w:shd w:val="clear" w:color="auto" w:fill="FFFFFF"/>
        <w:ind w:left="1416" w:firstLine="24"/>
        <w:jc w:val="center"/>
        <w:textAlignment w:val="baseline"/>
        <w:rPr>
          <w:sz w:val="20"/>
          <w:szCs w:val="20"/>
        </w:rPr>
      </w:pPr>
    </w:p>
    <w:p w14:paraId="66C0ACCD" w14:textId="3FDCEE4B" w:rsidR="00856128" w:rsidRPr="00981514" w:rsidRDefault="00FB5BA0" w:rsidP="00092764">
      <w:pPr>
        <w:shd w:val="clear" w:color="auto" w:fill="FFFFFF"/>
        <w:ind w:left="4248"/>
        <w:textAlignment w:val="baseline"/>
        <w:rPr>
          <w:rFonts w:ascii="Aptos" w:hAnsi="Aptos"/>
          <w:sz w:val="18"/>
          <w:szCs w:val="18"/>
        </w:rPr>
      </w:pPr>
      <w:r w:rsidRPr="00981514">
        <w:rPr>
          <w:rFonts w:ascii="Aptos" w:hAnsi="Aptos"/>
          <w:sz w:val="18"/>
          <w:szCs w:val="18"/>
        </w:rPr>
        <w:t>.........…</w:t>
      </w:r>
      <w:r w:rsidR="00092764" w:rsidRPr="00981514">
        <w:rPr>
          <w:rFonts w:ascii="Aptos" w:hAnsi="Aptos"/>
          <w:sz w:val="18"/>
          <w:szCs w:val="18"/>
        </w:rPr>
        <w:t>……………</w:t>
      </w:r>
      <w:r w:rsidR="00981514">
        <w:rPr>
          <w:rFonts w:ascii="Aptos" w:hAnsi="Aptos"/>
          <w:sz w:val="18"/>
          <w:szCs w:val="18"/>
        </w:rPr>
        <w:t>…………………………</w:t>
      </w:r>
      <w:r w:rsidRPr="00981514">
        <w:rPr>
          <w:rFonts w:ascii="Aptos" w:hAnsi="Aptos"/>
          <w:sz w:val="18"/>
          <w:szCs w:val="18"/>
        </w:rPr>
        <w:t>…………………………….</w:t>
      </w:r>
      <w:r w:rsidRPr="00981514">
        <w:rPr>
          <w:rFonts w:ascii="Aptos" w:hAnsi="Aptos"/>
          <w:sz w:val="18"/>
          <w:szCs w:val="18"/>
        </w:rPr>
        <w:br/>
        <w:t>(data i podpis oferenta</w:t>
      </w:r>
      <w:r w:rsidR="00092764" w:rsidRPr="00981514">
        <w:rPr>
          <w:rFonts w:ascii="Aptos" w:hAnsi="Aptos"/>
          <w:sz w:val="18"/>
          <w:szCs w:val="18"/>
        </w:rPr>
        <w:t xml:space="preserve"> / osoby wskazanej w ofercie</w:t>
      </w:r>
      <w:r w:rsidRPr="00981514">
        <w:rPr>
          <w:rFonts w:ascii="Aptos" w:hAnsi="Aptos"/>
          <w:sz w:val="18"/>
          <w:szCs w:val="18"/>
        </w:rPr>
        <w:t>)</w:t>
      </w:r>
    </w:p>
    <w:sectPr w:rsidR="00856128" w:rsidRPr="00981514" w:rsidSect="004967A4">
      <w:headerReference w:type="default" r:id="rId23"/>
      <w:footerReference w:type="default" r:id="rId24"/>
      <w:pgSz w:w="11906" w:h="16838"/>
      <w:pgMar w:top="426" w:right="1558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0BF60" w14:textId="77777777" w:rsidR="00FC427F" w:rsidRDefault="00FC427F" w:rsidP="007B4E52">
      <w:r>
        <w:separator/>
      </w:r>
    </w:p>
  </w:endnote>
  <w:endnote w:type="continuationSeparator" w:id="0">
    <w:p w14:paraId="5EA2B354" w14:textId="77777777" w:rsidR="00FC427F" w:rsidRDefault="00FC427F" w:rsidP="007B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EB560" w14:textId="03572C52" w:rsidR="007B4E52" w:rsidRDefault="007B4E52">
    <w:pPr>
      <w:pStyle w:val="Stopka"/>
    </w:pPr>
  </w:p>
  <w:p w14:paraId="2EAD47B5" w14:textId="77777777" w:rsidR="007B4E52" w:rsidRDefault="007B4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87D6C" w14:textId="77777777" w:rsidR="00FC427F" w:rsidRDefault="00FC427F" w:rsidP="007B4E52">
      <w:r>
        <w:separator/>
      </w:r>
    </w:p>
  </w:footnote>
  <w:footnote w:type="continuationSeparator" w:id="0">
    <w:p w14:paraId="66461DE2" w14:textId="77777777" w:rsidR="00FC427F" w:rsidRDefault="00FC427F" w:rsidP="007B4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B9B63" w14:textId="05112912" w:rsidR="007B4E52" w:rsidRDefault="007B4E52" w:rsidP="007B4E52">
    <w:pPr>
      <w:pStyle w:val="Nagwek"/>
      <w:ind w:left="-1276" w:hanging="141"/>
    </w:pPr>
    <w:r>
      <w:rPr>
        <w:noProof/>
      </w:rPr>
      <w:drawing>
        <wp:inline distT="0" distB="0" distL="0" distR="0" wp14:anchorId="1B3B5F76" wp14:editId="73294856">
          <wp:extent cx="7539455" cy="862965"/>
          <wp:effectExtent l="0" t="0" r="0" b="0"/>
          <wp:docPr id="809934012" name="Obraz 809934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2041" cy="898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D06A90" w14:textId="77777777" w:rsidR="007B4E52" w:rsidRDefault="007B4E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C046D"/>
    <w:multiLevelType w:val="multilevel"/>
    <w:tmpl w:val="CE1C9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F04E29"/>
    <w:multiLevelType w:val="hybridMultilevel"/>
    <w:tmpl w:val="6E88B3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9A7F03"/>
    <w:multiLevelType w:val="multilevel"/>
    <w:tmpl w:val="D8A6D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15D2574"/>
    <w:multiLevelType w:val="multilevel"/>
    <w:tmpl w:val="8F5AEF4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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291487A"/>
    <w:multiLevelType w:val="hybridMultilevel"/>
    <w:tmpl w:val="877C431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F33D4C"/>
    <w:multiLevelType w:val="hybridMultilevel"/>
    <w:tmpl w:val="94146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74EFC"/>
    <w:multiLevelType w:val="hybridMultilevel"/>
    <w:tmpl w:val="422AB872"/>
    <w:lvl w:ilvl="0" w:tplc="051E94A0">
      <w:start w:val="1"/>
      <w:numFmt w:val="lowerLetter"/>
      <w:lvlText w:val="%1)"/>
      <w:lvlJc w:val="left"/>
      <w:pPr>
        <w:ind w:left="792" w:hanging="43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E67FAD"/>
    <w:multiLevelType w:val="hybridMultilevel"/>
    <w:tmpl w:val="E580F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45041E"/>
    <w:multiLevelType w:val="hybridMultilevel"/>
    <w:tmpl w:val="26C4B1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80821969">
    <w:abstractNumId w:val="2"/>
  </w:num>
  <w:num w:numId="2" w16cid:durableId="1249458422">
    <w:abstractNumId w:val="4"/>
  </w:num>
  <w:num w:numId="3" w16cid:durableId="1761483299">
    <w:abstractNumId w:val="3"/>
  </w:num>
  <w:num w:numId="4" w16cid:durableId="2099057087">
    <w:abstractNumId w:val="8"/>
  </w:num>
  <w:num w:numId="5" w16cid:durableId="607589933">
    <w:abstractNumId w:val="1"/>
  </w:num>
  <w:num w:numId="6" w16cid:durableId="788669819">
    <w:abstractNumId w:val="7"/>
  </w:num>
  <w:num w:numId="7" w16cid:durableId="1922982203">
    <w:abstractNumId w:val="6"/>
  </w:num>
  <w:num w:numId="8" w16cid:durableId="1373649835">
    <w:abstractNumId w:val="0"/>
  </w:num>
  <w:num w:numId="9" w16cid:durableId="1495341516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9542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9E"/>
    <w:rsid w:val="000454AB"/>
    <w:rsid w:val="000875C4"/>
    <w:rsid w:val="00092764"/>
    <w:rsid w:val="000C2D2D"/>
    <w:rsid w:val="000E09AB"/>
    <w:rsid w:val="00100055"/>
    <w:rsid w:val="0010196C"/>
    <w:rsid w:val="0013061D"/>
    <w:rsid w:val="001570A4"/>
    <w:rsid w:val="00191439"/>
    <w:rsid w:val="001A228F"/>
    <w:rsid w:val="001B15C8"/>
    <w:rsid w:val="001D59D7"/>
    <w:rsid w:val="001D6004"/>
    <w:rsid w:val="001E4B25"/>
    <w:rsid w:val="001F6827"/>
    <w:rsid w:val="001F69FD"/>
    <w:rsid w:val="00227142"/>
    <w:rsid w:val="00241247"/>
    <w:rsid w:val="00251D22"/>
    <w:rsid w:val="002710D0"/>
    <w:rsid w:val="002A230C"/>
    <w:rsid w:val="002B0C13"/>
    <w:rsid w:val="002C12BF"/>
    <w:rsid w:val="002C2984"/>
    <w:rsid w:val="002D3353"/>
    <w:rsid w:val="002F06B3"/>
    <w:rsid w:val="00300C37"/>
    <w:rsid w:val="0030187F"/>
    <w:rsid w:val="00307145"/>
    <w:rsid w:val="00331C20"/>
    <w:rsid w:val="00345D20"/>
    <w:rsid w:val="003500B2"/>
    <w:rsid w:val="003613FD"/>
    <w:rsid w:val="00364B67"/>
    <w:rsid w:val="00366002"/>
    <w:rsid w:val="003B15BF"/>
    <w:rsid w:val="003D4D5A"/>
    <w:rsid w:val="003D5F4F"/>
    <w:rsid w:val="003E3878"/>
    <w:rsid w:val="003E7DDE"/>
    <w:rsid w:val="003F6B90"/>
    <w:rsid w:val="004054CE"/>
    <w:rsid w:val="00407AC6"/>
    <w:rsid w:val="00416010"/>
    <w:rsid w:val="00420C8D"/>
    <w:rsid w:val="0042137C"/>
    <w:rsid w:val="0042591B"/>
    <w:rsid w:val="00430516"/>
    <w:rsid w:val="00450A54"/>
    <w:rsid w:val="004518C5"/>
    <w:rsid w:val="00471556"/>
    <w:rsid w:val="00472EF8"/>
    <w:rsid w:val="00477E16"/>
    <w:rsid w:val="00480AD0"/>
    <w:rsid w:val="00487F0D"/>
    <w:rsid w:val="004967A4"/>
    <w:rsid w:val="00497488"/>
    <w:rsid w:val="004A1013"/>
    <w:rsid w:val="004D77FF"/>
    <w:rsid w:val="004E5A51"/>
    <w:rsid w:val="004E6AA9"/>
    <w:rsid w:val="004E750A"/>
    <w:rsid w:val="004F19B7"/>
    <w:rsid w:val="004F3934"/>
    <w:rsid w:val="00524A9A"/>
    <w:rsid w:val="005409D4"/>
    <w:rsid w:val="00553842"/>
    <w:rsid w:val="00557AED"/>
    <w:rsid w:val="005829E9"/>
    <w:rsid w:val="00596883"/>
    <w:rsid w:val="005B377C"/>
    <w:rsid w:val="005B4AAB"/>
    <w:rsid w:val="005B766B"/>
    <w:rsid w:val="005E06AA"/>
    <w:rsid w:val="005F59DC"/>
    <w:rsid w:val="00604548"/>
    <w:rsid w:val="006235C8"/>
    <w:rsid w:val="00626E9B"/>
    <w:rsid w:val="00633562"/>
    <w:rsid w:val="006435E5"/>
    <w:rsid w:val="00654756"/>
    <w:rsid w:val="00660B62"/>
    <w:rsid w:val="00665E77"/>
    <w:rsid w:val="00687925"/>
    <w:rsid w:val="006A33B4"/>
    <w:rsid w:val="006D20C4"/>
    <w:rsid w:val="006F2022"/>
    <w:rsid w:val="006F3B3C"/>
    <w:rsid w:val="006F5EE7"/>
    <w:rsid w:val="0071489E"/>
    <w:rsid w:val="0073015D"/>
    <w:rsid w:val="007365A3"/>
    <w:rsid w:val="00740A5F"/>
    <w:rsid w:val="00773B54"/>
    <w:rsid w:val="00787EB0"/>
    <w:rsid w:val="00792EB6"/>
    <w:rsid w:val="0079417C"/>
    <w:rsid w:val="007A1D72"/>
    <w:rsid w:val="007A7EAD"/>
    <w:rsid w:val="007B3337"/>
    <w:rsid w:val="007B4E52"/>
    <w:rsid w:val="007C70B0"/>
    <w:rsid w:val="007E0984"/>
    <w:rsid w:val="008047F7"/>
    <w:rsid w:val="00813985"/>
    <w:rsid w:val="00814080"/>
    <w:rsid w:val="00822C37"/>
    <w:rsid w:val="00832C9A"/>
    <w:rsid w:val="008441C0"/>
    <w:rsid w:val="00856128"/>
    <w:rsid w:val="00866EA3"/>
    <w:rsid w:val="00884E25"/>
    <w:rsid w:val="008B69FF"/>
    <w:rsid w:val="008C05DE"/>
    <w:rsid w:val="008C4333"/>
    <w:rsid w:val="008D577F"/>
    <w:rsid w:val="008D6CE6"/>
    <w:rsid w:val="008D7AF8"/>
    <w:rsid w:val="00907B0B"/>
    <w:rsid w:val="009259D3"/>
    <w:rsid w:val="009270CF"/>
    <w:rsid w:val="009455C3"/>
    <w:rsid w:val="00947E89"/>
    <w:rsid w:val="00972471"/>
    <w:rsid w:val="00981514"/>
    <w:rsid w:val="0098157F"/>
    <w:rsid w:val="0098315C"/>
    <w:rsid w:val="009A568A"/>
    <w:rsid w:val="009A693E"/>
    <w:rsid w:val="009C23F5"/>
    <w:rsid w:val="009C4DE9"/>
    <w:rsid w:val="009E51F0"/>
    <w:rsid w:val="00A02E92"/>
    <w:rsid w:val="00A065A1"/>
    <w:rsid w:val="00A0683C"/>
    <w:rsid w:val="00A20E9E"/>
    <w:rsid w:val="00A217C8"/>
    <w:rsid w:val="00A31591"/>
    <w:rsid w:val="00A32A66"/>
    <w:rsid w:val="00A35C57"/>
    <w:rsid w:val="00A421F0"/>
    <w:rsid w:val="00A431B5"/>
    <w:rsid w:val="00A43C18"/>
    <w:rsid w:val="00A510BE"/>
    <w:rsid w:val="00A548B4"/>
    <w:rsid w:val="00A571C8"/>
    <w:rsid w:val="00A673AB"/>
    <w:rsid w:val="00A67B64"/>
    <w:rsid w:val="00AA0141"/>
    <w:rsid w:val="00AB40D0"/>
    <w:rsid w:val="00AB52F0"/>
    <w:rsid w:val="00AC49F7"/>
    <w:rsid w:val="00AD3931"/>
    <w:rsid w:val="00AF715B"/>
    <w:rsid w:val="00B004D1"/>
    <w:rsid w:val="00B01CFC"/>
    <w:rsid w:val="00B271C4"/>
    <w:rsid w:val="00B478BE"/>
    <w:rsid w:val="00B52232"/>
    <w:rsid w:val="00B5334A"/>
    <w:rsid w:val="00B93B68"/>
    <w:rsid w:val="00BB2105"/>
    <w:rsid w:val="00BC48B2"/>
    <w:rsid w:val="00BD4178"/>
    <w:rsid w:val="00BE0770"/>
    <w:rsid w:val="00C06DBE"/>
    <w:rsid w:val="00C24499"/>
    <w:rsid w:val="00C26B87"/>
    <w:rsid w:val="00C30209"/>
    <w:rsid w:val="00C4371E"/>
    <w:rsid w:val="00C83A38"/>
    <w:rsid w:val="00C94723"/>
    <w:rsid w:val="00CC6912"/>
    <w:rsid w:val="00CC745C"/>
    <w:rsid w:val="00CD4662"/>
    <w:rsid w:val="00D01FC7"/>
    <w:rsid w:val="00D029DC"/>
    <w:rsid w:val="00D33BC1"/>
    <w:rsid w:val="00D33C8D"/>
    <w:rsid w:val="00D348A2"/>
    <w:rsid w:val="00D40917"/>
    <w:rsid w:val="00D70C48"/>
    <w:rsid w:val="00D813F0"/>
    <w:rsid w:val="00DA6587"/>
    <w:rsid w:val="00DD7B5A"/>
    <w:rsid w:val="00DE48B4"/>
    <w:rsid w:val="00E037B6"/>
    <w:rsid w:val="00E42221"/>
    <w:rsid w:val="00E646E4"/>
    <w:rsid w:val="00E80A18"/>
    <w:rsid w:val="00E87712"/>
    <w:rsid w:val="00EB262C"/>
    <w:rsid w:val="00EB5A77"/>
    <w:rsid w:val="00EB6F2D"/>
    <w:rsid w:val="00ED3072"/>
    <w:rsid w:val="00ED6453"/>
    <w:rsid w:val="00EE3DA3"/>
    <w:rsid w:val="00EF6147"/>
    <w:rsid w:val="00EF7442"/>
    <w:rsid w:val="00F03141"/>
    <w:rsid w:val="00F0415A"/>
    <w:rsid w:val="00F2585D"/>
    <w:rsid w:val="00F43A00"/>
    <w:rsid w:val="00F46279"/>
    <w:rsid w:val="00F517C3"/>
    <w:rsid w:val="00F55E3E"/>
    <w:rsid w:val="00F61614"/>
    <w:rsid w:val="00F673F4"/>
    <w:rsid w:val="00F73FFC"/>
    <w:rsid w:val="00F74064"/>
    <w:rsid w:val="00FA1D5D"/>
    <w:rsid w:val="00FA686B"/>
    <w:rsid w:val="00FB5BA0"/>
    <w:rsid w:val="00FC1D14"/>
    <w:rsid w:val="00FC427F"/>
    <w:rsid w:val="00FD546E"/>
    <w:rsid w:val="00FE48AB"/>
    <w:rsid w:val="00FE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4C3D9A"/>
  <w14:defaultImageDpi w14:val="0"/>
  <w15:docId w15:val="{081DF82E-9214-4C2D-9CFD-7914D2F3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4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546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2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2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4627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2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46279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C49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4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4E5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B4E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4E52"/>
    <w:rPr>
      <w:sz w:val="24"/>
      <w:szCs w:val="24"/>
    </w:rPr>
  </w:style>
  <w:style w:type="character" w:customStyle="1" w:styleId="mce-nbsp-wrap">
    <w:name w:val="mce-nbsp-wrap"/>
    <w:basedOn w:val="Domylnaczcionkaakapitu"/>
    <w:rsid w:val="004967A4"/>
  </w:style>
  <w:style w:type="character" w:styleId="UyteHipercze">
    <w:name w:val="FollowedHyperlink"/>
    <w:basedOn w:val="Domylnaczcionkaakapitu"/>
    <w:uiPriority w:val="99"/>
    <w:semiHidden/>
    <w:unhideWhenUsed/>
    <w:rsid w:val="004967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qid=1588770474194&amp;uri=CELEX:02016R0679-20160504" TargetMode="External"/><Relationship Id="rId13" Type="http://schemas.openxmlformats.org/officeDocument/2006/relationships/hyperlink" Target="https://eur-lex.europa.eu/legal-content/PL/TXT/?qid=1588770474194&amp;uri=CELEX:02016R0679-20160504" TargetMode="External"/><Relationship Id="rId18" Type="http://schemas.openxmlformats.org/officeDocument/2006/relationships/hyperlink" Target="https://eur-lex.europa.eu/legal-content/PL/TXT/?qid=1588770474194&amp;uri=CELEX:02016R0679-2016050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ur-lex.europa.eu/legal-content/PL/TXT/?qid=1588770474194&amp;uri=CELEX:02016R0679-2016050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sap.sejm.gov.pl/isap.nsf/DocDetails.xsp?id=WDU20190002019" TargetMode="External"/><Relationship Id="rId17" Type="http://schemas.openxmlformats.org/officeDocument/2006/relationships/hyperlink" Target="https://eur-lex.europa.eu/legal-content/PL/TXT/?qid=1588770474194&amp;uri=CELEX:02016R0679-2016050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PL/TXT/?qid=1588770474194&amp;uri=CELEX:02016R0679-20160504" TargetMode="External"/><Relationship Id="rId20" Type="http://schemas.openxmlformats.org/officeDocument/2006/relationships/hyperlink" Target="https://eur-lex.europa.eu/legal-content/PL/TXT/?qid=1588770474194&amp;uri=CELEX:02016R0679-201605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sap.sejm.gov.pl/isap.nsf/DocDetails.xsp?id=WDU20190002019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PL/TXT/?qid=1588770474194&amp;uri=CELEX:02016R0679-20160504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isap.sejm.gov.pl/isap.nsf/DocDetails.xsp?id=WDU20190002019" TargetMode="External"/><Relationship Id="rId19" Type="http://schemas.openxmlformats.org/officeDocument/2006/relationships/hyperlink" Target="https://eur-lex.europa.eu/legal-content/PL/TXT/?qid=1588770474194&amp;uri=CELEX:02016R0679-201605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190002019" TargetMode="External"/><Relationship Id="rId14" Type="http://schemas.openxmlformats.org/officeDocument/2006/relationships/hyperlink" Target="https://eur-lex.europa.eu/legal-content/PL/TXT/?qid=1588770474194&amp;uri=CELEX:02016R0679-20160504" TargetMode="External"/><Relationship Id="rId22" Type="http://schemas.openxmlformats.org/officeDocument/2006/relationships/hyperlink" Target="https://eur-lex.europa.eu/legal-content/PL/TXT/?qid=1588770474194&amp;uri=CELEX:02016R0679-2016050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A12B1-D1E5-3741-B409-6F8C15DA0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ZNAKI:4346</dc:description>
  <cp:lastModifiedBy>Elżbieta Szczerba</cp:lastModifiedBy>
  <cp:revision>4</cp:revision>
  <cp:lastPrinted>2025-02-07T09:09:00Z</cp:lastPrinted>
  <dcterms:created xsi:type="dcterms:W3CDTF">2025-05-09T06:31:00Z</dcterms:created>
  <dcterms:modified xsi:type="dcterms:W3CDTF">2025-05-09T06:32:00Z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4346</vt:lpwstr>
  </property>
  <property fmtid="{D5CDD505-2E9C-101B-9397-08002B2CF9AE}" pid="4" name="ZNAKI:">
    <vt:lpwstr>4346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2018-03-28 09:30:46</vt:lpwstr>
  </property>
</Properties>
</file>