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E68DCA" w14:textId="77777777" w:rsidR="00120C1B" w:rsidRPr="00F53302" w:rsidRDefault="00B216E1">
      <w:pPr>
        <w:spacing w:after="0" w:line="240" w:lineRule="auto"/>
        <w:jc w:val="right"/>
        <w:rPr>
          <w:i/>
          <w:iCs/>
          <w:color w:val="000000" w:themeColor="text1"/>
          <w:sz w:val="20"/>
          <w:szCs w:val="20"/>
        </w:rPr>
      </w:pPr>
      <w:r w:rsidRPr="00F53302">
        <w:rPr>
          <w:noProof/>
        </w:rPr>
        <w:drawing>
          <wp:anchor distT="0" distB="3175" distL="114935" distR="116205" simplePos="0" relativeHeight="11" behindDoc="1" locked="0" layoutInCell="1" allowOverlap="1" wp14:anchorId="5A97C852" wp14:editId="0BECD2D3">
            <wp:simplePos x="0" y="0"/>
            <wp:positionH relativeFrom="column">
              <wp:posOffset>85725</wp:posOffset>
            </wp:positionH>
            <wp:positionV relativeFrom="paragraph">
              <wp:posOffset>-8890</wp:posOffset>
            </wp:positionV>
            <wp:extent cx="1827530" cy="492125"/>
            <wp:effectExtent l="0" t="0" r="0" b="0"/>
            <wp:wrapNone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</a:blip>
                    <a:srcRect l="-7" t="-22" r="-7" b="-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7530" cy="4921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F53302">
        <w:rPr>
          <w:i/>
          <w:iCs/>
          <w:color w:val="000000" w:themeColor="text1"/>
          <w:sz w:val="20"/>
          <w:szCs w:val="20"/>
        </w:rPr>
        <w:t>Załącznik nr 1</w:t>
      </w:r>
    </w:p>
    <w:p w14:paraId="43DA524D" w14:textId="77777777" w:rsidR="00120C1B" w:rsidRPr="00F53302" w:rsidRDefault="00B216E1">
      <w:pPr>
        <w:spacing w:after="0" w:line="240" w:lineRule="auto"/>
        <w:jc w:val="right"/>
      </w:pPr>
      <w:r w:rsidRPr="00F53302">
        <w:rPr>
          <w:i/>
          <w:iCs/>
          <w:color w:val="000000" w:themeColor="text1"/>
          <w:sz w:val="20"/>
          <w:szCs w:val="20"/>
        </w:rPr>
        <w:t>do zapytania ofertowego na realizację zadania nr 7</w:t>
      </w:r>
    </w:p>
    <w:p w14:paraId="29943E99" w14:textId="77777777" w:rsidR="00120C1B" w:rsidRPr="00F53302" w:rsidRDefault="00B216E1">
      <w:pPr>
        <w:spacing w:after="0" w:line="240" w:lineRule="auto"/>
        <w:jc w:val="right"/>
      </w:pPr>
      <w:bookmarkStart w:id="0" w:name="_Hlk215817337"/>
      <w:bookmarkEnd w:id="0"/>
      <w:r w:rsidRPr="00F53302">
        <w:rPr>
          <w:i/>
          <w:iCs/>
          <w:color w:val="000000" w:themeColor="text1"/>
          <w:sz w:val="20"/>
          <w:szCs w:val="20"/>
        </w:rPr>
        <w:t>Kampania rodzin zastępczych „Rodzina zastępcza oknem dziecka na świat”</w:t>
      </w:r>
    </w:p>
    <w:p w14:paraId="37323944" w14:textId="77777777" w:rsidR="00120C1B" w:rsidRPr="00F53302" w:rsidRDefault="00120C1B">
      <w:pPr>
        <w:jc w:val="both"/>
        <w:rPr>
          <w:b/>
          <w:bCs/>
          <w:color w:val="000000" w:themeColor="text1"/>
          <w:sz w:val="20"/>
          <w:szCs w:val="20"/>
        </w:rPr>
      </w:pPr>
    </w:p>
    <w:p w14:paraId="1CCBBCB3" w14:textId="77777777" w:rsidR="00120C1B" w:rsidRPr="00F53302" w:rsidRDefault="00B216E1">
      <w:pPr>
        <w:shd w:val="clear" w:color="auto" w:fill="FFFFFF"/>
        <w:ind w:right="23"/>
        <w:jc w:val="center"/>
        <w:rPr>
          <w:rFonts w:cstheme="minorHAnsi"/>
          <w:b/>
          <w:bCs/>
          <w:color w:val="000000" w:themeColor="text1"/>
          <w:sz w:val="20"/>
          <w:szCs w:val="20"/>
        </w:rPr>
      </w:pPr>
      <w:r w:rsidRPr="00F53302">
        <w:rPr>
          <w:rFonts w:cstheme="minorHAnsi"/>
          <w:b/>
          <w:bCs/>
          <w:color w:val="000000" w:themeColor="text1"/>
          <w:sz w:val="20"/>
          <w:szCs w:val="20"/>
        </w:rPr>
        <w:t xml:space="preserve">OPIS PRZEDMIOTU ZAMÓWIENIA I OPIS WARUNKÓW, JAKIE MUSI SPEŁNIĆ WYKONAWCA </w:t>
      </w:r>
    </w:p>
    <w:p w14:paraId="4F12CE15" w14:textId="77777777" w:rsidR="00120C1B" w:rsidRPr="00F53302" w:rsidRDefault="00B216E1">
      <w:pPr>
        <w:pStyle w:val="Akapitzlist"/>
        <w:spacing w:after="0"/>
        <w:ind w:left="284" w:hanging="295"/>
        <w:jc w:val="both"/>
        <w:rPr>
          <w:rFonts w:cstheme="minorHAnsi"/>
          <w:b/>
          <w:bCs/>
          <w:color w:val="000000" w:themeColor="text1"/>
          <w:sz w:val="20"/>
          <w:szCs w:val="20"/>
          <w:u w:val="single"/>
        </w:rPr>
      </w:pPr>
      <w:r w:rsidRPr="00F53302">
        <w:rPr>
          <w:rFonts w:cstheme="minorHAnsi"/>
          <w:b/>
          <w:bCs/>
          <w:color w:val="000000" w:themeColor="text1"/>
          <w:sz w:val="20"/>
          <w:szCs w:val="20"/>
          <w:u w:val="single"/>
        </w:rPr>
        <w:t xml:space="preserve"> INFORMACJE OGÓLNE</w:t>
      </w:r>
    </w:p>
    <w:p w14:paraId="04351F5E" w14:textId="77777777" w:rsidR="006C1058" w:rsidRPr="00F53302" w:rsidRDefault="00B216E1" w:rsidP="006C1058">
      <w:pPr>
        <w:spacing w:after="0"/>
        <w:jc w:val="both"/>
        <w:rPr>
          <w:color w:val="000000" w:themeColor="text1"/>
          <w:sz w:val="20"/>
          <w:szCs w:val="20"/>
        </w:rPr>
      </w:pPr>
      <w:bookmarkStart w:id="1" w:name="_Hlk205191475"/>
      <w:r w:rsidRPr="00F53302">
        <w:rPr>
          <w:rFonts w:cstheme="minorHAnsi"/>
          <w:color w:val="000000" w:themeColor="text1"/>
          <w:sz w:val="20"/>
          <w:szCs w:val="20"/>
        </w:rPr>
        <w:t xml:space="preserve">Miejski Ośrodek Pomocy Rodzinie w Lublinie wszczyna postępowanie na realizację w ramach zadania 7 „Kampania rodzin zastępczych „Rodzina zastępcza oknem dziecka na świat” usługi </w:t>
      </w:r>
      <w:bookmarkEnd w:id="1"/>
      <w:r w:rsidRPr="00F53302">
        <w:rPr>
          <w:rFonts w:cstheme="minorHAnsi"/>
          <w:color w:val="000000" w:themeColor="text1"/>
          <w:sz w:val="20"/>
          <w:szCs w:val="20"/>
        </w:rPr>
        <w:t>dotyczącej produkcji spotu społecznego promującego</w:t>
      </w:r>
      <w:r w:rsidRPr="00F53302">
        <w:rPr>
          <w:color w:val="000000" w:themeColor="text1"/>
          <w:sz w:val="20"/>
          <w:szCs w:val="20"/>
        </w:rPr>
        <w:t xml:space="preserve"> rodziny zastępcze zaplanowanego w projekcie pn. „Rodzina zastępcza – szansa dla dziecka”, realizowanego przez Gminę Lublin/Miejski Ośrodek Pomocy Rodzinie w Lublinie w ramach Programu Fundusze Europejskie  dla Lubelskiego 2021-2027, współfinansowanego ze środków Europejskiego Funduszu Społecznego Plus,</w:t>
      </w:r>
      <w:r w:rsidRPr="00F53302">
        <w:rPr>
          <w:b/>
          <w:bCs/>
          <w:color w:val="000000" w:themeColor="text1"/>
          <w:sz w:val="20"/>
          <w:szCs w:val="20"/>
        </w:rPr>
        <w:t xml:space="preserve"> </w:t>
      </w:r>
      <w:r w:rsidRPr="00F53302">
        <w:rPr>
          <w:color w:val="000000" w:themeColor="text1"/>
          <w:sz w:val="20"/>
          <w:szCs w:val="20"/>
        </w:rPr>
        <w:t xml:space="preserve">Działania 8.8 Wsparcie rodziny i pieczy zastępczej,  realizowanego na podstawie umowy nr 124/FELU.08.08-IZ.00-0049/24-00 </w:t>
      </w:r>
    </w:p>
    <w:p w14:paraId="5FBCA428" w14:textId="0668F96B" w:rsidR="00120C1B" w:rsidRPr="00F53302" w:rsidRDefault="00B216E1" w:rsidP="006C1058">
      <w:pPr>
        <w:spacing w:after="0"/>
        <w:jc w:val="both"/>
        <w:rPr>
          <w:rFonts w:cstheme="minorHAnsi"/>
          <w:b/>
          <w:bCs/>
          <w:color w:val="000000" w:themeColor="text1"/>
          <w:sz w:val="20"/>
          <w:szCs w:val="20"/>
        </w:rPr>
      </w:pPr>
      <w:r w:rsidRPr="00F53302">
        <w:rPr>
          <w:rFonts w:cstheme="minorHAnsi"/>
          <w:b/>
          <w:bCs/>
          <w:color w:val="000000" w:themeColor="text1"/>
          <w:sz w:val="20"/>
          <w:szCs w:val="20"/>
        </w:rPr>
        <w:t>Dane Zamawiającego:</w:t>
      </w:r>
    </w:p>
    <w:p w14:paraId="62F26E51" w14:textId="77777777" w:rsidR="00120C1B" w:rsidRPr="00F53302" w:rsidRDefault="00B216E1">
      <w:pPr>
        <w:spacing w:after="0"/>
        <w:jc w:val="both"/>
        <w:rPr>
          <w:color w:val="000000" w:themeColor="text1"/>
          <w:sz w:val="20"/>
          <w:szCs w:val="20"/>
        </w:rPr>
      </w:pPr>
      <w:r w:rsidRPr="00F53302">
        <w:rPr>
          <w:color w:val="000000" w:themeColor="text1"/>
          <w:sz w:val="20"/>
          <w:szCs w:val="20"/>
        </w:rPr>
        <w:t xml:space="preserve">Gmina Lublin – miasto na prawach powiatu z siedzibą w Lublinie, Plac Króla Władysława Łokietka 1, NIP: 946-25-75-811, REGON: 431019514 </w:t>
      </w:r>
    </w:p>
    <w:p w14:paraId="097F06D3" w14:textId="77777777" w:rsidR="00120C1B" w:rsidRPr="00F53302" w:rsidRDefault="00B216E1">
      <w:pPr>
        <w:spacing w:after="0"/>
        <w:jc w:val="both"/>
        <w:rPr>
          <w:color w:val="000000" w:themeColor="text1"/>
          <w:sz w:val="20"/>
          <w:szCs w:val="20"/>
        </w:rPr>
      </w:pPr>
      <w:r w:rsidRPr="00F53302">
        <w:rPr>
          <w:color w:val="000000" w:themeColor="text1"/>
          <w:sz w:val="20"/>
          <w:szCs w:val="20"/>
        </w:rPr>
        <w:t>reprezentowana przez:</w:t>
      </w:r>
    </w:p>
    <w:p w14:paraId="6935879E" w14:textId="77777777" w:rsidR="00120C1B" w:rsidRPr="00F53302" w:rsidRDefault="00B216E1">
      <w:pPr>
        <w:spacing w:after="0"/>
        <w:jc w:val="both"/>
        <w:rPr>
          <w:color w:val="000000" w:themeColor="text1"/>
          <w:sz w:val="20"/>
          <w:szCs w:val="20"/>
        </w:rPr>
      </w:pPr>
      <w:r w:rsidRPr="00F53302">
        <w:rPr>
          <w:b/>
          <w:bCs/>
          <w:i/>
          <w:iCs/>
          <w:color w:val="000000" w:themeColor="text1"/>
          <w:sz w:val="20"/>
          <w:szCs w:val="20"/>
        </w:rPr>
        <w:t xml:space="preserve">Grzegorza Sołtysa - Dyrektora Miejskiego Ośrodka Pomocy Rodzinie w Lublinie </w:t>
      </w:r>
      <w:r w:rsidRPr="00F53302">
        <w:rPr>
          <w:color w:val="000000" w:themeColor="text1"/>
          <w:sz w:val="20"/>
          <w:szCs w:val="20"/>
        </w:rPr>
        <w:t>działającego na podstawie upoważnienia, udzielonego Zarządzeniem nr 41/12/2024 Prezydenta Miasta Lublin z dnia 13 grudnia 2024 r. w sprawie ustanowienia Pana Grzegorza Sołtysa – Dyrektora Miejskiego Ośrodka Pomocy Rodzinie w Lublinie pełnomocnikiem Gminy Lublin ds. projektu „Rodzina zastępcza – szansa dla dziecka” realizowanego w ramach Działania 8.8 Wsparcie rodziny i pieczy zastępczej (typ projektu 1 a-b, 2, 4, 5) Priorytetu VIII Zwiększanie spójności społecznej programu Fundusze Europejskie dla Lubelskiego 2021-2027”</w:t>
      </w:r>
    </w:p>
    <w:p w14:paraId="45A0B6BA" w14:textId="77777777" w:rsidR="00120C1B" w:rsidRPr="00F53302" w:rsidRDefault="00B216E1">
      <w:pPr>
        <w:spacing w:after="0"/>
        <w:jc w:val="both"/>
        <w:rPr>
          <w:rFonts w:cstheme="minorHAnsi"/>
          <w:color w:val="000000" w:themeColor="text1"/>
          <w:sz w:val="20"/>
          <w:szCs w:val="20"/>
        </w:rPr>
      </w:pPr>
      <w:r w:rsidRPr="00F53302">
        <w:rPr>
          <w:color w:val="000000" w:themeColor="text1"/>
          <w:sz w:val="20"/>
          <w:szCs w:val="20"/>
        </w:rPr>
        <w:t>zwanym dalej „Zamawiającym</w:t>
      </w:r>
      <w:r w:rsidRPr="00F53302">
        <w:rPr>
          <w:rFonts w:cstheme="minorHAnsi"/>
          <w:color w:val="000000" w:themeColor="text1"/>
          <w:sz w:val="20"/>
          <w:szCs w:val="20"/>
        </w:rPr>
        <w:t>”</w:t>
      </w:r>
    </w:p>
    <w:p w14:paraId="418EE0DA" w14:textId="77777777" w:rsidR="00120C1B" w:rsidRPr="00F53302" w:rsidRDefault="00120C1B">
      <w:pPr>
        <w:pStyle w:val="Akapitzlist"/>
        <w:spacing w:after="0" w:line="360" w:lineRule="auto"/>
        <w:rPr>
          <w:rFonts w:cstheme="minorHAnsi"/>
          <w:color w:val="000000" w:themeColor="text1"/>
          <w:sz w:val="20"/>
          <w:szCs w:val="20"/>
        </w:rPr>
      </w:pPr>
    </w:p>
    <w:p w14:paraId="2154D886" w14:textId="77777777" w:rsidR="00120C1B" w:rsidRPr="00F53302" w:rsidRDefault="00B216E1">
      <w:pPr>
        <w:pStyle w:val="Akapitzlist"/>
        <w:numPr>
          <w:ilvl w:val="0"/>
          <w:numId w:val="16"/>
        </w:numPr>
        <w:spacing w:after="0"/>
        <w:rPr>
          <w:rFonts w:cstheme="minorHAnsi"/>
          <w:color w:val="000000" w:themeColor="text1"/>
          <w:sz w:val="20"/>
          <w:szCs w:val="20"/>
        </w:rPr>
      </w:pPr>
      <w:r w:rsidRPr="00F53302">
        <w:rPr>
          <w:rFonts w:cstheme="minorHAnsi"/>
          <w:b/>
          <w:bCs/>
          <w:color w:val="000000" w:themeColor="text1"/>
          <w:sz w:val="20"/>
          <w:szCs w:val="20"/>
        </w:rPr>
        <w:t>Dane Realizującego:</w:t>
      </w:r>
      <w:r w:rsidRPr="00F53302">
        <w:rPr>
          <w:rFonts w:cstheme="minorHAnsi"/>
          <w:color w:val="000000" w:themeColor="text1"/>
          <w:sz w:val="20"/>
          <w:szCs w:val="20"/>
        </w:rPr>
        <w:t xml:space="preserve"> </w:t>
      </w:r>
    </w:p>
    <w:p w14:paraId="4F03518A" w14:textId="77777777" w:rsidR="00120C1B" w:rsidRPr="00F53302" w:rsidRDefault="00B216E1">
      <w:pPr>
        <w:pStyle w:val="Akapitzlist"/>
        <w:spacing w:after="0"/>
        <w:ind w:left="0"/>
        <w:rPr>
          <w:rFonts w:cstheme="minorHAnsi"/>
          <w:color w:val="000000" w:themeColor="text1"/>
          <w:sz w:val="20"/>
          <w:szCs w:val="20"/>
        </w:rPr>
      </w:pPr>
      <w:r w:rsidRPr="00F53302">
        <w:rPr>
          <w:rFonts w:cstheme="minorHAnsi"/>
          <w:color w:val="000000" w:themeColor="text1"/>
          <w:sz w:val="20"/>
          <w:szCs w:val="20"/>
        </w:rPr>
        <w:t xml:space="preserve">Miejski Ośrodek Pomocy Rodzinie w Lublinie, </w:t>
      </w:r>
      <w:r w:rsidRPr="00F53302">
        <w:rPr>
          <w:rFonts w:cstheme="minorHAnsi"/>
          <w:color w:val="000000" w:themeColor="text1"/>
          <w:sz w:val="20"/>
          <w:szCs w:val="20"/>
        </w:rPr>
        <w:br/>
        <w:t xml:space="preserve">ul. Marii </w:t>
      </w:r>
      <w:proofErr w:type="spellStart"/>
      <w:r w:rsidRPr="00F53302">
        <w:rPr>
          <w:rFonts w:cstheme="minorHAnsi"/>
          <w:color w:val="000000" w:themeColor="text1"/>
          <w:sz w:val="20"/>
          <w:szCs w:val="20"/>
        </w:rPr>
        <w:t>Koryznowej</w:t>
      </w:r>
      <w:proofErr w:type="spellEnd"/>
      <w:r w:rsidRPr="00F53302">
        <w:rPr>
          <w:rFonts w:cstheme="minorHAnsi"/>
          <w:color w:val="000000" w:themeColor="text1"/>
          <w:sz w:val="20"/>
          <w:szCs w:val="20"/>
        </w:rPr>
        <w:t xml:space="preserve"> 2d, 20-137 Lublin (MOPR)</w:t>
      </w:r>
    </w:p>
    <w:p w14:paraId="4D5BF233" w14:textId="77777777" w:rsidR="00120C1B" w:rsidRPr="00F53302" w:rsidRDefault="00B216E1">
      <w:pPr>
        <w:pStyle w:val="Akapitzlist"/>
        <w:spacing w:after="0"/>
        <w:ind w:hanging="720"/>
        <w:jc w:val="both"/>
        <w:rPr>
          <w:rFonts w:cstheme="minorHAnsi"/>
          <w:color w:val="000000" w:themeColor="text1"/>
          <w:sz w:val="20"/>
          <w:szCs w:val="20"/>
        </w:rPr>
      </w:pPr>
      <w:bookmarkStart w:id="2" w:name="_Hlk202178195"/>
      <w:bookmarkEnd w:id="2"/>
      <w:r w:rsidRPr="00F53302">
        <w:rPr>
          <w:rFonts w:cstheme="minorHAnsi"/>
          <w:color w:val="000000" w:themeColor="text1"/>
          <w:sz w:val="20"/>
          <w:szCs w:val="20"/>
        </w:rPr>
        <w:t>tel. (81) 466 53 00, fax (81) 466 53 01</w:t>
      </w:r>
    </w:p>
    <w:p w14:paraId="5B676AEA" w14:textId="77777777" w:rsidR="00120C1B" w:rsidRPr="00F53302" w:rsidRDefault="00B216E1">
      <w:pPr>
        <w:pStyle w:val="Akapitzlist"/>
        <w:spacing w:after="0"/>
        <w:ind w:hanging="720"/>
        <w:jc w:val="both"/>
      </w:pPr>
      <w:proofErr w:type="spellStart"/>
      <w:r w:rsidRPr="00F53302">
        <w:rPr>
          <w:rFonts w:cstheme="minorHAnsi"/>
          <w:color w:val="000000" w:themeColor="text1"/>
          <w:sz w:val="20"/>
          <w:szCs w:val="20"/>
          <w:lang w:val="en-US"/>
        </w:rPr>
        <w:t>adres</w:t>
      </w:r>
      <w:proofErr w:type="spellEnd"/>
      <w:r w:rsidRPr="00F53302">
        <w:rPr>
          <w:rFonts w:cstheme="minorHAnsi"/>
          <w:color w:val="000000" w:themeColor="text1"/>
          <w:sz w:val="20"/>
          <w:szCs w:val="20"/>
          <w:lang w:val="en-US"/>
        </w:rPr>
        <w:t xml:space="preserve"> mail: </w:t>
      </w:r>
      <w:hyperlink r:id="rId9">
        <w:r w:rsidRPr="00F53302">
          <w:rPr>
            <w:rStyle w:val="czeinternetowe"/>
            <w:rFonts w:cstheme="minorHAnsi"/>
            <w:color w:val="000000" w:themeColor="text1"/>
            <w:sz w:val="20"/>
            <w:szCs w:val="20"/>
            <w:lang w:val="en-US"/>
          </w:rPr>
          <w:t>centrum@mopr.lublin.eu</w:t>
        </w:r>
      </w:hyperlink>
      <w:r w:rsidRPr="00F53302">
        <w:rPr>
          <w:color w:val="000000" w:themeColor="text1"/>
          <w:sz w:val="20"/>
          <w:szCs w:val="20"/>
        </w:rPr>
        <w:t xml:space="preserve">, </w:t>
      </w:r>
      <w:hyperlink r:id="rId10">
        <w:r w:rsidRPr="00F53302">
          <w:rPr>
            <w:rStyle w:val="czeinternetowe"/>
            <w:color w:val="000000" w:themeColor="text1"/>
            <w:sz w:val="20"/>
            <w:szCs w:val="20"/>
          </w:rPr>
          <w:t>zamowienia@mopr.lublin.eu</w:t>
        </w:r>
      </w:hyperlink>
      <w:r w:rsidRPr="00F53302">
        <w:rPr>
          <w:color w:val="000000" w:themeColor="text1"/>
          <w:sz w:val="20"/>
          <w:szCs w:val="20"/>
        </w:rPr>
        <w:t xml:space="preserve">, </w:t>
      </w:r>
    </w:p>
    <w:p w14:paraId="297D6B6D" w14:textId="77777777" w:rsidR="00120C1B" w:rsidRPr="00F53302" w:rsidRDefault="00B216E1">
      <w:pPr>
        <w:spacing w:after="0"/>
        <w:jc w:val="both"/>
        <w:rPr>
          <w:rFonts w:cstheme="minorHAnsi"/>
          <w:color w:val="000000" w:themeColor="text1"/>
          <w:sz w:val="20"/>
          <w:szCs w:val="20"/>
        </w:rPr>
      </w:pPr>
      <w:bookmarkStart w:id="3" w:name="_Hlk206065082"/>
      <w:bookmarkEnd w:id="3"/>
      <w:r w:rsidRPr="00F53302">
        <w:rPr>
          <w:rFonts w:cstheme="minorHAnsi"/>
          <w:color w:val="000000" w:themeColor="text1"/>
          <w:sz w:val="20"/>
          <w:szCs w:val="20"/>
        </w:rPr>
        <w:t xml:space="preserve">NIP: 946-17-76-714 </w:t>
      </w:r>
    </w:p>
    <w:p w14:paraId="4B8EF4F6" w14:textId="77777777" w:rsidR="00120C1B" w:rsidRPr="00F53302" w:rsidRDefault="00120C1B">
      <w:pPr>
        <w:pStyle w:val="Akapitzlist"/>
        <w:jc w:val="both"/>
        <w:rPr>
          <w:rFonts w:cstheme="minorHAnsi"/>
          <w:b/>
          <w:bCs/>
          <w:color w:val="000000" w:themeColor="text1"/>
          <w:sz w:val="20"/>
          <w:szCs w:val="20"/>
        </w:rPr>
      </w:pPr>
    </w:p>
    <w:p w14:paraId="46585C54" w14:textId="77777777" w:rsidR="00120C1B" w:rsidRPr="00F53302" w:rsidRDefault="00B216E1">
      <w:pPr>
        <w:pStyle w:val="Akapitzlist"/>
        <w:spacing w:after="0"/>
        <w:ind w:left="284" w:hanging="295"/>
        <w:jc w:val="both"/>
        <w:rPr>
          <w:rFonts w:cstheme="minorHAnsi"/>
          <w:b/>
          <w:bCs/>
          <w:color w:val="000000" w:themeColor="text1"/>
          <w:sz w:val="20"/>
          <w:szCs w:val="20"/>
          <w:u w:val="single"/>
        </w:rPr>
      </w:pPr>
      <w:r w:rsidRPr="00F53302">
        <w:rPr>
          <w:rFonts w:cstheme="minorHAnsi"/>
          <w:b/>
          <w:bCs/>
          <w:color w:val="000000" w:themeColor="text1"/>
          <w:sz w:val="20"/>
          <w:szCs w:val="20"/>
          <w:u w:val="single"/>
        </w:rPr>
        <w:t>TRYB UDZIELENIA ZAMÓWIENIA I RODZAJ ZAMÓWIENIA</w:t>
      </w:r>
    </w:p>
    <w:p w14:paraId="46DAEFFC" w14:textId="77777777" w:rsidR="00120C1B" w:rsidRPr="00F53302" w:rsidRDefault="00120C1B">
      <w:pPr>
        <w:pStyle w:val="Akapitzlist"/>
        <w:jc w:val="both"/>
        <w:rPr>
          <w:rFonts w:cstheme="minorHAnsi"/>
          <w:b/>
          <w:bCs/>
          <w:color w:val="000000" w:themeColor="text1"/>
          <w:sz w:val="20"/>
          <w:szCs w:val="20"/>
        </w:rPr>
      </w:pPr>
    </w:p>
    <w:p w14:paraId="58357ED9" w14:textId="77777777" w:rsidR="00120C1B" w:rsidRPr="00F53302" w:rsidRDefault="00B216E1">
      <w:pPr>
        <w:pStyle w:val="Akapitzlist"/>
        <w:numPr>
          <w:ilvl w:val="0"/>
          <w:numId w:val="17"/>
        </w:numPr>
        <w:spacing w:after="0"/>
        <w:ind w:left="709" w:hanging="425"/>
        <w:jc w:val="both"/>
        <w:rPr>
          <w:rFonts w:cstheme="minorHAnsi"/>
          <w:b/>
          <w:bCs/>
          <w:color w:val="000000" w:themeColor="text1"/>
          <w:sz w:val="20"/>
          <w:szCs w:val="20"/>
        </w:rPr>
      </w:pPr>
      <w:r w:rsidRPr="00F53302">
        <w:rPr>
          <w:rFonts w:cstheme="minorHAnsi"/>
          <w:b/>
          <w:bCs/>
          <w:color w:val="000000" w:themeColor="text1"/>
          <w:sz w:val="20"/>
          <w:szCs w:val="20"/>
        </w:rPr>
        <w:t xml:space="preserve">Tryb udzielenia zamówienia </w:t>
      </w:r>
    </w:p>
    <w:p w14:paraId="17501EAE" w14:textId="77777777" w:rsidR="00120C1B" w:rsidRPr="00F53302" w:rsidRDefault="00B216E1">
      <w:pPr>
        <w:spacing w:after="0"/>
        <w:jc w:val="both"/>
        <w:rPr>
          <w:rFonts w:cstheme="minorHAnsi"/>
          <w:color w:val="000000" w:themeColor="text1"/>
          <w:sz w:val="20"/>
          <w:szCs w:val="20"/>
        </w:rPr>
      </w:pPr>
      <w:r w:rsidRPr="00F53302">
        <w:rPr>
          <w:rFonts w:cstheme="minorHAnsi"/>
          <w:color w:val="000000" w:themeColor="text1"/>
          <w:sz w:val="20"/>
          <w:szCs w:val="20"/>
        </w:rPr>
        <w:t xml:space="preserve">Zgodnie z przepisami art. 2 ust. 1 pkt 1 ustawy z dnia 11 września 2019 r. Prawo zamówień publicznych </w:t>
      </w:r>
      <w:r w:rsidRPr="00F53302">
        <w:rPr>
          <w:rFonts w:eastAsia="MS Mincho" w:cstheme="minorHAnsi"/>
          <w:bCs/>
          <w:color w:val="000000" w:themeColor="text1"/>
          <w:sz w:val="20"/>
          <w:szCs w:val="20"/>
        </w:rPr>
        <w:t>(t. j. Dz. U. z 2024 r., poz. 1320),</w:t>
      </w:r>
      <w:r w:rsidRPr="00F53302">
        <w:rPr>
          <w:rFonts w:cstheme="minorHAnsi"/>
          <w:color w:val="000000" w:themeColor="text1"/>
          <w:sz w:val="20"/>
          <w:szCs w:val="20"/>
        </w:rPr>
        <w:t xml:space="preserve"> przedmiot umowy nie jest objęty obowiązkiem stosowania wyżej wymienionej ustawy z uwagi na to, że wartość zamówienia nie jest równa lub nie przekracza kwoty 130 000 złotych. Zamówienie udzielone zgodnie z </w:t>
      </w:r>
      <w:r w:rsidRPr="00F53302">
        <w:rPr>
          <w:rFonts w:cstheme="minorHAnsi"/>
          <w:i/>
          <w:iCs/>
          <w:color w:val="000000" w:themeColor="text1"/>
          <w:sz w:val="20"/>
          <w:szCs w:val="20"/>
        </w:rPr>
        <w:t xml:space="preserve">Wytycznymi dotyczącymi kwalifikowalności wydatków na lata 2021 – 2027 </w:t>
      </w:r>
      <w:r w:rsidRPr="00F53302">
        <w:rPr>
          <w:rFonts w:cstheme="minorHAnsi"/>
          <w:color w:val="000000" w:themeColor="text1"/>
          <w:sz w:val="20"/>
          <w:szCs w:val="20"/>
        </w:rPr>
        <w:t xml:space="preserve">podrozdział 3.2 Zasada konkurencyjności. </w:t>
      </w:r>
    </w:p>
    <w:p w14:paraId="77B5B680" w14:textId="77777777" w:rsidR="00120C1B" w:rsidRPr="00F53302" w:rsidRDefault="00B216E1">
      <w:pPr>
        <w:spacing w:after="0"/>
        <w:jc w:val="both"/>
        <w:rPr>
          <w:rFonts w:cstheme="minorHAnsi"/>
          <w:color w:val="000000" w:themeColor="text1"/>
          <w:sz w:val="20"/>
          <w:szCs w:val="20"/>
          <w:u w:val="single"/>
        </w:rPr>
      </w:pPr>
      <w:r w:rsidRPr="00F53302">
        <w:rPr>
          <w:rFonts w:cstheme="minorHAnsi"/>
          <w:b/>
          <w:bCs/>
          <w:color w:val="000000" w:themeColor="text1"/>
          <w:sz w:val="20"/>
          <w:szCs w:val="20"/>
        </w:rPr>
        <w:t>Rodzaj zamówienia</w:t>
      </w:r>
      <w:r w:rsidRPr="00F53302">
        <w:rPr>
          <w:rFonts w:cstheme="minorHAnsi"/>
          <w:color w:val="000000" w:themeColor="text1"/>
          <w:sz w:val="20"/>
          <w:szCs w:val="20"/>
          <w:u w:val="single"/>
        </w:rPr>
        <w:t>:</w:t>
      </w:r>
    </w:p>
    <w:p w14:paraId="11273CAC" w14:textId="77777777" w:rsidR="00120C1B" w:rsidRPr="00F53302" w:rsidRDefault="00B216E1">
      <w:pPr>
        <w:pStyle w:val="Akapitzlist"/>
        <w:spacing w:after="0"/>
        <w:jc w:val="both"/>
        <w:rPr>
          <w:rFonts w:cstheme="minorHAnsi"/>
          <w:color w:val="000000" w:themeColor="text1"/>
          <w:sz w:val="20"/>
          <w:szCs w:val="20"/>
        </w:rPr>
      </w:pPr>
      <w:r w:rsidRPr="00F53302">
        <w:rPr>
          <w:rFonts w:cstheme="minorHAnsi"/>
          <w:color w:val="000000" w:themeColor="text1"/>
          <w:sz w:val="20"/>
          <w:szCs w:val="20"/>
        </w:rPr>
        <w:t>Usługa</w:t>
      </w:r>
    </w:p>
    <w:p w14:paraId="294F42D1" w14:textId="77777777" w:rsidR="00120C1B" w:rsidRPr="00F53302" w:rsidRDefault="00120C1B">
      <w:pPr>
        <w:pStyle w:val="Akapitzlist"/>
        <w:spacing w:after="0"/>
        <w:jc w:val="both"/>
        <w:rPr>
          <w:rFonts w:cstheme="minorHAnsi"/>
          <w:color w:val="000000" w:themeColor="text1"/>
          <w:sz w:val="20"/>
          <w:szCs w:val="20"/>
        </w:rPr>
      </w:pPr>
    </w:p>
    <w:p w14:paraId="60C30578" w14:textId="77777777" w:rsidR="00120C1B" w:rsidRPr="00F53302" w:rsidRDefault="00B216E1">
      <w:pPr>
        <w:pStyle w:val="Akapitzlist"/>
        <w:ind w:left="284" w:hanging="426"/>
        <w:jc w:val="both"/>
        <w:rPr>
          <w:rFonts w:cstheme="minorHAnsi"/>
          <w:b/>
          <w:bCs/>
          <w:color w:val="000000" w:themeColor="text1"/>
          <w:sz w:val="20"/>
          <w:szCs w:val="20"/>
          <w:u w:val="single"/>
        </w:rPr>
      </w:pPr>
      <w:r w:rsidRPr="00F53302">
        <w:rPr>
          <w:rFonts w:cstheme="minorHAnsi"/>
          <w:b/>
          <w:bCs/>
          <w:color w:val="000000" w:themeColor="text1"/>
          <w:sz w:val="20"/>
          <w:szCs w:val="20"/>
          <w:u w:val="single"/>
        </w:rPr>
        <w:t>FINANSOWANIE:</w:t>
      </w:r>
    </w:p>
    <w:p w14:paraId="34B5B99E" w14:textId="77777777" w:rsidR="00120C1B" w:rsidRPr="00F53302" w:rsidRDefault="00B216E1">
      <w:pPr>
        <w:pStyle w:val="Akapitzlist"/>
        <w:tabs>
          <w:tab w:val="left" w:pos="1134"/>
        </w:tabs>
        <w:suppressAutoHyphens/>
        <w:spacing w:after="0"/>
        <w:ind w:left="426"/>
        <w:jc w:val="both"/>
        <w:rPr>
          <w:rFonts w:eastAsia="MS Mincho" w:cstheme="minorHAnsi"/>
          <w:bCs/>
          <w:color w:val="000000" w:themeColor="text1"/>
          <w:sz w:val="20"/>
          <w:szCs w:val="20"/>
        </w:rPr>
      </w:pPr>
      <w:r w:rsidRPr="00F53302">
        <w:rPr>
          <w:rFonts w:eastAsia="MS Mincho" w:cstheme="minorHAnsi"/>
          <w:bCs/>
          <w:color w:val="000000" w:themeColor="text1"/>
          <w:sz w:val="20"/>
          <w:szCs w:val="20"/>
        </w:rPr>
        <w:t xml:space="preserve">Środki przeznaczone na realizację zadania pochodzą w 100 % z dofinansowania  pochodzącego ze środków europejskich oraz z dotacji celowej z budżetu krajowego  - przyznanego na realizację projektu pn. „Rodzina zastępcza – szansa dla dziecka”, realizowanego przez Gminę Lublin/Miejski Ośrodek Pomocy Rodzinie w Lublinie </w:t>
      </w:r>
      <w:r w:rsidRPr="00F53302">
        <w:rPr>
          <w:rFonts w:eastAsia="MS Mincho" w:cstheme="minorHAnsi"/>
          <w:bCs/>
          <w:color w:val="000000" w:themeColor="text1"/>
          <w:sz w:val="20"/>
          <w:szCs w:val="20"/>
        </w:rPr>
        <w:lastRenderedPageBreak/>
        <w:t xml:space="preserve">w ramach programu Fundusze Europejskie  dla Lubelskiego 2021-2027,  Działanie 8.8 Wsparcie rodziny i pieczy zastępczej, na podstawie umowy nr 124/FELU.08.08-IZ.00-0049/24-00. </w:t>
      </w:r>
    </w:p>
    <w:p w14:paraId="3A9EA0E4" w14:textId="77777777" w:rsidR="00120C1B" w:rsidRPr="00F53302" w:rsidRDefault="00120C1B">
      <w:pPr>
        <w:pStyle w:val="Akapitzlist"/>
        <w:suppressAutoHyphens/>
        <w:spacing w:after="0"/>
        <w:jc w:val="both"/>
        <w:rPr>
          <w:rFonts w:cstheme="minorHAnsi"/>
          <w:color w:val="000000" w:themeColor="text1"/>
          <w:sz w:val="20"/>
          <w:szCs w:val="20"/>
        </w:rPr>
      </w:pPr>
    </w:p>
    <w:p w14:paraId="728F1108" w14:textId="77777777" w:rsidR="00120C1B" w:rsidRPr="00F53302" w:rsidRDefault="00B216E1">
      <w:pPr>
        <w:pStyle w:val="Akapitzlist"/>
        <w:ind w:left="284" w:hanging="426"/>
        <w:jc w:val="both"/>
        <w:rPr>
          <w:rFonts w:cstheme="minorHAnsi"/>
          <w:b/>
          <w:bCs/>
          <w:color w:val="000000" w:themeColor="text1"/>
          <w:sz w:val="20"/>
          <w:szCs w:val="20"/>
        </w:rPr>
      </w:pPr>
      <w:r w:rsidRPr="00F53302">
        <w:rPr>
          <w:rFonts w:cstheme="minorHAnsi"/>
          <w:b/>
          <w:bCs/>
          <w:color w:val="000000" w:themeColor="text1"/>
          <w:sz w:val="20"/>
          <w:szCs w:val="20"/>
          <w:u w:val="single"/>
        </w:rPr>
        <w:t>TERMIN REALIZACJI ZAMÓWIENIA</w:t>
      </w:r>
      <w:r w:rsidRPr="00F53302">
        <w:rPr>
          <w:rFonts w:cstheme="minorHAnsi"/>
          <w:b/>
          <w:bCs/>
          <w:color w:val="000000" w:themeColor="text1"/>
          <w:sz w:val="20"/>
          <w:szCs w:val="20"/>
        </w:rPr>
        <w:t>:</w:t>
      </w:r>
    </w:p>
    <w:p w14:paraId="758D67AC" w14:textId="77777777" w:rsidR="00120C1B" w:rsidRPr="00F53302" w:rsidRDefault="00B216E1">
      <w:pPr>
        <w:ind w:left="709"/>
        <w:jc w:val="both"/>
      </w:pPr>
      <w:r w:rsidRPr="00F53302">
        <w:rPr>
          <w:rFonts w:cstheme="minorHAnsi"/>
          <w:color w:val="000000" w:themeColor="text1"/>
          <w:sz w:val="20"/>
          <w:szCs w:val="20"/>
        </w:rPr>
        <w:t>Od daty zawarcia umowy do 29.12.2025</w:t>
      </w:r>
      <w:bookmarkStart w:id="4" w:name="_Hlk202174892"/>
      <w:bookmarkEnd w:id="4"/>
      <w:r w:rsidRPr="00F53302">
        <w:rPr>
          <w:rFonts w:cstheme="minorHAnsi"/>
          <w:color w:val="000000" w:themeColor="text1"/>
          <w:sz w:val="20"/>
          <w:szCs w:val="20"/>
        </w:rPr>
        <w:t xml:space="preserve"> r.</w:t>
      </w:r>
    </w:p>
    <w:p w14:paraId="4CCF36C8" w14:textId="77777777" w:rsidR="00120C1B" w:rsidRPr="00F53302" w:rsidRDefault="00B216E1">
      <w:pPr>
        <w:pStyle w:val="Akapitzlist"/>
        <w:ind w:left="284" w:hanging="426"/>
        <w:jc w:val="both"/>
        <w:rPr>
          <w:rFonts w:cstheme="minorHAnsi"/>
          <w:b/>
          <w:bCs/>
          <w:color w:val="000000" w:themeColor="text1"/>
          <w:sz w:val="20"/>
          <w:szCs w:val="20"/>
          <w:u w:val="single"/>
        </w:rPr>
      </w:pPr>
      <w:r w:rsidRPr="00F53302">
        <w:rPr>
          <w:rFonts w:cstheme="minorHAnsi"/>
          <w:b/>
          <w:bCs/>
          <w:color w:val="000000" w:themeColor="text1"/>
          <w:sz w:val="20"/>
          <w:szCs w:val="20"/>
          <w:u w:val="single"/>
        </w:rPr>
        <w:t>SZCZEGÓŁOWY OPIS PRZEDMIOTU ZAMÓWIENIA:</w:t>
      </w:r>
    </w:p>
    <w:p w14:paraId="447575E4" w14:textId="77777777" w:rsidR="00120C1B" w:rsidRPr="00F53302" w:rsidRDefault="00B216E1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alibri" w:hAnsi="Calibri"/>
          <w:sz w:val="20"/>
          <w:szCs w:val="20"/>
        </w:rPr>
      </w:pPr>
      <w:bookmarkStart w:id="5" w:name="_Hlk202178570"/>
      <w:r w:rsidRPr="00F53302">
        <w:rPr>
          <w:rFonts w:cstheme="minorHAnsi"/>
          <w:color w:val="000000" w:themeColor="text1"/>
          <w:sz w:val="20"/>
          <w:szCs w:val="20"/>
        </w:rPr>
        <w:t xml:space="preserve">Przedmiotem zamówienia jest usługa polegająca na wyprodukowaniu spotu społecznego promującego rodziny zastępcze </w:t>
      </w:r>
      <w:r w:rsidRPr="00F53302">
        <w:rPr>
          <w:rFonts w:cs="Palatino Linotype"/>
          <w:sz w:val="20"/>
          <w:szCs w:val="20"/>
        </w:rPr>
        <w:t xml:space="preserve">pt.: </w:t>
      </w:r>
      <w:r w:rsidRPr="00F53302">
        <w:rPr>
          <w:rFonts w:cs="Palatino Linotype"/>
          <w:b/>
          <w:bCs/>
          <w:sz w:val="20"/>
          <w:szCs w:val="20"/>
        </w:rPr>
        <w:t>„</w:t>
      </w:r>
      <w:r w:rsidRPr="00F53302">
        <w:rPr>
          <w:b/>
          <w:bCs/>
          <w:i/>
          <w:iCs/>
          <w:color w:val="000000" w:themeColor="text1"/>
          <w:sz w:val="20"/>
          <w:szCs w:val="20"/>
        </w:rPr>
        <w:t>Rodzina zastępcza oknem dziecka na świat</w:t>
      </w:r>
      <w:r w:rsidRPr="00F53302">
        <w:rPr>
          <w:rFonts w:cs="Palatino Linotype"/>
          <w:b/>
          <w:bCs/>
          <w:sz w:val="20"/>
          <w:szCs w:val="20"/>
        </w:rPr>
        <w:t>”</w:t>
      </w:r>
      <w:r w:rsidRPr="00F53302">
        <w:rPr>
          <w:rFonts w:cs="Palatino Linotype"/>
          <w:sz w:val="20"/>
          <w:szCs w:val="20"/>
        </w:rPr>
        <w:t xml:space="preserve"> w ramach projektu „Rodzina zastępcza – szansa dla dziecka”</w:t>
      </w:r>
      <w:bookmarkStart w:id="6" w:name="_Hlk204592259111111111111111111111111111"/>
      <w:bookmarkEnd w:id="5"/>
      <w:bookmarkEnd w:id="6"/>
      <w:r w:rsidRPr="00F53302">
        <w:rPr>
          <w:rFonts w:cstheme="minorHAnsi"/>
          <w:color w:val="000000" w:themeColor="text1"/>
          <w:sz w:val="20"/>
          <w:szCs w:val="20"/>
        </w:rPr>
        <w:t xml:space="preserve">. </w:t>
      </w:r>
    </w:p>
    <w:p w14:paraId="6938807F" w14:textId="77777777" w:rsidR="00120C1B" w:rsidRPr="00F53302" w:rsidRDefault="00B216E1">
      <w:pPr>
        <w:pStyle w:val="Akapitzlist"/>
        <w:numPr>
          <w:ilvl w:val="0"/>
          <w:numId w:val="1"/>
        </w:numPr>
        <w:spacing w:line="240" w:lineRule="auto"/>
        <w:jc w:val="both"/>
      </w:pPr>
      <w:r w:rsidRPr="00F53302">
        <w:rPr>
          <w:rFonts w:cstheme="minorHAnsi"/>
          <w:color w:val="000000" w:themeColor="text1"/>
          <w:sz w:val="20"/>
          <w:szCs w:val="20"/>
        </w:rPr>
        <w:t xml:space="preserve">Długość spotu wynosi 60 sekund. Koszt realizacji obejmuje opracowanie scenariusza, produkcję, montaż oraz wszelkie działania techniczne związane z przygotowaniem materiału audiowizualnego. </w:t>
      </w:r>
    </w:p>
    <w:p w14:paraId="37A66BB8" w14:textId="77777777" w:rsidR="00120C1B" w:rsidRPr="00F53302" w:rsidRDefault="00B216E1">
      <w:pPr>
        <w:numPr>
          <w:ilvl w:val="0"/>
          <w:numId w:val="1"/>
        </w:numPr>
        <w:spacing w:line="240" w:lineRule="auto"/>
        <w:jc w:val="both"/>
      </w:pPr>
      <w:r w:rsidRPr="00F53302">
        <w:rPr>
          <w:rFonts w:cstheme="minorHAnsi"/>
          <w:color w:val="000000" w:themeColor="text1"/>
          <w:sz w:val="20"/>
          <w:szCs w:val="20"/>
        </w:rPr>
        <w:t>Spot musi być wykonany w rozdzielczości FULL HD 1920x1080.</w:t>
      </w:r>
    </w:p>
    <w:p w14:paraId="067F34AF" w14:textId="77777777" w:rsidR="00120C1B" w:rsidRPr="00F53302" w:rsidRDefault="00B216E1">
      <w:pPr>
        <w:pStyle w:val="Akapitzlist"/>
        <w:numPr>
          <w:ilvl w:val="0"/>
          <w:numId w:val="1"/>
        </w:numPr>
        <w:spacing w:line="240" w:lineRule="auto"/>
        <w:jc w:val="both"/>
      </w:pPr>
      <w:r w:rsidRPr="00F53302">
        <w:rPr>
          <w:rFonts w:cstheme="minorHAnsi"/>
          <w:color w:val="000000" w:themeColor="text1"/>
          <w:sz w:val="20"/>
          <w:szCs w:val="20"/>
        </w:rPr>
        <w:t xml:space="preserve">Wykonawca uzgodni z Zamawiającym </w:t>
      </w:r>
      <w:bookmarkStart w:id="7" w:name="_Hlk204593135"/>
      <w:r w:rsidRPr="00F53302">
        <w:rPr>
          <w:rFonts w:cstheme="minorHAnsi"/>
          <w:color w:val="000000" w:themeColor="text1"/>
          <w:sz w:val="20"/>
          <w:szCs w:val="20"/>
        </w:rPr>
        <w:t>szczegółowy zakres merytoryczny realizacji spotu. Zmiany</w:t>
      </w:r>
      <w:bookmarkEnd w:id="7"/>
      <w:r w:rsidRPr="00F53302">
        <w:rPr>
          <w:rFonts w:cstheme="minorHAnsi"/>
          <w:color w:val="000000" w:themeColor="text1"/>
          <w:sz w:val="20"/>
          <w:szCs w:val="20"/>
        </w:rPr>
        <w:t xml:space="preserve"> wymagają akceptacji Zamawiającego. </w:t>
      </w:r>
    </w:p>
    <w:p w14:paraId="5914D1F3" w14:textId="77777777" w:rsidR="00120C1B" w:rsidRPr="00F53302" w:rsidRDefault="00B216E1">
      <w:pPr>
        <w:pStyle w:val="Akapitzlist"/>
        <w:numPr>
          <w:ilvl w:val="0"/>
          <w:numId w:val="1"/>
        </w:numPr>
        <w:jc w:val="both"/>
      </w:pPr>
      <w:r w:rsidRPr="00F53302">
        <w:rPr>
          <w:rFonts w:cstheme="minorHAnsi"/>
          <w:color w:val="000000" w:themeColor="text1"/>
          <w:sz w:val="20"/>
          <w:szCs w:val="20"/>
        </w:rPr>
        <w:t>Projekt Umowy stanowiący załącznik nr 3</w:t>
      </w:r>
      <w:bookmarkStart w:id="8" w:name="_Hlk204593083"/>
      <w:bookmarkEnd w:id="8"/>
      <w:r w:rsidRPr="00F53302">
        <w:rPr>
          <w:rFonts w:cstheme="minorHAnsi"/>
          <w:color w:val="000000" w:themeColor="text1"/>
          <w:sz w:val="20"/>
          <w:szCs w:val="20"/>
        </w:rPr>
        <w:t xml:space="preserve"> do Zapytania ofertowego jest integralną częścią Zapytania ofertowego.</w:t>
      </w:r>
    </w:p>
    <w:p w14:paraId="0EC72FD9" w14:textId="77777777" w:rsidR="00120C1B" w:rsidRPr="00F53302" w:rsidRDefault="00B216E1">
      <w:pPr>
        <w:pStyle w:val="Akapitzlist"/>
        <w:numPr>
          <w:ilvl w:val="0"/>
          <w:numId w:val="1"/>
        </w:numPr>
        <w:jc w:val="both"/>
      </w:pPr>
      <w:r w:rsidRPr="00F53302">
        <w:rPr>
          <w:rFonts w:cstheme="minorHAnsi"/>
          <w:color w:val="000000" w:themeColor="text1"/>
          <w:sz w:val="20"/>
          <w:szCs w:val="20"/>
        </w:rPr>
        <w:t xml:space="preserve">Wyprodukowany spot musi spełniać wszystkie wymagania techniczne, aby jego emisja możliwa była na antenie TVP 3 Lublin w systemie naziemnym. </w:t>
      </w:r>
    </w:p>
    <w:p w14:paraId="0A833FC6" w14:textId="77777777" w:rsidR="00120C1B" w:rsidRPr="00F53302" w:rsidRDefault="00120C1B">
      <w:pPr>
        <w:pStyle w:val="Akapitzlist"/>
        <w:jc w:val="both"/>
        <w:rPr>
          <w:rFonts w:cstheme="minorHAnsi"/>
          <w:color w:val="000000" w:themeColor="text1"/>
          <w:sz w:val="20"/>
          <w:szCs w:val="20"/>
        </w:rPr>
      </w:pPr>
    </w:p>
    <w:p w14:paraId="68323B49" w14:textId="77777777" w:rsidR="00120C1B" w:rsidRPr="00F53302" w:rsidRDefault="00B216E1">
      <w:pPr>
        <w:pStyle w:val="Akapitzlist"/>
        <w:jc w:val="both"/>
        <w:rPr>
          <w:rFonts w:cstheme="minorHAnsi"/>
          <w:b/>
          <w:bCs/>
          <w:color w:val="000000" w:themeColor="text1"/>
          <w:sz w:val="20"/>
          <w:szCs w:val="20"/>
        </w:rPr>
      </w:pPr>
      <w:r w:rsidRPr="00F53302">
        <w:rPr>
          <w:rFonts w:cstheme="minorHAnsi"/>
          <w:b/>
          <w:bCs/>
          <w:color w:val="000000" w:themeColor="text1"/>
          <w:sz w:val="20"/>
          <w:szCs w:val="20"/>
          <w:u w:val="single"/>
        </w:rPr>
        <w:t>WARUNKI UDZIAŁU W POSTĘPOWANIU, OPIS SPOSOBU DOKONYWANIA OCENY ICH SPEŁNIANIA. PODSTAWY WYKLUCZENIA Z UDZIAŁU POSTĘPOWANIA.</w:t>
      </w:r>
    </w:p>
    <w:p w14:paraId="6A194DBD" w14:textId="77777777" w:rsidR="00120C1B" w:rsidRPr="00F53302" w:rsidRDefault="00B216E1">
      <w:pPr>
        <w:jc w:val="both"/>
        <w:rPr>
          <w:rFonts w:cstheme="minorHAnsi"/>
          <w:b/>
          <w:bCs/>
          <w:color w:val="000000" w:themeColor="text1"/>
          <w:sz w:val="20"/>
          <w:szCs w:val="20"/>
          <w:u w:val="single"/>
        </w:rPr>
      </w:pPr>
      <w:r w:rsidRPr="00F53302">
        <w:rPr>
          <w:rFonts w:cstheme="minorHAnsi"/>
          <w:b/>
          <w:bCs/>
          <w:color w:val="000000" w:themeColor="text1"/>
          <w:sz w:val="20"/>
          <w:szCs w:val="20"/>
          <w:u w:val="single"/>
        </w:rPr>
        <w:t>Warunki jakie musi spełnić Wykonawca:</w:t>
      </w:r>
    </w:p>
    <w:p w14:paraId="67C82CEA" w14:textId="77777777" w:rsidR="00120C1B" w:rsidRPr="00F53302" w:rsidRDefault="00B216E1">
      <w:pPr>
        <w:pStyle w:val="Akapitzlist"/>
        <w:numPr>
          <w:ilvl w:val="0"/>
          <w:numId w:val="2"/>
        </w:numPr>
        <w:jc w:val="both"/>
        <w:rPr>
          <w:rStyle w:val="FontStyle13"/>
          <w:rFonts w:ascii="Palatino Linotype" w:hAnsi="Palatino Linotype" w:cstheme="minorHAnsi"/>
          <w:b w:val="0"/>
          <w:color w:val="000000" w:themeColor="text1"/>
          <w:sz w:val="20"/>
          <w:szCs w:val="20"/>
        </w:rPr>
      </w:pPr>
      <w:r w:rsidRPr="00F53302">
        <w:rPr>
          <w:rFonts w:cstheme="minorHAnsi"/>
          <w:color w:val="000000" w:themeColor="text1"/>
          <w:sz w:val="20"/>
          <w:szCs w:val="20"/>
        </w:rPr>
        <w:t>Produkujący spot społeczny musi posiadać</w:t>
      </w:r>
      <w:r w:rsidRPr="00F53302">
        <w:rPr>
          <w:rStyle w:val="FontStyle13"/>
          <w:rFonts w:cs="Palatino Linotype"/>
          <w:b w:val="0"/>
          <w:color w:val="000000" w:themeColor="text1"/>
          <w:sz w:val="20"/>
          <w:szCs w:val="20"/>
        </w:rPr>
        <w:t xml:space="preserve"> wiedzę, doświadczenie zawodowe oraz</w:t>
      </w:r>
      <w:r w:rsidRPr="00F53302">
        <w:rPr>
          <w:rStyle w:val="FontStyle13"/>
          <w:rFonts w:cs="Palatino Linotype"/>
          <w:b w:val="0"/>
          <w:color w:val="000000" w:themeColor="text1"/>
          <w:sz w:val="20"/>
          <w:szCs w:val="20"/>
        </w:rPr>
        <w:br/>
        <w:t>odpowiednie zasoby techniczne i osobowe niezbędne do prawidłowego i terminowego wykonania zadania.</w:t>
      </w:r>
    </w:p>
    <w:p w14:paraId="0570045F" w14:textId="77777777" w:rsidR="00120C1B" w:rsidRPr="00F53302" w:rsidRDefault="00B216E1">
      <w:pPr>
        <w:ind w:left="709"/>
        <w:jc w:val="both"/>
        <w:rPr>
          <w:rFonts w:cstheme="minorHAnsi"/>
          <w:color w:val="000000" w:themeColor="text1"/>
          <w:sz w:val="20"/>
          <w:szCs w:val="20"/>
        </w:rPr>
      </w:pPr>
      <w:r w:rsidRPr="00F53302">
        <w:rPr>
          <w:rFonts w:cstheme="minorHAnsi"/>
          <w:i/>
          <w:iCs/>
          <w:color w:val="000000" w:themeColor="text1"/>
          <w:sz w:val="20"/>
          <w:szCs w:val="20"/>
        </w:rPr>
        <w:t>Weryfikacja spełniania warunku</w:t>
      </w:r>
      <w:r w:rsidRPr="00F53302">
        <w:rPr>
          <w:rFonts w:cstheme="minorHAnsi"/>
          <w:color w:val="000000" w:themeColor="text1"/>
          <w:sz w:val="20"/>
          <w:szCs w:val="20"/>
        </w:rPr>
        <w:t xml:space="preserve">, o którym mowa jw. nastąpi w oparciu o szczegółową analizę złożonej wraz </w:t>
      </w:r>
      <w:r w:rsidRPr="00F53302">
        <w:rPr>
          <w:rFonts w:cstheme="minorHAnsi"/>
          <w:color w:val="000000" w:themeColor="text1"/>
          <w:sz w:val="20"/>
          <w:szCs w:val="20"/>
        </w:rPr>
        <w:br/>
        <w:t>z ofertą dokumentów poświadczających posiadane doświadczenie w produkcji spotu społecznego (np. link do wyprodukowanego spotu społecznego, oświadczenie własne oferenta wraz z opisem wyprodukowanego spotu oraz dostępnego zasobu technicznego i osobowego)</w:t>
      </w:r>
    </w:p>
    <w:p w14:paraId="3564718D" w14:textId="77777777" w:rsidR="00120C1B" w:rsidRPr="00F53302" w:rsidRDefault="00B216E1">
      <w:pPr>
        <w:pStyle w:val="Akapitzlist"/>
        <w:numPr>
          <w:ilvl w:val="0"/>
          <w:numId w:val="2"/>
        </w:numPr>
        <w:jc w:val="both"/>
        <w:rPr>
          <w:rFonts w:cstheme="minorHAnsi"/>
          <w:color w:val="000000" w:themeColor="text1"/>
          <w:sz w:val="20"/>
          <w:szCs w:val="20"/>
        </w:rPr>
      </w:pPr>
      <w:r w:rsidRPr="00F53302">
        <w:rPr>
          <w:rFonts w:cstheme="minorHAnsi"/>
          <w:bCs/>
          <w:color w:val="000000" w:themeColor="text1"/>
          <w:sz w:val="20"/>
          <w:szCs w:val="20"/>
        </w:rPr>
        <w:t xml:space="preserve">Do udziału w postępowaniu dopuszczeni są jedynie Wykonawcy, którzy nie są powiązani </w:t>
      </w:r>
      <w:r w:rsidRPr="00F53302">
        <w:rPr>
          <w:rFonts w:cstheme="minorHAnsi"/>
          <w:bCs/>
          <w:color w:val="000000" w:themeColor="text1"/>
          <w:sz w:val="20"/>
          <w:szCs w:val="20"/>
        </w:rPr>
        <w:br/>
        <w:t>z Zamawiającym (Beneficjentem) osobowo lub kapitałowo.</w:t>
      </w:r>
    </w:p>
    <w:p w14:paraId="6964FB2C" w14:textId="77777777" w:rsidR="00120C1B" w:rsidRPr="00F53302" w:rsidRDefault="00B216E1">
      <w:pPr>
        <w:ind w:left="709"/>
        <w:jc w:val="both"/>
        <w:rPr>
          <w:rFonts w:cstheme="minorHAnsi"/>
          <w:color w:val="000000" w:themeColor="text1"/>
          <w:sz w:val="20"/>
          <w:szCs w:val="20"/>
        </w:rPr>
      </w:pPr>
      <w:r w:rsidRPr="00F53302">
        <w:rPr>
          <w:rFonts w:cstheme="minorHAnsi"/>
          <w:color w:val="000000" w:themeColor="text1"/>
          <w:sz w:val="20"/>
          <w:szCs w:val="20"/>
        </w:rPr>
        <w:t xml:space="preserve">Przez powiązania kapitałowe lub osobowe rozumie się wzajemne powiązania między Zamawiającym (Beneficjentem) lub osobami upoważnionymi do zaciągania zobowiązań w imieniu Zamawiającego (Beneficjenta) lub osobami wykonującymi w imieniu Zamawiającego (Beneficjenta) czynności związane </w:t>
      </w:r>
      <w:r w:rsidRPr="00F53302">
        <w:rPr>
          <w:rFonts w:cstheme="minorHAnsi"/>
          <w:color w:val="000000" w:themeColor="text1"/>
          <w:sz w:val="20"/>
          <w:szCs w:val="20"/>
        </w:rPr>
        <w:br/>
        <w:t>z przeprowadzeniem procedury wyboru Wykonawcy, a Wykonawcą, polegające w szczególności na:</w:t>
      </w:r>
    </w:p>
    <w:p w14:paraId="6204B5BA" w14:textId="77777777" w:rsidR="00120C1B" w:rsidRPr="00F53302" w:rsidRDefault="00B216E1">
      <w:pPr>
        <w:pStyle w:val="Kolorowecieniowanieakcent31"/>
        <w:numPr>
          <w:ilvl w:val="0"/>
          <w:numId w:val="14"/>
        </w:numPr>
        <w:spacing w:line="276" w:lineRule="auto"/>
        <w:ind w:left="1134" w:hanging="425"/>
        <w:jc w:val="both"/>
        <w:rPr>
          <w:rFonts w:asciiTheme="minorHAnsi" w:hAnsiTheme="minorHAnsi" w:cstheme="minorHAnsi"/>
          <w:b/>
          <w:color w:val="000000" w:themeColor="text1"/>
          <w:sz w:val="20"/>
          <w:szCs w:val="20"/>
        </w:rPr>
      </w:pPr>
      <w:r w:rsidRPr="00F53302">
        <w:rPr>
          <w:rFonts w:asciiTheme="minorHAnsi" w:hAnsiTheme="minorHAnsi" w:cstheme="minorHAnsi"/>
          <w:color w:val="000000" w:themeColor="text1"/>
          <w:sz w:val="20"/>
          <w:szCs w:val="20"/>
        </w:rPr>
        <w:t>uczestniczeniu w spółce jako wspólnik spółki cywilnej lub spółki osobowej,</w:t>
      </w:r>
      <w:r w:rsidRPr="00F53302">
        <w:rPr>
          <w:rFonts w:asciiTheme="minorHAnsi" w:hAnsiTheme="minorHAnsi" w:cstheme="minorHAnsi"/>
          <w:b/>
          <w:color w:val="000000" w:themeColor="text1"/>
          <w:sz w:val="20"/>
          <w:szCs w:val="20"/>
        </w:rPr>
        <w:t xml:space="preserve"> </w:t>
      </w:r>
      <w:r w:rsidRPr="00F53302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posiadaniu </w:t>
      </w:r>
      <w:r w:rsidRPr="00F53302">
        <w:rPr>
          <w:rFonts w:asciiTheme="minorHAnsi" w:hAnsiTheme="minorHAnsi" w:cstheme="minorHAnsi"/>
          <w:color w:val="000000" w:themeColor="text1"/>
          <w:sz w:val="20"/>
          <w:szCs w:val="20"/>
        </w:rPr>
        <w:br/>
        <w:t>co najmniej 10% udziałów lub akcji (o ile niższy próg nie wynika z</w:t>
      </w:r>
      <w:r w:rsidRPr="00F53302">
        <w:rPr>
          <w:rFonts w:asciiTheme="minorHAnsi" w:hAnsiTheme="minorHAnsi" w:cstheme="minorHAnsi"/>
          <w:b/>
          <w:color w:val="000000" w:themeColor="text1"/>
          <w:sz w:val="20"/>
          <w:szCs w:val="20"/>
        </w:rPr>
        <w:t xml:space="preserve"> </w:t>
      </w:r>
      <w:r w:rsidRPr="00F53302">
        <w:rPr>
          <w:rFonts w:asciiTheme="minorHAnsi" w:hAnsiTheme="minorHAnsi" w:cstheme="minorHAnsi"/>
          <w:color w:val="000000" w:themeColor="text1"/>
          <w:sz w:val="20"/>
          <w:szCs w:val="20"/>
        </w:rPr>
        <w:t>przepisów prawa), pełnieniu funkcji członka organu nadzorczego lub</w:t>
      </w:r>
      <w:r w:rsidRPr="00F53302">
        <w:rPr>
          <w:rFonts w:asciiTheme="minorHAnsi" w:hAnsiTheme="minorHAnsi" w:cstheme="minorHAnsi"/>
          <w:b/>
          <w:color w:val="000000" w:themeColor="text1"/>
          <w:sz w:val="20"/>
          <w:szCs w:val="20"/>
        </w:rPr>
        <w:t xml:space="preserve"> </w:t>
      </w:r>
      <w:r w:rsidRPr="00F53302">
        <w:rPr>
          <w:rFonts w:asciiTheme="minorHAnsi" w:hAnsiTheme="minorHAnsi" w:cstheme="minorHAnsi"/>
          <w:color w:val="000000" w:themeColor="text1"/>
          <w:sz w:val="20"/>
          <w:szCs w:val="20"/>
        </w:rPr>
        <w:t>zarządzającego, prokurenta, pełnomocnika,</w:t>
      </w:r>
    </w:p>
    <w:p w14:paraId="69BC8C3D" w14:textId="77777777" w:rsidR="00120C1B" w:rsidRPr="00F53302" w:rsidRDefault="00B216E1">
      <w:pPr>
        <w:pStyle w:val="Kolorowecieniowanieakcent31"/>
        <w:numPr>
          <w:ilvl w:val="0"/>
          <w:numId w:val="14"/>
        </w:numPr>
        <w:spacing w:line="276" w:lineRule="auto"/>
        <w:ind w:left="1134" w:hanging="425"/>
        <w:jc w:val="both"/>
        <w:rPr>
          <w:rFonts w:asciiTheme="minorHAnsi" w:hAnsiTheme="minorHAnsi" w:cstheme="minorHAnsi"/>
          <w:b/>
          <w:color w:val="000000" w:themeColor="text1"/>
          <w:sz w:val="20"/>
          <w:szCs w:val="20"/>
        </w:rPr>
      </w:pPr>
      <w:r w:rsidRPr="00F53302">
        <w:rPr>
          <w:rFonts w:asciiTheme="minorHAnsi" w:hAnsiTheme="minorHAnsi" w:cstheme="minorHAnsi"/>
          <w:color w:val="000000" w:themeColor="text1"/>
          <w:sz w:val="20"/>
          <w:szCs w:val="20"/>
        </w:rPr>
        <w:t>pozostawaniu w związku małżeńskim, w stosunku pokrewieństwa lub</w:t>
      </w:r>
      <w:r w:rsidRPr="00F53302">
        <w:rPr>
          <w:rFonts w:asciiTheme="minorHAnsi" w:hAnsiTheme="minorHAnsi" w:cstheme="minorHAnsi"/>
          <w:b/>
          <w:color w:val="000000" w:themeColor="text1"/>
          <w:sz w:val="20"/>
          <w:szCs w:val="20"/>
        </w:rPr>
        <w:t xml:space="preserve"> </w:t>
      </w:r>
      <w:r w:rsidRPr="00F53302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powinowactwa </w:t>
      </w:r>
      <w:r w:rsidRPr="00F53302">
        <w:rPr>
          <w:rFonts w:asciiTheme="minorHAnsi" w:hAnsiTheme="minorHAnsi" w:cstheme="minorHAnsi"/>
          <w:color w:val="000000" w:themeColor="text1"/>
          <w:sz w:val="20"/>
          <w:szCs w:val="20"/>
        </w:rPr>
        <w:br/>
        <w:t>w linii prostej, pokrewieństwa lub powinowactwa w linii bocznej</w:t>
      </w:r>
      <w:r w:rsidRPr="00F53302">
        <w:rPr>
          <w:rFonts w:asciiTheme="minorHAnsi" w:hAnsiTheme="minorHAnsi" w:cstheme="minorHAnsi"/>
          <w:b/>
          <w:color w:val="000000" w:themeColor="text1"/>
          <w:sz w:val="20"/>
          <w:szCs w:val="20"/>
        </w:rPr>
        <w:t xml:space="preserve"> </w:t>
      </w:r>
      <w:r w:rsidRPr="00F53302">
        <w:rPr>
          <w:rFonts w:asciiTheme="minorHAnsi" w:hAnsiTheme="minorHAnsi" w:cstheme="minorHAnsi"/>
          <w:color w:val="000000" w:themeColor="text1"/>
          <w:sz w:val="20"/>
          <w:szCs w:val="20"/>
        </w:rPr>
        <w:t>do drugiego stopnia, lub związaniu z tytułu przysposobienia, opieki lub kurateli</w:t>
      </w:r>
      <w:r w:rsidRPr="00F53302">
        <w:rPr>
          <w:rFonts w:asciiTheme="minorHAnsi" w:hAnsiTheme="minorHAnsi" w:cstheme="minorHAnsi"/>
          <w:b/>
          <w:color w:val="000000" w:themeColor="text1"/>
          <w:sz w:val="20"/>
          <w:szCs w:val="20"/>
        </w:rPr>
        <w:t xml:space="preserve"> </w:t>
      </w:r>
      <w:r w:rsidRPr="00F53302">
        <w:rPr>
          <w:rFonts w:asciiTheme="minorHAnsi" w:hAnsiTheme="minorHAnsi" w:cstheme="minorHAnsi"/>
          <w:color w:val="000000" w:themeColor="text1"/>
          <w:sz w:val="20"/>
          <w:szCs w:val="20"/>
        </w:rPr>
        <w:t>albo pozostawaniu we wspólnym pożyciu z wykonawcą, jego zastępcą</w:t>
      </w:r>
      <w:r w:rsidRPr="00F53302">
        <w:rPr>
          <w:rFonts w:asciiTheme="minorHAnsi" w:hAnsiTheme="minorHAnsi" w:cstheme="minorHAnsi"/>
          <w:b/>
          <w:color w:val="000000" w:themeColor="text1"/>
          <w:sz w:val="20"/>
          <w:szCs w:val="20"/>
        </w:rPr>
        <w:t xml:space="preserve"> </w:t>
      </w:r>
      <w:r w:rsidRPr="00F53302">
        <w:rPr>
          <w:rFonts w:asciiTheme="minorHAnsi" w:hAnsiTheme="minorHAnsi" w:cstheme="minorHAnsi"/>
          <w:color w:val="000000" w:themeColor="text1"/>
          <w:sz w:val="20"/>
          <w:szCs w:val="20"/>
        </w:rPr>
        <w:t>prawnym lub członkami organów zarządzających lub organów nadzorczych</w:t>
      </w:r>
      <w:r w:rsidRPr="00F53302">
        <w:rPr>
          <w:rFonts w:asciiTheme="minorHAnsi" w:hAnsiTheme="minorHAnsi" w:cstheme="minorHAnsi"/>
          <w:b/>
          <w:color w:val="000000" w:themeColor="text1"/>
          <w:sz w:val="20"/>
          <w:szCs w:val="20"/>
        </w:rPr>
        <w:t xml:space="preserve"> </w:t>
      </w:r>
      <w:r w:rsidRPr="00F53302">
        <w:rPr>
          <w:rFonts w:asciiTheme="minorHAnsi" w:hAnsiTheme="minorHAnsi" w:cstheme="minorHAnsi"/>
          <w:color w:val="000000" w:themeColor="text1"/>
          <w:sz w:val="20"/>
          <w:szCs w:val="20"/>
        </w:rPr>
        <w:t>wykonawców ubiegających się o udzielenie zamówienia,</w:t>
      </w:r>
    </w:p>
    <w:p w14:paraId="015D010A" w14:textId="77777777" w:rsidR="00120C1B" w:rsidRPr="00F53302" w:rsidRDefault="00B216E1">
      <w:pPr>
        <w:pStyle w:val="Kolorowecieniowanieakcent31"/>
        <w:numPr>
          <w:ilvl w:val="0"/>
          <w:numId w:val="14"/>
        </w:numPr>
        <w:spacing w:line="276" w:lineRule="auto"/>
        <w:ind w:left="1134" w:hanging="425"/>
        <w:jc w:val="both"/>
        <w:rPr>
          <w:rFonts w:asciiTheme="minorHAnsi" w:hAnsiTheme="minorHAnsi" w:cstheme="minorHAnsi"/>
          <w:b/>
          <w:color w:val="000000" w:themeColor="text1"/>
          <w:sz w:val="20"/>
          <w:szCs w:val="20"/>
        </w:rPr>
      </w:pPr>
      <w:r w:rsidRPr="00F53302">
        <w:rPr>
          <w:rFonts w:asciiTheme="minorHAnsi" w:hAnsiTheme="minorHAnsi" w:cstheme="minorHAnsi"/>
          <w:color w:val="000000" w:themeColor="text1"/>
          <w:sz w:val="20"/>
          <w:szCs w:val="20"/>
        </w:rPr>
        <w:lastRenderedPageBreak/>
        <w:t>pozostawaniu z wykonawcą w takim stosunku prawnym lub faktycznym, że</w:t>
      </w:r>
      <w:r w:rsidRPr="00F53302">
        <w:rPr>
          <w:rFonts w:asciiTheme="minorHAnsi" w:hAnsiTheme="minorHAnsi" w:cstheme="minorHAnsi"/>
          <w:b/>
          <w:color w:val="000000" w:themeColor="text1"/>
          <w:sz w:val="20"/>
          <w:szCs w:val="20"/>
        </w:rPr>
        <w:t xml:space="preserve"> </w:t>
      </w:r>
      <w:r w:rsidRPr="00F53302">
        <w:rPr>
          <w:rFonts w:asciiTheme="minorHAnsi" w:hAnsiTheme="minorHAnsi" w:cstheme="minorHAnsi"/>
          <w:color w:val="000000" w:themeColor="text1"/>
          <w:sz w:val="20"/>
          <w:szCs w:val="20"/>
        </w:rPr>
        <w:t>istnieje uzasadniona wątpliwość co do ich bezstronności lub niezależności w</w:t>
      </w:r>
      <w:r w:rsidRPr="00F53302">
        <w:rPr>
          <w:rFonts w:asciiTheme="minorHAnsi" w:hAnsiTheme="minorHAnsi" w:cstheme="minorHAnsi"/>
          <w:b/>
          <w:color w:val="000000" w:themeColor="text1"/>
          <w:sz w:val="20"/>
          <w:szCs w:val="20"/>
        </w:rPr>
        <w:t xml:space="preserve"> </w:t>
      </w:r>
      <w:r w:rsidRPr="00F53302">
        <w:rPr>
          <w:rFonts w:asciiTheme="minorHAnsi" w:hAnsiTheme="minorHAnsi" w:cstheme="minorHAnsi"/>
          <w:color w:val="000000" w:themeColor="text1"/>
          <w:sz w:val="20"/>
          <w:szCs w:val="20"/>
        </w:rPr>
        <w:t>związku z postępowaniem o udzielenie zamówienia.</w:t>
      </w:r>
    </w:p>
    <w:p w14:paraId="67FDA04A" w14:textId="77777777" w:rsidR="00120C1B" w:rsidRPr="00F53302" w:rsidRDefault="00120C1B">
      <w:pPr>
        <w:pStyle w:val="Kolorowecieniowanieakcent31"/>
        <w:spacing w:line="276" w:lineRule="auto"/>
        <w:ind w:left="1134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</w:p>
    <w:p w14:paraId="07FB37EA" w14:textId="77777777" w:rsidR="00120C1B" w:rsidRPr="00F53302" w:rsidRDefault="00120C1B">
      <w:pPr>
        <w:pStyle w:val="Kolorowecieniowanieakcent31"/>
        <w:spacing w:line="276" w:lineRule="auto"/>
        <w:ind w:left="1134"/>
        <w:jc w:val="both"/>
        <w:rPr>
          <w:rFonts w:asciiTheme="minorHAnsi" w:hAnsiTheme="minorHAnsi" w:cstheme="minorHAnsi"/>
          <w:b/>
          <w:color w:val="000000" w:themeColor="text1"/>
          <w:sz w:val="20"/>
          <w:szCs w:val="20"/>
        </w:rPr>
      </w:pPr>
    </w:p>
    <w:p w14:paraId="4B9CC2B5" w14:textId="77777777" w:rsidR="00120C1B" w:rsidRPr="00F53302" w:rsidRDefault="00B216E1">
      <w:pPr>
        <w:tabs>
          <w:tab w:val="left" w:pos="709"/>
          <w:tab w:val="left" w:pos="851"/>
          <w:tab w:val="left" w:pos="1276"/>
          <w:tab w:val="left" w:pos="1418"/>
          <w:tab w:val="left" w:pos="1701"/>
          <w:tab w:val="left" w:pos="1843"/>
        </w:tabs>
        <w:ind w:left="709"/>
        <w:jc w:val="both"/>
        <w:rPr>
          <w:color w:val="000000" w:themeColor="text1"/>
          <w:sz w:val="20"/>
          <w:szCs w:val="20"/>
        </w:rPr>
      </w:pPr>
      <w:r w:rsidRPr="00F53302">
        <w:rPr>
          <w:rFonts w:cstheme="minorHAnsi"/>
          <w:i/>
          <w:iCs/>
          <w:color w:val="000000" w:themeColor="text1"/>
          <w:sz w:val="20"/>
          <w:szCs w:val="20"/>
        </w:rPr>
        <w:t>Weryfikacja braku powiązań</w:t>
      </w:r>
      <w:r w:rsidRPr="00F53302">
        <w:rPr>
          <w:rFonts w:cstheme="minorHAnsi"/>
          <w:color w:val="000000" w:themeColor="text1"/>
          <w:sz w:val="20"/>
          <w:szCs w:val="20"/>
        </w:rPr>
        <w:t xml:space="preserve">, o których mowa jw. nastąpi w oparciu o szczegółową analizę oświadczenia Wykonawcy o braku ww. powiązań osobowych lub kapitałowych z Zamawiającym (Beneficjentem) – według wzoru stanowiącego </w:t>
      </w:r>
      <w:r w:rsidRPr="00F53302">
        <w:rPr>
          <w:rFonts w:cstheme="minorHAnsi"/>
          <w:bCs/>
          <w:color w:val="000000" w:themeColor="text1"/>
          <w:sz w:val="20"/>
          <w:szCs w:val="20"/>
        </w:rPr>
        <w:t>załącznik nr 7 do zapytania ofertowego</w:t>
      </w:r>
      <w:r w:rsidRPr="00F53302">
        <w:rPr>
          <w:rFonts w:cstheme="minorHAnsi"/>
          <w:bCs/>
          <w:i/>
          <w:iCs/>
          <w:color w:val="000000" w:themeColor="text1"/>
          <w:sz w:val="20"/>
          <w:szCs w:val="20"/>
        </w:rPr>
        <w:t>.</w:t>
      </w:r>
    </w:p>
    <w:p w14:paraId="57E66428" w14:textId="77777777" w:rsidR="00120C1B" w:rsidRPr="00F53302" w:rsidRDefault="00B216E1">
      <w:pPr>
        <w:pStyle w:val="Akapitzlist"/>
        <w:numPr>
          <w:ilvl w:val="0"/>
          <w:numId w:val="2"/>
        </w:numPr>
        <w:spacing w:after="0"/>
        <w:jc w:val="both"/>
        <w:rPr>
          <w:rFonts w:cstheme="minorHAnsi"/>
          <w:color w:val="000000" w:themeColor="text1"/>
          <w:sz w:val="20"/>
          <w:szCs w:val="20"/>
        </w:rPr>
      </w:pPr>
      <w:r w:rsidRPr="00F53302">
        <w:rPr>
          <w:rFonts w:cstheme="minorHAnsi"/>
          <w:color w:val="000000" w:themeColor="text1"/>
          <w:sz w:val="20"/>
          <w:szCs w:val="20"/>
        </w:rPr>
        <w:t>Posiadanie pełni zdolności do czynności prawnych oraz korzystanie z pełni praw publicznych – oświadczenie według wzoru stanowiącego</w:t>
      </w:r>
      <w:r w:rsidRPr="00F53302">
        <w:rPr>
          <w:rFonts w:cstheme="minorHAnsi"/>
          <w:b/>
          <w:bCs/>
          <w:color w:val="000000" w:themeColor="text1"/>
          <w:sz w:val="20"/>
          <w:szCs w:val="20"/>
        </w:rPr>
        <w:t xml:space="preserve"> </w:t>
      </w:r>
      <w:r w:rsidRPr="00F53302">
        <w:rPr>
          <w:rFonts w:cstheme="minorHAnsi"/>
          <w:color w:val="000000" w:themeColor="text1"/>
          <w:sz w:val="20"/>
          <w:szCs w:val="20"/>
        </w:rPr>
        <w:t>załącznik nr 6 do zapytania ofertowego.</w:t>
      </w:r>
    </w:p>
    <w:p w14:paraId="3C9D3A88" w14:textId="77777777" w:rsidR="00120C1B" w:rsidRPr="00F53302" w:rsidRDefault="00120C1B">
      <w:pPr>
        <w:pStyle w:val="Akapitzlist"/>
        <w:spacing w:after="0"/>
        <w:jc w:val="both"/>
        <w:rPr>
          <w:rFonts w:cstheme="minorHAnsi"/>
          <w:color w:val="000000" w:themeColor="text1"/>
          <w:sz w:val="20"/>
          <w:szCs w:val="20"/>
        </w:rPr>
      </w:pPr>
    </w:p>
    <w:p w14:paraId="76DB51BD" w14:textId="77777777" w:rsidR="00120C1B" w:rsidRPr="00F53302" w:rsidRDefault="00B216E1">
      <w:pPr>
        <w:pStyle w:val="Akapitzlist"/>
        <w:spacing w:after="0"/>
        <w:jc w:val="both"/>
        <w:rPr>
          <w:rFonts w:cstheme="minorHAnsi"/>
          <w:color w:val="000000" w:themeColor="text1"/>
          <w:sz w:val="20"/>
          <w:szCs w:val="20"/>
        </w:rPr>
      </w:pPr>
      <w:r w:rsidRPr="00F53302">
        <w:rPr>
          <w:rFonts w:cstheme="minorHAnsi"/>
          <w:i/>
          <w:iCs/>
          <w:color w:val="000000" w:themeColor="text1"/>
          <w:sz w:val="20"/>
          <w:szCs w:val="20"/>
        </w:rPr>
        <w:t>Weryfikacja spełniania warunku</w:t>
      </w:r>
      <w:r w:rsidRPr="00F53302">
        <w:rPr>
          <w:rFonts w:cstheme="minorHAnsi"/>
          <w:color w:val="000000" w:themeColor="text1"/>
          <w:sz w:val="20"/>
          <w:szCs w:val="20"/>
        </w:rPr>
        <w:t>, o którym mowa jw. nastąpi w oparciu o szczegółową analizę złożonego wraz z Ofertą oświadczenia o posiadaniu zdolności do czynności prawnych i korzystaniu z pełni praw publicznych – według wzoru stanowiącego</w:t>
      </w:r>
      <w:r w:rsidRPr="00F53302">
        <w:rPr>
          <w:rFonts w:cstheme="minorHAnsi"/>
          <w:b/>
          <w:bCs/>
          <w:color w:val="000000" w:themeColor="text1"/>
          <w:sz w:val="20"/>
          <w:szCs w:val="20"/>
        </w:rPr>
        <w:t xml:space="preserve"> </w:t>
      </w:r>
      <w:r w:rsidRPr="00F53302">
        <w:rPr>
          <w:rFonts w:cstheme="minorHAnsi"/>
          <w:color w:val="000000" w:themeColor="text1"/>
          <w:sz w:val="20"/>
          <w:szCs w:val="20"/>
        </w:rPr>
        <w:t>załącznik nr 6 do zapytania ofertowego.</w:t>
      </w:r>
    </w:p>
    <w:p w14:paraId="56DBB3CC" w14:textId="77777777" w:rsidR="00120C1B" w:rsidRPr="00F53302" w:rsidRDefault="00120C1B">
      <w:pPr>
        <w:pStyle w:val="Akapitzlist"/>
        <w:spacing w:after="0"/>
        <w:jc w:val="both"/>
        <w:rPr>
          <w:rFonts w:cstheme="minorHAnsi"/>
          <w:color w:val="000000" w:themeColor="text1"/>
          <w:sz w:val="20"/>
          <w:szCs w:val="20"/>
        </w:rPr>
      </w:pPr>
    </w:p>
    <w:p w14:paraId="458D87EE" w14:textId="77777777" w:rsidR="00120C1B" w:rsidRPr="00F53302" w:rsidRDefault="00B216E1">
      <w:pPr>
        <w:pStyle w:val="Akapitzlist"/>
        <w:numPr>
          <w:ilvl w:val="0"/>
          <w:numId w:val="2"/>
        </w:numPr>
        <w:jc w:val="both"/>
        <w:rPr>
          <w:rFonts w:cstheme="minorHAnsi"/>
          <w:color w:val="000000" w:themeColor="text1"/>
          <w:sz w:val="20"/>
          <w:szCs w:val="20"/>
        </w:rPr>
      </w:pPr>
      <w:r w:rsidRPr="00F53302">
        <w:rPr>
          <w:rFonts w:cstheme="minorHAnsi"/>
          <w:color w:val="000000" w:themeColor="text1"/>
          <w:sz w:val="20"/>
          <w:szCs w:val="20"/>
        </w:rPr>
        <w:t>Niekaralność za przestępstwa popełnione umyślnie – oświadczenie według wzoru stanowiącego załącznik nr 5 do zapytania ofertowego.</w:t>
      </w:r>
    </w:p>
    <w:p w14:paraId="61A481BC" w14:textId="77777777" w:rsidR="00120C1B" w:rsidRPr="00F53302" w:rsidRDefault="00120C1B">
      <w:pPr>
        <w:pStyle w:val="Akapitzlist"/>
        <w:jc w:val="both"/>
        <w:rPr>
          <w:rFonts w:cstheme="minorHAnsi"/>
          <w:color w:val="000000" w:themeColor="text1"/>
          <w:sz w:val="20"/>
          <w:szCs w:val="20"/>
        </w:rPr>
      </w:pPr>
    </w:p>
    <w:p w14:paraId="7F12060D" w14:textId="77777777" w:rsidR="00120C1B" w:rsidRPr="00F53302" w:rsidRDefault="00B216E1">
      <w:pPr>
        <w:pStyle w:val="Akapitzlist"/>
        <w:spacing w:after="0"/>
        <w:jc w:val="both"/>
        <w:rPr>
          <w:rFonts w:cstheme="minorHAnsi"/>
          <w:color w:val="000000" w:themeColor="text1"/>
          <w:sz w:val="20"/>
          <w:szCs w:val="20"/>
        </w:rPr>
      </w:pPr>
      <w:r w:rsidRPr="00F53302">
        <w:rPr>
          <w:rFonts w:cstheme="minorHAnsi"/>
          <w:i/>
          <w:iCs/>
          <w:color w:val="000000" w:themeColor="text1"/>
          <w:sz w:val="20"/>
          <w:szCs w:val="20"/>
        </w:rPr>
        <w:t>Weryfikacja spełniania warunku</w:t>
      </w:r>
      <w:r w:rsidRPr="00F53302">
        <w:rPr>
          <w:rFonts w:cstheme="minorHAnsi"/>
          <w:color w:val="000000" w:themeColor="text1"/>
          <w:sz w:val="20"/>
          <w:szCs w:val="20"/>
        </w:rPr>
        <w:t xml:space="preserve">, o którym mowa jw. nastąpi w oparciu o szczegółową analizę złożonego wraz z Ofertą oświadczenia o nieskazaniu prawomocnym wyrokiem za umyślnie popełnione przestępstwo </w:t>
      </w:r>
      <w:r w:rsidRPr="00F53302">
        <w:rPr>
          <w:rFonts w:cstheme="minorHAnsi"/>
          <w:color w:val="000000" w:themeColor="text1"/>
          <w:sz w:val="20"/>
          <w:szCs w:val="20"/>
        </w:rPr>
        <w:br/>
        <w:t>lub przestępstwo skarbowe – według wzoru stanowiącego załącznik nr 5 do zapytania ofertowego.</w:t>
      </w:r>
    </w:p>
    <w:p w14:paraId="717F0B1E" w14:textId="77777777" w:rsidR="00120C1B" w:rsidRPr="00F53302" w:rsidRDefault="00120C1B">
      <w:pPr>
        <w:pStyle w:val="Akapitzlist"/>
        <w:tabs>
          <w:tab w:val="left" w:pos="709"/>
          <w:tab w:val="left" w:pos="851"/>
          <w:tab w:val="left" w:pos="1276"/>
          <w:tab w:val="left" w:pos="1418"/>
          <w:tab w:val="left" w:pos="1701"/>
          <w:tab w:val="left" w:pos="1843"/>
        </w:tabs>
        <w:jc w:val="both"/>
        <w:rPr>
          <w:rFonts w:cstheme="minorHAnsi"/>
          <w:b/>
          <w:bCs/>
          <w:color w:val="000000" w:themeColor="text1"/>
          <w:sz w:val="20"/>
          <w:szCs w:val="20"/>
        </w:rPr>
      </w:pPr>
    </w:p>
    <w:p w14:paraId="31DA7B68" w14:textId="77777777" w:rsidR="00120C1B" w:rsidRPr="00F53302" w:rsidRDefault="00B216E1">
      <w:pPr>
        <w:pStyle w:val="Akapitzlist"/>
        <w:numPr>
          <w:ilvl w:val="0"/>
          <w:numId w:val="2"/>
        </w:numPr>
        <w:jc w:val="both"/>
        <w:rPr>
          <w:rFonts w:cstheme="minorHAnsi"/>
          <w:color w:val="000000" w:themeColor="text1"/>
          <w:sz w:val="20"/>
          <w:szCs w:val="20"/>
        </w:rPr>
      </w:pPr>
      <w:r w:rsidRPr="00F53302">
        <w:rPr>
          <w:rFonts w:cstheme="minorHAnsi"/>
          <w:color w:val="000000" w:themeColor="text1"/>
          <w:sz w:val="20"/>
          <w:szCs w:val="20"/>
        </w:rPr>
        <w:t xml:space="preserve">Wykonawca nie może podlegać wykluczeniu z postępowania na podstawie art. 7 ust.1 ustawy z dnia </w:t>
      </w:r>
      <w:r w:rsidRPr="00F53302">
        <w:rPr>
          <w:rFonts w:cstheme="minorHAnsi"/>
          <w:color w:val="000000" w:themeColor="text1"/>
          <w:sz w:val="20"/>
          <w:szCs w:val="20"/>
        </w:rPr>
        <w:br/>
        <w:t xml:space="preserve">13 kwietnia 2022 r. o szczególnych rozwiązaniach w zakresie przeciwdziałania wspieraniu agresji na Ukrainę oraz służących ochronie bezpieczeństwa narodowego (t. j. Dz. U. 2024 r., poz. 507 z </w:t>
      </w:r>
      <w:proofErr w:type="spellStart"/>
      <w:r w:rsidRPr="00F53302">
        <w:rPr>
          <w:rFonts w:cstheme="minorHAnsi"/>
          <w:color w:val="000000" w:themeColor="text1"/>
          <w:sz w:val="20"/>
          <w:szCs w:val="20"/>
        </w:rPr>
        <w:t>późn</w:t>
      </w:r>
      <w:proofErr w:type="spellEnd"/>
      <w:r w:rsidRPr="00F53302">
        <w:rPr>
          <w:rFonts w:cstheme="minorHAnsi"/>
          <w:color w:val="000000" w:themeColor="text1"/>
          <w:sz w:val="20"/>
          <w:szCs w:val="20"/>
        </w:rPr>
        <w:t>. zm.).</w:t>
      </w:r>
    </w:p>
    <w:p w14:paraId="25BD01DA" w14:textId="77777777" w:rsidR="00120C1B" w:rsidRPr="00F53302" w:rsidRDefault="00B216E1">
      <w:pPr>
        <w:pStyle w:val="Akapitzlist"/>
        <w:jc w:val="both"/>
        <w:rPr>
          <w:rFonts w:cstheme="minorHAnsi"/>
          <w:color w:val="000000" w:themeColor="text1"/>
          <w:sz w:val="20"/>
          <w:szCs w:val="20"/>
        </w:rPr>
      </w:pPr>
      <w:r w:rsidRPr="00F53302">
        <w:rPr>
          <w:rFonts w:cstheme="minorHAnsi"/>
          <w:color w:val="000000" w:themeColor="text1"/>
          <w:sz w:val="20"/>
          <w:szCs w:val="20"/>
        </w:rPr>
        <w:t>Zamawiający informuje, że wykluczeniu z postępowania na podstawie pkt 5. podlegają Wykonawcy:</w:t>
      </w:r>
    </w:p>
    <w:p w14:paraId="5EFCBD18" w14:textId="77777777" w:rsidR="00120C1B" w:rsidRPr="00F53302" w:rsidRDefault="00B216E1">
      <w:pPr>
        <w:pStyle w:val="Akapitzlist"/>
        <w:numPr>
          <w:ilvl w:val="0"/>
          <w:numId w:val="7"/>
        </w:numPr>
        <w:ind w:left="1134" w:hanging="425"/>
        <w:jc w:val="both"/>
        <w:rPr>
          <w:rFonts w:cstheme="minorHAnsi"/>
          <w:color w:val="000000" w:themeColor="text1"/>
          <w:sz w:val="20"/>
          <w:szCs w:val="20"/>
        </w:rPr>
      </w:pPr>
      <w:r w:rsidRPr="00F53302">
        <w:rPr>
          <w:rFonts w:cstheme="minorHAnsi"/>
          <w:color w:val="000000" w:themeColor="text1"/>
          <w:sz w:val="20"/>
          <w:szCs w:val="20"/>
        </w:rPr>
        <w:t xml:space="preserve">wymienieni w wykazach określonych w rozporządzeniu Rady (WE) nr 765/2006 z dnia 18 maja 2006 r. dotyczącego środków ograniczających w związku z sytuacją na Białorusi i udziałem Białorusi w agresji Rosji wobec Ukrainy (Dz. Urz. UE L 134 z 20.05.2006, str. 1, z </w:t>
      </w:r>
      <w:proofErr w:type="spellStart"/>
      <w:r w:rsidRPr="00F53302">
        <w:rPr>
          <w:rFonts w:cstheme="minorHAnsi"/>
          <w:color w:val="000000" w:themeColor="text1"/>
          <w:sz w:val="20"/>
          <w:szCs w:val="20"/>
        </w:rPr>
        <w:t>późn</w:t>
      </w:r>
      <w:proofErr w:type="spellEnd"/>
      <w:r w:rsidRPr="00F53302">
        <w:rPr>
          <w:rFonts w:cstheme="minorHAnsi"/>
          <w:color w:val="000000" w:themeColor="text1"/>
          <w:sz w:val="20"/>
          <w:szCs w:val="20"/>
        </w:rPr>
        <w:t xml:space="preserve">. zm.) i rozporządzeniu Rady (UE) </w:t>
      </w:r>
      <w:r w:rsidRPr="00F53302">
        <w:rPr>
          <w:rFonts w:cstheme="minorHAnsi"/>
          <w:color w:val="000000" w:themeColor="text1"/>
          <w:sz w:val="20"/>
          <w:szCs w:val="20"/>
        </w:rPr>
        <w:br/>
        <w:t xml:space="preserve">nr 269/2014 z dnia 17 marca 2014 r. w sprawie środków ograniczających w odniesieniu do działań podważających integralność terytorialną, suwerenność i niezależność Ukrainy lub im zagrażających (Dz. Urz. UE L 78 z 17.03.2014, str. 6, z </w:t>
      </w:r>
      <w:proofErr w:type="spellStart"/>
      <w:r w:rsidRPr="00F53302">
        <w:rPr>
          <w:rFonts w:cstheme="minorHAnsi"/>
          <w:color w:val="000000" w:themeColor="text1"/>
          <w:sz w:val="20"/>
          <w:szCs w:val="20"/>
        </w:rPr>
        <w:t>późn</w:t>
      </w:r>
      <w:proofErr w:type="spellEnd"/>
      <w:r w:rsidRPr="00F53302">
        <w:rPr>
          <w:rFonts w:cstheme="minorHAnsi"/>
          <w:color w:val="000000" w:themeColor="text1"/>
          <w:sz w:val="20"/>
          <w:szCs w:val="20"/>
        </w:rPr>
        <w:t>. zm.) albo wpisani na listę o której mowa w art. 2 ustawy z dnia 13 kwietnia 2022 r. o szczególnych rozwiązaniach w zakresie przeciwdziałania wspieraniu agresji na Ukrainę oraz służących ochronie bezpieczeństwa narodowego, na podstawie decyzji w sprawie wpisu na ww. listę rozstrzygającej o zastosowaniu środka, o którym mowa w art. 1 pkt 3 powołanej ustawy;</w:t>
      </w:r>
    </w:p>
    <w:p w14:paraId="20EF24B4" w14:textId="77777777" w:rsidR="00120C1B" w:rsidRPr="00F53302" w:rsidRDefault="00B216E1">
      <w:pPr>
        <w:pStyle w:val="Akapitzlist"/>
        <w:numPr>
          <w:ilvl w:val="0"/>
          <w:numId w:val="7"/>
        </w:numPr>
        <w:ind w:left="1134" w:hanging="425"/>
        <w:jc w:val="both"/>
        <w:rPr>
          <w:color w:val="000000" w:themeColor="text1"/>
          <w:sz w:val="20"/>
          <w:szCs w:val="20"/>
        </w:rPr>
      </w:pPr>
      <w:r w:rsidRPr="00F53302">
        <w:rPr>
          <w:rFonts w:cstheme="minorHAnsi"/>
          <w:color w:val="000000" w:themeColor="text1"/>
          <w:sz w:val="20"/>
          <w:szCs w:val="20"/>
        </w:rPr>
        <w:t xml:space="preserve">których beneficjentem rzeczywistym w rozumieniu ustawy z dnia 1 marca 2018 r. o przeciwdziałaniu praniu pieniędzy oraz finansowaniu terroryzmu (t. j. Dz. U. z 2023 r., poz. 1124 ze zm.) jest osoba wymieniona w wykazach określonych w rozporządzeniu Rady (WE) nr 765/2006 z dnia 18 maja 2006 r. dotyczącego środków ograniczających w związku z sytuacją na Białorusi i udziałem Białorusi w agresji Rosji wobec Ukrainy (Dz. Urz. UE L 134 z 20.05.2006, str. 1, z </w:t>
      </w:r>
      <w:proofErr w:type="spellStart"/>
      <w:r w:rsidRPr="00F53302">
        <w:rPr>
          <w:rFonts w:cstheme="minorHAnsi"/>
          <w:color w:val="000000" w:themeColor="text1"/>
          <w:sz w:val="20"/>
          <w:szCs w:val="20"/>
        </w:rPr>
        <w:t>późn</w:t>
      </w:r>
      <w:proofErr w:type="spellEnd"/>
      <w:r w:rsidRPr="00F53302">
        <w:rPr>
          <w:rFonts w:cstheme="minorHAnsi"/>
          <w:color w:val="000000" w:themeColor="text1"/>
          <w:sz w:val="20"/>
          <w:szCs w:val="20"/>
        </w:rPr>
        <w:t xml:space="preserve">. zm.) i rozporządzeniu Rady (UE) nr 269/2014 z dnia 17 marca 2014 r. w sprawie środków ograniczających w odniesieniu do działań podważających integralność terytorialną, suwerenność i niezależność Ukrainy lub im zagrażających (Dz. Urz. UE L 78 z 17.03.2014, str. 6, z </w:t>
      </w:r>
      <w:proofErr w:type="spellStart"/>
      <w:r w:rsidRPr="00F53302">
        <w:rPr>
          <w:rFonts w:cstheme="minorHAnsi"/>
          <w:color w:val="000000" w:themeColor="text1"/>
          <w:sz w:val="20"/>
          <w:szCs w:val="20"/>
        </w:rPr>
        <w:t>późn</w:t>
      </w:r>
      <w:proofErr w:type="spellEnd"/>
      <w:r w:rsidRPr="00F53302">
        <w:rPr>
          <w:rFonts w:cstheme="minorHAnsi"/>
          <w:color w:val="000000" w:themeColor="text1"/>
          <w:sz w:val="20"/>
          <w:szCs w:val="20"/>
        </w:rPr>
        <w:t xml:space="preserve">. zm.) albo wpisani na listę o której mowa w art. 2 ustawy z dnia 13 kwietnia 2022 r. o szczególnych rozwiązaniach w zakresie przeciwdziałania wspieraniu agresji na Ukrainę oraz służących ochronie bezpieczeństwa narodowego, lub będący takim beneficjentem rzeczywistym od dnia 24 lutego 2022 r., o ile zostali wpisani na ww. listę na podstawie decyzji w sprawie wpisu na listę rozstrzygającej o zastosowaniu środka, o którym mowa w art. 1 pkt 3 ustawy z dnia 13 </w:t>
      </w:r>
      <w:r w:rsidRPr="00F53302">
        <w:rPr>
          <w:rFonts w:cstheme="minorHAnsi"/>
          <w:color w:val="000000" w:themeColor="text1"/>
          <w:sz w:val="20"/>
          <w:szCs w:val="20"/>
        </w:rPr>
        <w:lastRenderedPageBreak/>
        <w:t>kwietnia 2022r. o szczególnych rozwiązaniach w zakresie przeciwdziałania wspieraniu agresji na Ukrainę oraz służących ochronie bezpieczeństwa narodowego;</w:t>
      </w:r>
      <w:r w:rsidRPr="00F53302">
        <w:rPr>
          <w:color w:val="000000" w:themeColor="text1"/>
          <w:sz w:val="20"/>
          <w:szCs w:val="20"/>
        </w:rPr>
        <w:tab/>
      </w:r>
    </w:p>
    <w:p w14:paraId="115FBED9" w14:textId="77777777" w:rsidR="00120C1B" w:rsidRPr="00F53302" w:rsidRDefault="00B216E1">
      <w:pPr>
        <w:pStyle w:val="Akapitzlist"/>
        <w:numPr>
          <w:ilvl w:val="0"/>
          <w:numId w:val="7"/>
        </w:numPr>
        <w:ind w:left="1134" w:hanging="425"/>
        <w:jc w:val="both"/>
        <w:rPr>
          <w:rFonts w:cstheme="minorHAnsi"/>
          <w:color w:val="000000" w:themeColor="text1"/>
          <w:sz w:val="20"/>
          <w:szCs w:val="20"/>
        </w:rPr>
      </w:pPr>
      <w:r w:rsidRPr="00F53302">
        <w:rPr>
          <w:rFonts w:cstheme="minorHAnsi"/>
          <w:color w:val="000000" w:themeColor="text1"/>
          <w:sz w:val="20"/>
          <w:szCs w:val="20"/>
        </w:rPr>
        <w:t xml:space="preserve">których jednostką dominującą w rozumieniu art. 3 ust. 1 pkt 37 ustawy z dnia 29 września 1994 r. </w:t>
      </w:r>
      <w:r w:rsidRPr="00F53302">
        <w:rPr>
          <w:rFonts w:cstheme="minorHAnsi"/>
          <w:color w:val="000000" w:themeColor="text1"/>
          <w:sz w:val="20"/>
          <w:szCs w:val="20"/>
        </w:rPr>
        <w:br/>
        <w:t xml:space="preserve">o rachunkowości (t. j. Dz. U. z 2023 r., poz. 120 ze zm.) jest podmiot wymieniony w wykazach określonych w rozporządzeniu Rady (WE) nr 765/2006 z dnia 18 maja 2006 r. dotyczącego środków ograniczających w związku z sytuacją na Białorusi i udziałem Białorusi w agresji Rosji wobec Ukrainy (Dz. Urz. UE L 134 z 20.05.2006, str. 1, z </w:t>
      </w:r>
      <w:proofErr w:type="spellStart"/>
      <w:r w:rsidRPr="00F53302">
        <w:rPr>
          <w:rFonts w:cstheme="minorHAnsi"/>
          <w:color w:val="000000" w:themeColor="text1"/>
          <w:sz w:val="20"/>
          <w:szCs w:val="20"/>
        </w:rPr>
        <w:t>późn</w:t>
      </w:r>
      <w:proofErr w:type="spellEnd"/>
      <w:r w:rsidRPr="00F53302">
        <w:rPr>
          <w:rFonts w:cstheme="minorHAnsi"/>
          <w:color w:val="000000" w:themeColor="text1"/>
          <w:sz w:val="20"/>
          <w:szCs w:val="20"/>
        </w:rPr>
        <w:t xml:space="preserve">. zm.) i rozporządzeniu Rady (UE) nr 269/2014z dnia 17 marca 2014 r. w sprawie środków ograniczających w odniesieniu do działań podważających integralność terytorialną, suwerenność i niezależność Ukrainy lub im zagrażających (Dz. Urz. UE L 78 </w:t>
      </w:r>
      <w:r w:rsidRPr="00F53302">
        <w:rPr>
          <w:rFonts w:cstheme="minorHAnsi"/>
          <w:color w:val="000000" w:themeColor="text1"/>
          <w:sz w:val="20"/>
          <w:szCs w:val="20"/>
        </w:rPr>
        <w:br/>
        <w:t xml:space="preserve">z 17.03.2014, str. 6, z </w:t>
      </w:r>
      <w:proofErr w:type="spellStart"/>
      <w:r w:rsidRPr="00F53302">
        <w:rPr>
          <w:rFonts w:cstheme="minorHAnsi"/>
          <w:color w:val="000000" w:themeColor="text1"/>
          <w:sz w:val="20"/>
          <w:szCs w:val="20"/>
        </w:rPr>
        <w:t>późn</w:t>
      </w:r>
      <w:proofErr w:type="spellEnd"/>
      <w:r w:rsidRPr="00F53302">
        <w:rPr>
          <w:rFonts w:cstheme="minorHAnsi"/>
          <w:color w:val="000000" w:themeColor="text1"/>
          <w:sz w:val="20"/>
          <w:szCs w:val="20"/>
        </w:rPr>
        <w:t xml:space="preserve">. zm.) albo wpisany na listę o której mowa w art. 2 ustawy z dnia 13 kwietnia 2022 r. o szczególnych rozwiązaniach w zakresie przeciwdziałania wspieraniu agresji na Ukrainę </w:t>
      </w:r>
      <w:r w:rsidRPr="00F53302">
        <w:rPr>
          <w:rFonts w:cstheme="minorHAnsi"/>
          <w:color w:val="000000" w:themeColor="text1"/>
          <w:sz w:val="20"/>
          <w:szCs w:val="20"/>
        </w:rPr>
        <w:br/>
        <w:t xml:space="preserve">oraz służących ochronie bezpieczeństwa narodowego, lub będący taką jednostką dominującą od dnia 24 lutego 2022 r., o ile został wpisany na listę na podstawie decyzji w sprawie wpisu na ww. listę rozstrzygającej o zastosowaniu środka, o którym mowa w art. 1 pkt 3 ustawy z dnia 13 kwietnia 2022 r. o szczególnych rozwiązaniach w zakresie przeciwdziałania wspieraniu agresji na Ukrainę oraz służących ochronie bezpieczeństwa narodowego. </w:t>
      </w:r>
    </w:p>
    <w:p w14:paraId="212939D0" w14:textId="77777777" w:rsidR="00120C1B" w:rsidRPr="00F53302" w:rsidRDefault="00120C1B">
      <w:pPr>
        <w:pStyle w:val="Akapitzlist"/>
        <w:ind w:left="1440"/>
        <w:jc w:val="both"/>
        <w:rPr>
          <w:rFonts w:cstheme="minorHAnsi"/>
          <w:color w:val="000000" w:themeColor="text1"/>
          <w:sz w:val="20"/>
          <w:szCs w:val="20"/>
        </w:rPr>
      </w:pPr>
    </w:p>
    <w:p w14:paraId="459BB621" w14:textId="77777777" w:rsidR="00120C1B" w:rsidRPr="00F53302" w:rsidRDefault="00B216E1">
      <w:pPr>
        <w:pStyle w:val="Akapitzlist"/>
        <w:ind w:left="1440" w:hanging="873"/>
        <w:jc w:val="both"/>
        <w:rPr>
          <w:rFonts w:cstheme="minorHAnsi"/>
          <w:color w:val="000000" w:themeColor="text1"/>
          <w:sz w:val="20"/>
          <w:szCs w:val="20"/>
        </w:rPr>
      </w:pPr>
      <w:r w:rsidRPr="00F53302">
        <w:rPr>
          <w:rFonts w:cstheme="minorHAnsi"/>
          <w:color w:val="000000" w:themeColor="text1"/>
          <w:sz w:val="20"/>
          <w:szCs w:val="20"/>
        </w:rPr>
        <w:t>Wykluczenie, o którym mowa w pkt 5 lit. a), b), c) następuje na okres trwania ww. okoliczności.</w:t>
      </w:r>
    </w:p>
    <w:p w14:paraId="01A6FA77" w14:textId="77777777" w:rsidR="00120C1B" w:rsidRPr="00F53302" w:rsidRDefault="00120C1B">
      <w:pPr>
        <w:pStyle w:val="Akapitzlist"/>
        <w:ind w:left="1440"/>
        <w:jc w:val="both"/>
        <w:rPr>
          <w:rFonts w:cstheme="minorHAnsi"/>
          <w:color w:val="000000" w:themeColor="text1"/>
          <w:sz w:val="20"/>
          <w:szCs w:val="20"/>
        </w:rPr>
      </w:pPr>
    </w:p>
    <w:p w14:paraId="7DE35EF9" w14:textId="77777777" w:rsidR="00120C1B" w:rsidRPr="00F53302" w:rsidRDefault="00B216E1">
      <w:pPr>
        <w:pStyle w:val="Akapitzlist"/>
        <w:ind w:left="1440"/>
        <w:jc w:val="both"/>
        <w:rPr>
          <w:i/>
          <w:iCs/>
          <w:color w:val="000000" w:themeColor="text1"/>
          <w:sz w:val="20"/>
          <w:szCs w:val="20"/>
        </w:rPr>
      </w:pPr>
      <w:r w:rsidRPr="00F53302">
        <w:rPr>
          <w:rFonts w:cstheme="minorHAnsi"/>
          <w:i/>
          <w:iCs/>
          <w:color w:val="000000" w:themeColor="text1"/>
          <w:sz w:val="20"/>
          <w:szCs w:val="20"/>
        </w:rPr>
        <w:t>Weryfikacja spełniania warunku</w:t>
      </w:r>
      <w:r w:rsidRPr="00F53302">
        <w:rPr>
          <w:rFonts w:cstheme="minorHAnsi"/>
          <w:color w:val="000000" w:themeColor="text1"/>
          <w:sz w:val="20"/>
          <w:szCs w:val="20"/>
        </w:rPr>
        <w:t xml:space="preserve">, o którym mowa jw. </w:t>
      </w:r>
      <w:r w:rsidRPr="00F53302">
        <w:rPr>
          <w:color w:val="000000" w:themeColor="text1"/>
          <w:sz w:val="20"/>
          <w:szCs w:val="20"/>
        </w:rPr>
        <w:t xml:space="preserve">nastąpi w oparciu o szczegółową analizę oświadczenia Wykonawcy o braku podstawy wykluczenia z art. 7 ustawy z dnia 13 kwietnia 2022 r. </w:t>
      </w:r>
      <w:r w:rsidRPr="00F53302">
        <w:rPr>
          <w:color w:val="000000" w:themeColor="text1"/>
          <w:sz w:val="20"/>
          <w:szCs w:val="20"/>
        </w:rPr>
        <w:br/>
        <w:t xml:space="preserve">o szczególnych rozwiązaniach w zakresie przeciwdziałania wspieraniu agresji na Ukrainę oraz służących ochronie bezpieczeństwa narodowego (t. j. Dz. U. 2024 r., poz. 507 z </w:t>
      </w:r>
      <w:proofErr w:type="spellStart"/>
      <w:r w:rsidRPr="00F53302">
        <w:rPr>
          <w:color w:val="000000" w:themeColor="text1"/>
          <w:sz w:val="20"/>
          <w:szCs w:val="20"/>
        </w:rPr>
        <w:t>późn</w:t>
      </w:r>
      <w:proofErr w:type="spellEnd"/>
      <w:r w:rsidRPr="00F53302">
        <w:rPr>
          <w:color w:val="000000" w:themeColor="text1"/>
          <w:sz w:val="20"/>
          <w:szCs w:val="20"/>
        </w:rPr>
        <w:t xml:space="preserve">. zm.)  - według wzoru stanowiącego </w:t>
      </w:r>
      <w:r w:rsidRPr="00F53302">
        <w:rPr>
          <w:bCs/>
          <w:color w:val="000000" w:themeColor="text1"/>
          <w:sz w:val="20"/>
          <w:szCs w:val="20"/>
        </w:rPr>
        <w:t>załącznik nr 8</w:t>
      </w:r>
      <w:r w:rsidRPr="00F53302">
        <w:rPr>
          <w:b/>
          <w:color w:val="000000" w:themeColor="text1"/>
          <w:sz w:val="20"/>
          <w:szCs w:val="20"/>
        </w:rPr>
        <w:t xml:space="preserve"> </w:t>
      </w:r>
      <w:r w:rsidRPr="00F53302">
        <w:rPr>
          <w:bCs/>
          <w:color w:val="000000" w:themeColor="text1"/>
          <w:sz w:val="20"/>
          <w:szCs w:val="20"/>
        </w:rPr>
        <w:t>do Zapytania ofertowego</w:t>
      </w:r>
      <w:r w:rsidRPr="00F53302">
        <w:rPr>
          <w:bCs/>
          <w:i/>
          <w:iCs/>
          <w:color w:val="000000" w:themeColor="text1"/>
          <w:sz w:val="20"/>
          <w:szCs w:val="20"/>
        </w:rPr>
        <w:t>.</w:t>
      </w:r>
    </w:p>
    <w:p w14:paraId="16BF7C0F" w14:textId="77777777" w:rsidR="00120C1B" w:rsidRPr="00F53302" w:rsidRDefault="00120C1B">
      <w:pPr>
        <w:pStyle w:val="Akapitzlist"/>
        <w:ind w:left="1440"/>
        <w:jc w:val="both"/>
        <w:rPr>
          <w:rFonts w:cstheme="minorHAnsi"/>
          <w:b/>
          <w:bCs/>
          <w:color w:val="000000" w:themeColor="text1"/>
          <w:sz w:val="20"/>
          <w:szCs w:val="20"/>
        </w:rPr>
      </w:pPr>
    </w:p>
    <w:p w14:paraId="4B07055E" w14:textId="77777777" w:rsidR="00120C1B" w:rsidRPr="00F53302" w:rsidRDefault="00B216E1">
      <w:pPr>
        <w:pStyle w:val="Akapitzlist"/>
        <w:numPr>
          <w:ilvl w:val="0"/>
          <w:numId w:val="2"/>
        </w:numPr>
        <w:jc w:val="both"/>
        <w:rPr>
          <w:color w:val="000000" w:themeColor="text1"/>
          <w:sz w:val="20"/>
          <w:szCs w:val="20"/>
        </w:rPr>
      </w:pPr>
      <w:r w:rsidRPr="00F53302">
        <w:rPr>
          <w:color w:val="000000" w:themeColor="text1"/>
          <w:sz w:val="20"/>
          <w:szCs w:val="20"/>
        </w:rPr>
        <w:t xml:space="preserve">Osoba lub podmiot podlegający wykluczeniu na podstawie pkt 6, które w okresie tego wykluczenia ubiegają się o udzielenie zamówienia publicznego lub biorą udział w postępowaniu o udzielenie zamówienia publicznego, podlegają karze pieniężnej. Karę pieniężną, nakłada Prezes Urzędu Zamówień Publicznych, </w:t>
      </w:r>
      <w:r w:rsidRPr="00F53302">
        <w:rPr>
          <w:color w:val="000000" w:themeColor="text1"/>
          <w:sz w:val="20"/>
          <w:szCs w:val="20"/>
        </w:rPr>
        <w:br/>
        <w:t xml:space="preserve">w drodze decyzji, w wysokości do 20 000 000 zł. </w:t>
      </w:r>
      <w:r w:rsidRPr="00F53302">
        <w:rPr>
          <w:rFonts w:cstheme="minorHAnsi"/>
          <w:color w:val="000000" w:themeColor="text1"/>
          <w:sz w:val="20"/>
          <w:szCs w:val="20"/>
        </w:rPr>
        <w:t xml:space="preserve"> </w:t>
      </w:r>
    </w:p>
    <w:p w14:paraId="6765D0A5" w14:textId="77777777" w:rsidR="00120C1B" w:rsidRPr="00F53302" w:rsidRDefault="00120C1B">
      <w:pPr>
        <w:pStyle w:val="Akapitzlist"/>
        <w:jc w:val="both"/>
        <w:rPr>
          <w:rFonts w:cstheme="minorHAnsi"/>
          <w:color w:val="000000" w:themeColor="text1"/>
          <w:sz w:val="20"/>
          <w:szCs w:val="20"/>
        </w:rPr>
      </w:pPr>
    </w:p>
    <w:p w14:paraId="4802408D" w14:textId="77777777" w:rsidR="00120C1B" w:rsidRPr="00F53302" w:rsidRDefault="00B216E1">
      <w:pPr>
        <w:pStyle w:val="Akapitzlist"/>
        <w:shd w:val="clear" w:color="auto" w:fill="FFFFFF"/>
        <w:ind w:left="360" w:hanging="567"/>
        <w:jc w:val="both"/>
        <w:rPr>
          <w:rFonts w:cstheme="minorHAnsi"/>
          <w:color w:val="000000" w:themeColor="text1"/>
          <w:sz w:val="20"/>
          <w:szCs w:val="20"/>
          <w:u w:val="single"/>
        </w:rPr>
      </w:pPr>
      <w:r w:rsidRPr="00F53302">
        <w:rPr>
          <w:rFonts w:cstheme="minorHAnsi"/>
          <w:b/>
          <w:bCs/>
          <w:color w:val="000000" w:themeColor="text1"/>
          <w:sz w:val="20"/>
          <w:szCs w:val="20"/>
          <w:u w:val="single"/>
        </w:rPr>
        <w:t>DOKUMENTY WYMAGANE W CELU POTWIERDZENIA SPEŁNIENIA WARUNKÓW.</w:t>
      </w:r>
    </w:p>
    <w:p w14:paraId="19734FAB" w14:textId="77777777" w:rsidR="00120C1B" w:rsidRPr="00F53302" w:rsidRDefault="00120C1B">
      <w:pPr>
        <w:pStyle w:val="Akapitzlist"/>
        <w:shd w:val="clear" w:color="auto" w:fill="FFFFFF"/>
        <w:ind w:left="360"/>
        <w:jc w:val="both"/>
        <w:rPr>
          <w:rFonts w:cstheme="minorHAnsi"/>
          <w:b/>
          <w:bCs/>
          <w:color w:val="000000" w:themeColor="text1"/>
          <w:sz w:val="20"/>
          <w:szCs w:val="20"/>
        </w:rPr>
      </w:pPr>
    </w:p>
    <w:p w14:paraId="77C422EB" w14:textId="77777777" w:rsidR="00120C1B" w:rsidRPr="00F53302" w:rsidRDefault="00B216E1">
      <w:pPr>
        <w:pStyle w:val="Akapitzlist"/>
        <w:shd w:val="clear" w:color="auto" w:fill="FFFFFF"/>
        <w:ind w:left="360"/>
        <w:jc w:val="both"/>
        <w:rPr>
          <w:rFonts w:cstheme="minorHAnsi"/>
          <w:b/>
          <w:color w:val="000000" w:themeColor="text1"/>
          <w:sz w:val="20"/>
          <w:szCs w:val="20"/>
        </w:rPr>
      </w:pPr>
      <w:r w:rsidRPr="00F53302">
        <w:rPr>
          <w:rFonts w:cstheme="minorHAnsi"/>
          <w:b/>
          <w:color w:val="000000" w:themeColor="text1"/>
          <w:sz w:val="20"/>
          <w:szCs w:val="20"/>
        </w:rPr>
        <w:t xml:space="preserve">W celu wykazania braku podstaw wykluczenia wskazanych w rozdziale VI Wykonawcy </w:t>
      </w:r>
      <w:r w:rsidRPr="00F53302">
        <w:rPr>
          <w:rFonts w:cstheme="minorHAnsi"/>
          <w:b/>
          <w:color w:val="000000" w:themeColor="text1"/>
          <w:sz w:val="20"/>
          <w:szCs w:val="20"/>
        </w:rPr>
        <w:br/>
        <w:t>są zobowiązani złożyć wraz z ofertą następujące dokumenty:</w:t>
      </w:r>
    </w:p>
    <w:p w14:paraId="3A7C7C5F" w14:textId="77777777" w:rsidR="00120C1B" w:rsidRPr="00F53302" w:rsidRDefault="00120C1B">
      <w:pPr>
        <w:pStyle w:val="Akapitzlist"/>
        <w:shd w:val="clear" w:color="auto" w:fill="FFFFFF"/>
        <w:ind w:left="360"/>
        <w:jc w:val="both"/>
        <w:rPr>
          <w:rFonts w:cstheme="minorHAnsi"/>
          <w:b/>
          <w:color w:val="000000" w:themeColor="text1"/>
          <w:sz w:val="20"/>
          <w:szCs w:val="20"/>
        </w:rPr>
      </w:pPr>
    </w:p>
    <w:p w14:paraId="54BC0AAC" w14:textId="77777777" w:rsidR="00120C1B" w:rsidRPr="00F53302" w:rsidRDefault="00B216E1">
      <w:pPr>
        <w:pStyle w:val="Akapitzlist"/>
        <w:numPr>
          <w:ilvl w:val="0"/>
          <w:numId w:val="9"/>
        </w:numPr>
        <w:jc w:val="both"/>
      </w:pPr>
      <w:r w:rsidRPr="00F53302">
        <w:rPr>
          <w:rFonts w:cstheme="minorHAnsi"/>
          <w:color w:val="000000" w:themeColor="text1"/>
          <w:sz w:val="20"/>
          <w:szCs w:val="20"/>
        </w:rPr>
        <w:t>Dokumenty poświadczające posiadane doświadczenie w produkcji spotu społecznego (np. link do wyprodukowanego spotu społecznego, oświadczenie własne oferenta wraz z opisem wyprodukowanego spotu oraz dostępnego zasobu technicznego i osobowego).</w:t>
      </w:r>
    </w:p>
    <w:p w14:paraId="4CF2513C" w14:textId="77777777" w:rsidR="00120C1B" w:rsidRPr="00F53302" w:rsidRDefault="00B216E1">
      <w:pPr>
        <w:pStyle w:val="Akapitzlist"/>
        <w:numPr>
          <w:ilvl w:val="0"/>
          <w:numId w:val="9"/>
        </w:numPr>
        <w:spacing w:after="0"/>
        <w:jc w:val="both"/>
        <w:rPr>
          <w:rFonts w:cstheme="minorHAnsi"/>
          <w:color w:val="000000" w:themeColor="text1"/>
          <w:sz w:val="20"/>
          <w:szCs w:val="20"/>
        </w:rPr>
      </w:pPr>
      <w:r w:rsidRPr="00F53302">
        <w:rPr>
          <w:rFonts w:cstheme="minorHAnsi"/>
          <w:color w:val="000000" w:themeColor="text1"/>
          <w:sz w:val="20"/>
          <w:szCs w:val="20"/>
        </w:rPr>
        <w:t xml:space="preserve">Oświadczenie o nieskazaniu prawomocnym wyrokiem za umyślne popełnione przestępstwo </w:t>
      </w:r>
      <w:r w:rsidRPr="00F53302">
        <w:rPr>
          <w:rFonts w:cstheme="minorHAnsi"/>
          <w:color w:val="000000" w:themeColor="text1"/>
          <w:sz w:val="20"/>
          <w:szCs w:val="20"/>
        </w:rPr>
        <w:br/>
        <w:t>lub przestępstwo skarbowe – wg wzoru stanowiącego załącznik nr 5 do Zapytania ofertowego</w:t>
      </w:r>
    </w:p>
    <w:p w14:paraId="07234218" w14:textId="77777777" w:rsidR="00120C1B" w:rsidRPr="00F53302" w:rsidRDefault="00B216E1">
      <w:pPr>
        <w:pStyle w:val="Akapitzlist"/>
        <w:numPr>
          <w:ilvl w:val="0"/>
          <w:numId w:val="9"/>
        </w:numPr>
        <w:spacing w:after="0"/>
        <w:jc w:val="both"/>
        <w:rPr>
          <w:rFonts w:cstheme="minorHAnsi"/>
          <w:color w:val="000000" w:themeColor="text1"/>
          <w:sz w:val="20"/>
          <w:szCs w:val="20"/>
        </w:rPr>
      </w:pPr>
      <w:r w:rsidRPr="00F53302">
        <w:rPr>
          <w:rFonts w:cstheme="minorHAnsi"/>
          <w:color w:val="000000" w:themeColor="text1"/>
          <w:sz w:val="20"/>
          <w:szCs w:val="20"/>
        </w:rPr>
        <w:t>Oświadczenie o posiadaniu zdolności do czynności prawnych i korzystaniu z pełni praw publicznych – wg wzoru stanowiącego załącznik nr 6 do Zapytania ofertowego</w:t>
      </w:r>
    </w:p>
    <w:p w14:paraId="6EAB3748" w14:textId="77777777" w:rsidR="00120C1B" w:rsidRPr="00F53302" w:rsidRDefault="00B216E1">
      <w:pPr>
        <w:pStyle w:val="Akapitzlist"/>
        <w:numPr>
          <w:ilvl w:val="0"/>
          <w:numId w:val="9"/>
        </w:numPr>
        <w:spacing w:after="0"/>
        <w:jc w:val="both"/>
        <w:rPr>
          <w:rFonts w:cstheme="minorHAnsi"/>
          <w:color w:val="000000" w:themeColor="text1"/>
          <w:sz w:val="20"/>
          <w:szCs w:val="20"/>
        </w:rPr>
      </w:pPr>
      <w:r w:rsidRPr="00F53302">
        <w:rPr>
          <w:rFonts w:cstheme="minorHAnsi"/>
          <w:color w:val="000000" w:themeColor="text1"/>
          <w:sz w:val="20"/>
          <w:szCs w:val="20"/>
        </w:rPr>
        <w:t>Oświadczenie Wykonawcy o braku powiązań osobowych lub kapitałowych z Zamawiającym (Beneficjentem) załącznik nr 7 do Zapytania ofertowego.</w:t>
      </w:r>
    </w:p>
    <w:p w14:paraId="3974B793" w14:textId="77777777" w:rsidR="00120C1B" w:rsidRPr="00F53302" w:rsidRDefault="00B216E1">
      <w:pPr>
        <w:pStyle w:val="Akapitzlist"/>
        <w:numPr>
          <w:ilvl w:val="0"/>
          <w:numId w:val="9"/>
        </w:numPr>
        <w:spacing w:after="0"/>
        <w:jc w:val="both"/>
        <w:rPr>
          <w:rFonts w:cstheme="minorHAnsi"/>
          <w:color w:val="000000" w:themeColor="text1"/>
          <w:sz w:val="20"/>
          <w:szCs w:val="20"/>
        </w:rPr>
      </w:pPr>
      <w:r w:rsidRPr="00F53302">
        <w:rPr>
          <w:rFonts w:cstheme="minorHAnsi"/>
          <w:color w:val="000000" w:themeColor="text1"/>
          <w:sz w:val="20"/>
          <w:szCs w:val="20"/>
        </w:rPr>
        <w:t xml:space="preserve">Oświadczenie o braku podstawy wykluczenia z art. 7 ustawy z dnia 13 kwietnia 2022 r. o szczególnych rozwiązaniach w zakresie przeciwdziałania wspieraniu agresji na Ukrainę oraz służących ochronie bezpieczeństwa narodowego (t. j. Dz. U. 2024 r., poz. 507 z </w:t>
      </w:r>
      <w:proofErr w:type="spellStart"/>
      <w:r w:rsidRPr="00F53302">
        <w:rPr>
          <w:rFonts w:cstheme="minorHAnsi"/>
          <w:color w:val="000000" w:themeColor="text1"/>
          <w:sz w:val="20"/>
          <w:szCs w:val="20"/>
        </w:rPr>
        <w:t>późn</w:t>
      </w:r>
      <w:proofErr w:type="spellEnd"/>
      <w:r w:rsidRPr="00F53302">
        <w:rPr>
          <w:rFonts w:cstheme="minorHAnsi"/>
          <w:color w:val="000000" w:themeColor="text1"/>
          <w:sz w:val="20"/>
          <w:szCs w:val="20"/>
        </w:rPr>
        <w:t xml:space="preserve">. zm.)  – wg wzoru stanowiącego załącznik </w:t>
      </w:r>
      <w:r w:rsidRPr="00F53302">
        <w:rPr>
          <w:rFonts w:cstheme="minorHAnsi"/>
          <w:color w:val="000000" w:themeColor="text1"/>
          <w:sz w:val="20"/>
          <w:szCs w:val="20"/>
        </w:rPr>
        <w:br/>
        <w:t>nr 8</w:t>
      </w:r>
      <w:r w:rsidRPr="00F53302">
        <w:rPr>
          <w:rFonts w:cstheme="minorHAnsi"/>
          <w:b/>
          <w:bCs/>
          <w:color w:val="000000" w:themeColor="text1"/>
          <w:sz w:val="20"/>
          <w:szCs w:val="20"/>
        </w:rPr>
        <w:t xml:space="preserve"> </w:t>
      </w:r>
      <w:r w:rsidRPr="00F53302">
        <w:rPr>
          <w:rFonts w:cstheme="minorHAnsi"/>
          <w:color w:val="000000" w:themeColor="text1"/>
          <w:sz w:val="20"/>
          <w:szCs w:val="20"/>
        </w:rPr>
        <w:t>do Zapytania ofertowego</w:t>
      </w:r>
    </w:p>
    <w:p w14:paraId="4DB343F7" w14:textId="77777777" w:rsidR="00120C1B" w:rsidRPr="00F53302" w:rsidRDefault="00B216E1">
      <w:pPr>
        <w:pStyle w:val="Akapitzlist"/>
        <w:numPr>
          <w:ilvl w:val="0"/>
          <w:numId w:val="9"/>
        </w:numPr>
        <w:spacing w:after="0"/>
        <w:jc w:val="both"/>
        <w:rPr>
          <w:rFonts w:cstheme="minorHAnsi"/>
          <w:b/>
          <w:bCs/>
          <w:color w:val="000000" w:themeColor="text1"/>
          <w:sz w:val="20"/>
          <w:szCs w:val="20"/>
        </w:rPr>
      </w:pPr>
      <w:r w:rsidRPr="00F53302">
        <w:rPr>
          <w:rFonts w:cstheme="minorHAnsi"/>
          <w:bCs/>
          <w:color w:val="000000" w:themeColor="text1"/>
          <w:sz w:val="20"/>
          <w:szCs w:val="20"/>
        </w:rPr>
        <w:lastRenderedPageBreak/>
        <w:t>Oświadczenie Wykonawcy o liczbie zatrudnionych osób z niepełnosprawnościami</w:t>
      </w:r>
      <w:r w:rsidRPr="00F53302">
        <w:rPr>
          <w:rFonts w:cstheme="minorHAnsi"/>
          <w:b/>
          <w:bCs/>
          <w:color w:val="000000" w:themeColor="text1"/>
          <w:sz w:val="20"/>
          <w:szCs w:val="20"/>
        </w:rPr>
        <w:t xml:space="preserve"> – </w:t>
      </w:r>
      <w:r w:rsidRPr="00F53302">
        <w:rPr>
          <w:rFonts w:cstheme="minorHAnsi"/>
          <w:color w:val="000000" w:themeColor="text1"/>
          <w:sz w:val="20"/>
          <w:szCs w:val="20"/>
        </w:rPr>
        <w:t>załącznik nr 9</w:t>
      </w:r>
      <w:r w:rsidRPr="00F53302">
        <w:rPr>
          <w:rFonts w:cstheme="minorHAnsi"/>
          <w:b/>
          <w:bCs/>
          <w:color w:val="000000" w:themeColor="text1"/>
          <w:sz w:val="20"/>
          <w:szCs w:val="20"/>
        </w:rPr>
        <w:t xml:space="preserve"> </w:t>
      </w:r>
      <w:r w:rsidRPr="00F53302">
        <w:rPr>
          <w:rFonts w:cstheme="minorHAnsi"/>
          <w:color w:val="000000" w:themeColor="text1"/>
          <w:sz w:val="20"/>
          <w:szCs w:val="20"/>
        </w:rPr>
        <w:t>do zapytania ofertowego</w:t>
      </w:r>
    </w:p>
    <w:p w14:paraId="71433218" w14:textId="77777777" w:rsidR="00120C1B" w:rsidRPr="00F53302" w:rsidRDefault="00120C1B">
      <w:pPr>
        <w:ind w:left="360"/>
        <w:jc w:val="both"/>
        <w:rPr>
          <w:rFonts w:cstheme="minorHAnsi"/>
          <w:color w:val="000000" w:themeColor="text1"/>
          <w:sz w:val="20"/>
          <w:szCs w:val="20"/>
        </w:rPr>
      </w:pPr>
    </w:p>
    <w:p w14:paraId="39E5BAFB" w14:textId="77777777" w:rsidR="00120C1B" w:rsidRPr="00F53302" w:rsidRDefault="00B216E1">
      <w:pPr>
        <w:ind w:left="360"/>
        <w:jc w:val="both"/>
        <w:rPr>
          <w:rFonts w:cstheme="minorHAnsi"/>
          <w:color w:val="000000" w:themeColor="text1"/>
          <w:sz w:val="20"/>
          <w:szCs w:val="20"/>
        </w:rPr>
      </w:pPr>
      <w:r w:rsidRPr="00F53302">
        <w:rPr>
          <w:rFonts w:cstheme="minorHAnsi"/>
          <w:color w:val="000000" w:themeColor="text1"/>
          <w:sz w:val="20"/>
          <w:szCs w:val="20"/>
        </w:rPr>
        <w:t>Jeżeli Wykonawca nie złożył któregokolwiek z dokumentów wymaganych w celu potwierdzenia spełnienia warunków Wykonawca będzie wzywany do jednokrotnego uzupełnienia braków.</w:t>
      </w:r>
    </w:p>
    <w:p w14:paraId="3D42F731" w14:textId="77777777" w:rsidR="00120C1B" w:rsidRPr="00F53302" w:rsidRDefault="00B216E1">
      <w:pPr>
        <w:spacing w:after="0"/>
        <w:ind w:left="360"/>
        <w:jc w:val="both"/>
        <w:rPr>
          <w:rFonts w:cstheme="minorHAnsi"/>
          <w:i/>
          <w:iCs/>
          <w:color w:val="000000" w:themeColor="text1"/>
          <w:sz w:val="20"/>
          <w:szCs w:val="20"/>
          <w:u w:val="single"/>
        </w:rPr>
      </w:pPr>
      <w:r w:rsidRPr="00F53302">
        <w:rPr>
          <w:rFonts w:cstheme="minorHAnsi"/>
          <w:i/>
          <w:iCs/>
          <w:color w:val="000000" w:themeColor="text1"/>
          <w:sz w:val="20"/>
          <w:szCs w:val="20"/>
          <w:u w:val="single"/>
        </w:rPr>
        <w:t xml:space="preserve">W przypadku niezłożenia w wyniku wezwania, o którym mowa jw. brakujących dokumentów oferta podlega odrzuceniu i nie jest zwracana Wykonawcy. </w:t>
      </w:r>
    </w:p>
    <w:p w14:paraId="4D11DBA1" w14:textId="77777777" w:rsidR="00120C1B" w:rsidRPr="00F53302" w:rsidRDefault="00120C1B">
      <w:pPr>
        <w:pStyle w:val="Kolorowecieniowanieakcent31"/>
        <w:shd w:val="clear" w:color="auto" w:fill="FFFFFF"/>
        <w:spacing w:line="276" w:lineRule="auto"/>
        <w:ind w:left="0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</w:p>
    <w:p w14:paraId="41239E9B" w14:textId="77777777" w:rsidR="00120C1B" w:rsidRPr="00F53302" w:rsidRDefault="00B216E1">
      <w:pPr>
        <w:pStyle w:val="Kolorowecieniowanieakcent31"/>
        <w:tabs>
          <w:tab w:val="left" w:pos="567"/>
        </w:tabs>
        <w:spacing w:line="276" w:lineRule="auto"/>
        <w:ind w:left="0"/>
        <w:jc w:val="both"/>
        <w:rPr>
          <w:rFonts w:asciiTheme="minorHAnsi" w:hAnsiTheme="minorHAnsi" w:cstheme="minorHAnsi"/>
          <w:b/>
          <w:bCs/>
          <w:color w:val="000000" w:themeColor="text1"/>
          <w:sz w:val="20"/>
          <w:szCs w:val="20"/>
        </w:rPr>
      </w:pPr>
      <w:r w:rsidRPr="00F53302">
        <w:rPr>
          <w:rFonts w:asciiTheme="minorHAnsi" w:hAnsiTheme="minorHAnsi" w:cstheme="minorHAnsi"/>
          <w:b/>
          <w:bCs/>
          <w:color w:val="000000" w:themeColor="text1"/>
          <w:sz w:val="20"/>
          <w:szCs w:val="20"/>
        </w:rPr>
        <w:t>Zamawiający wykluczy Wykonawców, którzy:</w:t>
      </w:r>
    </w:p>
    <w:p w14:paraId="0E888876" w14:textId="77777777" w:rsidR="00120C1B" w:rsidRPr="00F53302" w:rsidRDefault="00B216E1">
      <w:pPr>
        <w:pStyle w:val="Kolorowecieniowanieakcent31"/>
        <w:numPr>
          <w:ilvl w:val="0"/>
          <w:numId w:val="8"/>
        </w:numPr>
        <w:tabs>
          <w:tab w:val="left" w:pos="567"/>
        </w:tabs>
        <w:spacing w:line="276" w:lineRule="auto"/>
        <w:ind w:left="851" w:hanging="284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F53302">
        <w:rPr>
          <w:rFonts w:asciiTheme="minorHAnsi" w:hAnsiTheme="minorHAnsi" w:cstheme="minorHAnsi"/>
          <w:color w:val="000000" w:themeColor="text1"/>
          <w:sz w:val="20"/>
          <w:szCs w:val="20"/>
        </w:rPr>
        <w:t>nie wykażą spełniania warunków udziału w postępowaniu</w:t>
      </w:r>
    </w:p>
    <w:p w14:paraId="26E7DCC7" w14:textId="77777777" w:rsidR="00120C1B" w:rsidRPr="00F53302" w:rsidRDefault="00B216E1">
      <w:pPr>
        <w:pStyle w:val="Kolorowecieniowanieakcent31"/>
        <w:numPr>
          <w:ilvl w:val="0"/>
          <w:numId w:val="8"/>
        </w:numPr>
        <w:tabs>
          <w:tab w:val="left" w:pos="567"/>
        </w:tabs>
        <w:spacing w:line="276" w:lineRule="auto"/>
        <w:ind w:left="851" w:hanging="284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F53302">
        <w:rPr>
          <w:rFonts w:asciiTheme="minorHAnsi" w:hAnsiTheme="minorHAnsi" w:cstheme="minorHAnsi"/>
          <w:color w:val="000000" w:themeColor="text1"/>
          <w:sz w:val="20"/>
          <w:szCs w:val="20"/>
        </w:rPr>
        <w:t>nie wykażą braku podstaw wykluczenia,</w:t>
      </w:r>
    </w:p>
    <w:p w14:paraId="280D83D4" w14:textId="77777777" w:rsidR="00120C1B" w:rsidRPr="00F53302" w:rsidRDefault="00B216E1">
      <w:pPr>
        <w:pStyle w:val="Kolorowecieniowanieakcent31"/>
        <w:numPr>
          <w:ilvl w:val="0"/>
          <w:numId w:val="8"/>
        </w:numPr>
        <w:tabs>
          <w:tab w:val="left" w:pos="567"/>
        </w:tabs>
        <w:spacing w:line="276" w:lineRule="auto"/>
        <w:ind w:left="851" w:hanging="284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F53302">
        <w:rPr>
          <w:rFonts w:asciiTheme="minorHAnsi" w:hAnsiTheme="minorHAnsi" w:cstheme="minorHAnsi"/>
          <w:color w:val="000000" w:themeColor="text1"/>
          <w:sz w:val="20"/>
          <w:szCs w:val="20"/>
        </w:rPr>
        <w:t>wobec których zachodzą podstawy wykluczenia.</w:t>
      </w:r>
    </w:p>
    <w:p w14:paraId="29872513" w14:textId="77777777" w:rsidR="00120C1B" w:rsidRPr="00F53302" w:rsidRDefault="00120C1B">
      <w:pPr>
        <w:ind w:left="851" w:hanging="425"/>
        <w:contextualSpacing/>
        <w:jc w:val="both"/>
        <w:rPr>
          <w:rFonts w:cstheme="minorHAnsi"/>
          <w:color w:val="000000" w:themeColor="text1"/>
          <w:sz w:val="20"/>
          <w:szCs w:val="20"/>
        </w:rPr>
      </w:pPr>
    </w:p>
    <w:p w14:paraId="40A60133" w14:textId="77777777" w:rsidR="00120C1B" w:rsidRPr="00F53302" w:rsidRDefault="00B216E1">
      <w:pPr>
        <w:pStyle w:val="Kolorowecieniowanieakcent31"/>
        <w:tabs>
          <w:tab w:val="left" w:pos="567"/>
        </w:tabs>
        <w:spacing w:line="276" w:lineRule="auto"/>
        <w:ind w:left="0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F53302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Oferty Wykonawców, którzy wykażą spełnianie wymaganych warunków i brak podstaw wykluczenia zostaną dopuszczone do badania i oceny. </w:t>
      </w:r>
    </w:p>
    <w:p w14:paraId="3B88DD51" w14:textId="77777777" w:rsidR="00120C1B" w:rsidRPr="00F53302" w:rsidRDefault="00120C1B">
      <w:pPr>
        <w:spacing w:after="0"/>
        <w:jc w:val="both"/>
        <w:rPr>
          <w:rFonts w:cstheme="minorHAnsi"/>
          <w:color w:val="000000" w:themeColor="text1"/>
          <w:sz w:val="20"/>
          <w:szCs w:val="20"/>
        </w:rPr>
      </w:pPr>
    </w:p>
    <w:p w14:paraId="0C9F3376" w14:textId="77777777" w:rsidR="00120C1B" w:rsidRPr="00F53302" w:rsidRDefault="00B216E1">
      <w:pPr>
        <w:pStyle w:val="Akapitzlist"/>
        <w:spacing w:after="0"/>
        <w:ind w:left="567" w:hanging="567"/>
        <w:jc w:val="both"/>
        <w:rPr>
          <w:rFonts w:cstheme="minorHAnsi"/>
          <w:color w:val="000000" w:themeColor="text1"/>
          <w:sz w:val="20"/>
          <w:szCs w:val="20"/>
          <w:u w:val="single"/>
        </w:rPr>
      </w:pPr>
      <w:r w:rsidRPr="00F53302">
        <w:rPr>
          <w:rFonts w:cstheme="minorHAnsi"/>
          <w:b/>
          <w:bCs/>
          <w:color w:val="000000" w:themeColor="text1"/>
          <w:sz w:val="20"/>
          <w:szCs w:val="20"/>
          <w:u w:val="single"/>
        </w:rPr>
        <w:t>KRYTERIA OCENY OFERT DOTYCZĄCE CZĘŚCI 1-3:</w:t>
      </w:r>
    </w:p>
    <w:p w14:paraId="5285F0D6" w14:textId="77777777" w:rsidR="00120C1B" w:rsidRPr="00F53302" w:rsidRDefault="00120C1B">
      <w:pPr>
        <w:pStyle w:val="Akapitzlist"/>
        <w:spacing w:after="0"/>
        <w:ind w:left="567"/>
        <w:jc w:val="both"/>
        <w:rPr>
          <w:rFonts w:cstheme="minorHAnsi"/>
          <w:color w:val="000000" w:themeColor="text1"/>
          <w:sz w:val="10"/>
          <w:szCs w:val="10"/>
          <w:u w:val="single"/>
        </w:rPr>
      </w:pPr>
    </w:p>
    <w:p w14:paraId="777519B4" w14:textId="77777777" w:rsidR="00120C1B" w:rsidRPr="00F53302" w:rsidRDefault="00B216E1">
      <w:pPr>
        <w:pStyle w:val="Akapitzlist"/>
        <w:ind w:left="709" w:hanging="709"/>
        <w:jc w:val="both"/>
        <w:rPr>
          <w:rFonts w:cstheme="minorHAnsi"/>
          <w:b/>
          <w:bCs/>
          <w:color w:val="000000" w:themeColor="text1"/>
          <w:sz w:val="20"/>
          <w:szCs w:val="20"/>
        </w:rPr>
      </w:pPr>
      <w:r w:rsidRPr="00F53302">
        <w:rPr>
          <w:rFonts w:cstheme="minorHAnsi"/>
          <w:color w:val="000000" w:themeColor="text1"/>
          <w:sz w:val="20"/>
          <w:szCs w:val="20"/>
        </w:rPr>
        <w:t xml:space="preserve">Przy wyborze </w:t>
      </w:r>
      <w:r w:rsidRPr="00F53302">
        <w:rPr>
          <w:rFonts w:cstheme="minorHAnsi"/>
          <w:b/>
          <w:bCs/>
          <w:color w:val="000000" w:themeColor="text1"/>
          <w:sz w:val="20"/>
          <w:szCs w:val="20"/>
        </w:rPr>
        <w:t>oferty Zamawiający będzie kierował się następującymi kryteriami:</w:t>
      </w:r>
    </w:p>
    <w:p w14:paraId="62681808" w14:textId="77777777" w:rsidR="00120C1B" w:rsidRPr="00F53302" w:rsidRDefault="00B216E1">
      <w:pPr>
        <w:pStyle w:val="Akapitzlist"/>
        <w:numPr>
          <w:ilvl w:val="1"/>
          <w:numId w:val="8"/>
        </w:numPr>
        <w:jc w:val="both"/>
        <w:rPr>
          <w:rFonts w:cstheme="minorHAnsi"/>
          <w:b/>
          <w:bCs/>
          <w:color w:val="000000" w:themeColor="text1"/>
          <w:sz w:val="20"/>
          <w:szCs w:val="20"/>
        </w:rPr>
      </w:pPr>
      <w:r w:rsidRPr="00F53302">
        <w:rPr>
          <w:rFonts w:cstheme="minorHAnsi"/>
          <w:b/>
          <w:bCs/>
          <w:color w:val="000000" w:themeColor="text1"/>
          <w:sz w:val="20"/>
          <w:szCs w:val="20"/>
        </w:rPr>
        <w:t xml:space="preserve">ceną* - waga kryterium </w:t>
      </w:r>
      <w:r w:rsidRPr="00F53302">
        <w:rPr>
          <w:rFonts w:cstheme="minorHAnsi"/>
          <w:b/>
          <w:bCs/>
          <w:color w:val="000000" w:themeColor="text1"/>
          <w:sz w:val="20"/>
          <w:szCs w:val="20"/>
          <w:u w:val="single"/>
        </w:rPr>
        <w:t>95</w:t>
      </w:r>
      <w:r w:rsidRPr="00F53302">
        <w:rPr>
          <w:rFonts w:cstheme="minorHAnsi"/>
          <w:b/>
          <w:bCs/>
          <w:color w:val="000000" w:themeColor="text1"/>
          <w:sz w:val="20"/>
          <w:szCs w:val="20"/>
        </w:rPr>
        <w:t>% wg wzoru:</w:t>
      </w:r>
    </w:p>
    <w:p w14:paraId="4E6EDEAB" w14:textId="77777777" w:rsidR="00120C1B" w:rsidRPr="00F53302" w:rsidRDefault="00B216E1">
      <w:pPr>
        <w:pStyle w:val="Akapitzlist"/>
        <w:ind w:left="1080"/>
        <w:jc w:val="both"/>
        <w:rPr>
          <w:rFonts w:cstheme="minorHAnsi"/>
          <w:color w:val="000000" w:themeColor="text1"/>
          <w:sz w:val="20"/>
          <w:szCs w:val="20"/>
        </w:rPr>
      </w:pPr>
      <w:r w:rsidRPr="00F53302">
        <w:rPr>
          <w:rFonts w:cstheme="minorHAnsi"/>
          <w:color w:val="000000" w:themeColor="text1"/>
          <w:sz w:val="20"/>
          <w:szCs w:val="20"/>
        </w:rPr>
        <w:t>Liczba punktów = (Najniższa cena oferowana ze złożonych ofert / Cena oferowana badanej oferty) * 95</w:t>
      </w:r>
      <w:r w:rsidRPr="00F53302">
        <w:rPr>
          <w:rFonts w:cstheme="minorHAnsi"/>
          <w:color w:val="000000" w:themeColor="text1"/>
          <w:sz w:val="20"/>
          <w:szCs w:val="20"/>
        </w:rPr>
        <w:br/>
        <w:t>*Cenę oferowaną stanowi kwota brutto obliczona na formularzu ofertowym, która obejmuje wszystkie koszty związane z realizacją przedmiotu umowy.\</w:t>
      </w:r>
    </w:p>
    <w:p w14:paraId="0E613851" w14:textId="77777777" w:rsidR="00120C1B" w:rsidRPr="00F53302" w:rsidRDefault="00B216E1">
      <w:pPr>
        <w:pStyle w:val="Akapitzlist"/>
        <w:numPr>
          <w:ilvl w:val="1"/>
          <w:numId w:val="8"/>
        </w:numPr>
        <w:jc w:val="both"/>
        <w:rPr>
          <w:rFonts w:cstheme="minorHAnsi"/>
          <w:color w:val="000000" w:themeColor="text1"/>
          <w:sz w:val="20"/>
          <w:szCs w:val="20"/>
        </w:rPr>
      </w:pPr>
      <w:r w:rsidRPr="00F53302">
        <w:rPr>
          <w:rFonts w:cstheme="minorHAnsi"/>
          <w:b/>
          <w:bCs/>
          <w:color w:val="000000" w:themeColor="text1"/>
          <w:sz w:val="20"/>
          <w:szCs w:val="20"/>
        </w:rPr>
        <w:t>Ilością osób niepełnosprawnych zatrudnionych do realizowania usług</w:t>
      </w:r>
      <w:r w:rsidRPr="00F53302">
        <w:rPr>
          <w:rFonts w:cstheme="minorHAnsi"/>
          <w:color w:val="000000" w:themeColor="text1"/>
          <w:sz w:val="20"/>
          <w:szCs w:val="20"/>
        </w:rPr>
        <w:t xml:space="preserve"> liczoną według wzoru:</w:t>
      </w:r>
    </w:p>
    <w:p w14:paraId="42BA2802" w14:textId="77777777" w:rsidR="00120C1B" w:rsidRPr="00F53302" w:rsidRDefault="00B216E1">
      <w:pPr>
        <w:pStyle w:val="Akapitzlist"/>
        <w:ind w:left="1080"/>
        <w:jc w:val="both"/>
        <w:rPr>
          <w:rFonts w:cstheme="minorHAnsi"/>
          <w:color w:val="000000" w:themeColor="text1"/>
          <w:sz w:val="20"/>
          <w:szCs w:val="20"/>
        </w:rPr>
      </w:pPr>
      <w:r w:rsidRPr="00F53302">
        <w:rPr>
          <w:rFonts w:cstheme="minorHAnsi"/>
          <w:color w:val="000000" w:themeColor="text1"/>
          <w:sz w:val="20"/>
          <w:szCs w:val="20"/>
        </w:rPr>
        <w:t>Liczba punktów = ilość osób niepełnosprawnych wskazanych w ofercie / największą ilość wskazanych zatrudnionych osób niepełnosprawny *5</w:t>
      </w:r>
    </w:p>
    <w:p w14:paraId="7A9DB17C" w14:textId="77777777" w:rsidR="00120C1B" w:rsidRPr="00F53302" w:rsidRDefault="00120C1B">
      <w:pPr>
        <w:pStyle w:val="Akapitzlist"/>
        <w:ind w:left="709" w:hanging="709"/>
        <w:jc w:val="both"/>
        <w:rPr>
          <w:rFonts w:cstheme="minorHAnsi"/>
          <w:color w:val="000000" w:themeColor="text1"/>
          <w:sz w:val="20"/>
          <w:szCs w:val="20"/>
        </w:rPr>
      </w:pPr>
    </w:p>
    <w:p w14:paraId="0EAEDD4F" w14:textId="77777777" w:rsidR="00120C1B" w:rsidRPr="00F53302" w:rsidRDefault="00B216E1">
      <w:pPr>
        <w:pStyle w:val="Akapitzlist"/>
        <w:ind w:left="709" w:hanging="709"/>
        <w:jc w:val="both"/>
        <w:rPr>
          <w:rFonts w:cstheme="minorHAnsi"/>
          <w:color w:val="000000" w:themeColor="text1"/>
          <w:sz w:val="20"/>
          <w:szCs w:val="20"/>
        </w:rPr>
      </w:pPr>
      <w:r w:rsidRPr="00F53302">
        <w:rPr>
          <w:rFonts w:cstheme="minorHAnsi"/>
          <w:color w:val="000000" w:themeColor="text1"/>
          <w:sz w:val="20"/>
          <w:szCs w:val="20"/>
        </w:rPr>
        <w:t>Za najkorzystniejszą zostanie uznana oferta, która otrzyma najwyższą liczbę punktów.</w:t>
      </w:r>
    </w:p>
    <w:p w14:paraId="656CCB88" w14:textId="77777777" w:rsidR="00120C1B" w:rsidRPr="00F53302" w:rsidRDefault="00120C1B">
      <w:pPr>
        <w:pStyle w:val="Akapitzlist"/>
        <w:ind w:left="709" w:hanging="709"/>
        <w:jc w:val="both"/>
        <w:rPr>
          <w:rFonts w:cstheme="minorHAnsi"/>
          <w:color w:val="000000" w:themeColor="text1"/>
          <w:sz w:val="20"/>
          <w:szCs w:val="20"/>
        </w:rPr>
      </w:pPr>
    </w:p>
    <w:p w14:paraId="19C90437" w14:textId="77777777" w:rsidR="00120C1B" w:rsidRPr="00F53302" w:rsidRDefault="00B216E1">
      <w:pPr>
        <w:pStyle w:val="Akapitzlist"/>
        <w:ind w:left="0"/>
        <w:jc w:val="both"/>
        <w:rPr>
          <w:rFonts w:cstheme="minorHAnsi"/>
          <w:color w:val="000000" w:themeColor="text1"/>
          <w:sz w:val="20"/>
          <w:szCs w:val="20"/>
        </w:rPr>
      </w:pPr>
      <w:r w:rsidRPr="00F53302">
        <w:rPr>
          <w:rFonts w:cstheme="minorHAnsi"/>
          <w:color w:val="000000" w:themeColor="text1"/>
          <w:sz w:val="20"/>
          <w:szCs w:val="20"/>
        </w:rPr>
        <w:t>Z Wykonawcą, który zdobędzie największą ilość punktów zostanie zawarta umowa na realizację przedmiotu zamówienia.</w:t>
      </w:r>
    </w:p>
    <w:p w14:paraId="4FB3635C" w14:textId="77777777" w:rsidR="00120C1B" w:rsidRPr="00F53302" w:rsidRDefault="00120C1B">
      <w:pPr>
        <w:pStyle w:val="Akapitzlist"/>
        <w:ind w:left="0"/>
        <w:jc w:val="both"/>
        <w:rPr>
          <w:rFonts w:cstheme="minorHAnsi"/>
          <w:b/>
          <w:bCs/>
          <w:color w:val="000000" w:themeColor="text1"/>
          <w:sz w:val="20"/>
          <w:szCs w:val="20"/>
        </w:rPr>
      </w:pPr>
    </w:p>
    <w:p w14:paraId="2FF78ECC" w14:textId="77777777" w:rsidR="00120C1B" w:rsidRPr="00F53302" w:rsidRDefault="00B216E1">
      <w:pPr>
        <w:pStyle w:val="Akapitzlist"/>
        <w:ind w:left="709" w:hanging="709"/>
        <w:jc w:val="both"/>
        <w:rPr>
          <w:rFonts w:cstheme="minorHAnsi"/>
          <w:b/>
          <w:bCs/>
          <w:color w:val="000000" w:themeColor="text1"/>
          <w:sz w:val="20"/>
          <w:szCs w:val="20"/>
        </w:rPr>
      </w:pPr>
      <w:r w:rsidRPr="00F53302">
        <w:rPr>
          <w:rFonts w:cstheme="minorHAnsi"/>
          <w:b/>
          <w:bCs/>
          <w:color w:val="000000" w:themeColor="text1"/>
          <w:sz w:val="20"/>
          <w:szCs w:val="20"/>
          <w:u w:val="single"/>
        </w:rPr>
        <w:t>WARUNKI WSPÓŁPRACY</w:t>
      </w:r>
      <w:r w:rsidRPr="00F53302">
        <w:rPr>
          <w:rFonts w:cstheme="minorHAnsi"/>
          <w:b/>
          <w:bCs/>
          <w:color w:val="000000" w:themeColor="text1"/>
          <w:sz w:val="20"/>
          <w:szCs w:val="20"/>
        </w:rPr>
        <w:t>:</w:t>
      </w:r>
    </w:p>
    <w:p w14:paraId="472E01CC" w14:textId="77777777" w:rsidR="00120C1B" w:rsidRPr="00F53302" w:rsidRDefault="00B216E1">
      <w:pPr>
        <w:jc w:val="both"/>
        <w:rPr>
          <w:rFonts w:cstheme="minorHAnsi"/>
          <w:color w:val="000000" w:themeColor="text1"/>
          <w:sz w:val="20"/>
          <w:szCs w:val="20"/>
          <w:u w:val="single"/>
        </w:rPr>
      </w:pPr>
      <w:r w:rsidRPr="00F53302">
        <w:rPr>
          <w:rFonts w:cstheme="minorHAnsi"/>
          <w:b/>
          <w:bCs/>
          <w:color w:val="000000" w:themeColor="text1"/>
          <w:sz w:val="20"/>
          <w:szCs w:val="20"/>
        </w:rPr>
        <w:t>Do zadań realizującego spot społeczny należało będzie</w:t>
      </w:r>
      <w:r w:rsidRPr="00F53302">
        <w:rPr>
          <w:rFonts w:cstheme="minorHAnsi"/>
          <w:color w:val="000000" w:themeColor="text1"/>
          <w:sz w:val="20"/>
          <w:szCs w:val="20"/>
          <w:u w:val="single"/>
        </w:rPr>
        <w:t xml:space="preserve">: </w:t>
      </w:r>
    </w:p>
    <w:p w14:paraId="4B07D935" w14:textId="77777777" w:rsidR="00120C1B" w:rsidRPr="00F53302" w:rsidRDefault="00B216E1">
      <w:pPr>
        <w:pStyle w:val="Style5"/>
        <w:numPr>
          <w:ilvl w:val="0"/>
          <w:numId w:val="3"/>
        </w:numPr>
        <w:spacing w:line="276" w:lineRule="auto"/>
        <w:jc w:val="both"/>
      </w:pPr>
      <w:r w:rsidRPr="00F53302">
        <w:rPr>
          <w:rStyle w:val="FontStyle13"/>
          <w:rFonts w:ascii="Calibri" w:hAnsi="Calibri" w:cs="Palatino Linotype"/>
          <w:b w:val="0"/>
          <w:sz w:val="20"/>
          <w:szCs w:val="20"/>
        </w:rPr>
        <w:t>Wyprodukowania</w:t>
      </w:r>
      <w:r w:rsidRPr="00F53302">
        <w:rPr>
          <w:rFonts w:ascii="Calibri" w:hAnsi="Calibri" w:cs="Palatino Linotype"/>
          <w:sz w:val="20"/>
          <w:szCs w:val="20"/>
        </w:rPr>
        <w:t xml:space="preserve"> </w:t>
      </w:r>
      <w:r w:rsidRPr="00F53302">
        <w:rPr>
          <w:rStyle w:val="FontStyle13"/>
          <w:rFonts w:ascii="Calibri" w:hAnsi="Calibri" w:cs="Palatino Linotype"/>
          <w:b w:val="0"/>
          <w:sz w:val="20"/>
          <w:szCs w:val="20"/>
        </w:rPr>
        <w:t>spotu</w:t>
      </w:r>
      <w:r w:rsidRPr="00F53302">
        <w:rPr>
          <w:rFonts w:ascii="Calibri" w:hAnsi="Calibri" w:cs="Palatino Linotype"/>
          <w:sz w:val="20"/>
          <w:szCs w:val="20"/>
        </w:rPr>
        <w:t xml:space="preserve"> o czasie trwania 60 sekund pt.: </w:t>
      </w:r>
      <w:r w:rsidRPr="00F53302">
        <w:rPr>
          <w:rFonts w:ascii="Calibri" w:hAnsi="Calibri" w:cs="Palatino Linotype"/>
          <w:b/>
          <w:bCs/>
          <w:sz w:val="20"/>
          <w:szCs w:val="20"/>
        </w:rPr>
        <w:t xml:space="preserve">„Rodzina zastępcza oknem dziecka na świat” </w:t>
      </w:r>
      <w:r w:rsidRPr="00F53302">
        <w:rPr>
          <w:rFonts w:ascii="Calibri" w:hAnsi="Calibri" w:cstheme="minorHAnsi"/>
          <w:b/>
          <w:bCs/>
          <w:color w:val="000000" w:themeColor="text1"/>
          <w:sz w:val="20"/>
          <w:szCs w:val="20"/>
        </w:rPr>
        <w:t>z uwzględnieniem charakterystyki i specyfiki problemów w rodzinach zastępczych,</w:t>
      </w:r>
      <w:r w:rsidRPr="00F53302">
        <w:rPr>
          <w:rStyle w:val="FontStyle13"/>
          <w:rFonts w:ascii="Calibri" w:hAnsi="Calibri" w:cs="Palatino Linotype"/>
          <w:b w:val="0"/>
          <w:sz w:val="20"/>
          <w:szCs w:val="20"/>
        </w:rPr>
        <w:t xml:space="preserve"> zgodnie z najlepszą wiedzą fachową i najwyższą starannością, jakiej wymaga dzieło tego rodzaju;</w:t>
      </w:r>
    </w:p>
    <w:p w14:paraId="0724A7E4" w14:textId="77777777" w:rsidR="00120C1B" w:rsidRPr="00F53302" w:rsidRDefault="00B216E1">
      <w:pPr>
        <w:numPr>
          <w:ilvl w:val="0"/>
          <w:numId w:val="3"/>
        </w:numPr>
        <w:spacing w:after="0"/>
        <w:jc w:val="both"/>
      </w:pPr>
      <w:r w:rsidRPr="00F53302">
        <w:rPr>
          <w:rStyle w:val="FontStyle13"/>
          <w:rFonts w:cs="Palatino Linotype"/>
          <w:b w:val="0"/>
          <w:color w:val="000000" w:themeColor="text1"/>
          <w:sz w:val="20"/>
          <w:szCs w:val="20"/>
        </w:rPr>
        <w:t xml:space="preserve">Dostarczenia do dnia 29 grudnia 2025 r. Zamawiającemu spotu, na który składa się jego zmontowana i udźwiękowiona wersja, </w:t>
      </w:r>
    </w:p>
    <w:p w14:paraId="24497CF1" w14:textId="77777777" w:rsidR="00120C1B" w:rsidRPr="00F53302" w:rsidRDefault="00B216E1">
      <w:pPr>
        <w:pStyle w:val="Akapitzlist"/>
        <w:numPr>
          <w:ilvl w:val="0"/>
          <w:numId w:val="3"/>
        </w:numPr>
        <w:jc w:val="both"/>
      </w:pPr>
      <w:r w:rsidRPr="00F53302">
        <w:rPr>
          <w:rFonts w:cstheme="minorHAnsi"/>
          <w:color w:val="000000" w:themeColor="text1"/>
          <w:sz w:val="20"/>
          <w:szCs w:val="20"/>
        </w:rPr>
        <w:t>Opracowanie scenariusza spotu w porozumieniu z Miejskim Ośrodkiem Pomocy Rodzinie w Lublinie.</w:t>
      </w:r>
    </w:p>
    <w:p w14:paraId="324AFC59" w14:textId="77777777" w:rsidR="00120C1B" w:rsidRPr="00F53302" w:rsidRDefault="00B216E1">
      <w:pPr>
        <w:pStyle w:val="Akapitzlist"/>
        <w:numPr>
          <w:ilvl w:val="0"/>
          <w:numId w:val="3"/>
        </w:numPr>
        <w:jc w:val="both"/>
        <w:rPr>
          <w:rFonts w:cstheme="minorHAnsi"/>
          <w:color w:val="000000" w:themeColor="text1"/>
          <w:sz w:val="20"/>
          <w:szCs w:val="20"/>
        </w:rPr>
      </w:pPr>
      <w:r w:rsidRPr="00F53302">
        <w:rPr>
          <w:rFonts w:cstheme="minorHAnsi"/>
          <w:color w:val="000000" w:themeColor="text1"/>
          <w:sz w:val="20"/>
          <w:szCs w:val="20"/>
        </w:rPr>
        <w:t xml:space="preserve">Produkcja, montaż oraz wszelkie działania techniczne związane z przygotowaniem materiału audiowizualnego. </w:t>
      </w:r>
    </w:p>
    <w:p w14:paraId="01BFB129" w14:textId="77777777" w:rsidR="00120C1B" w:rsidRPr="00F53302" w:rsidRDefault="00B216E1">
      <w:pPr>
        <w:pStyle w:val="Akapitzlist"/>
        <w:numPr>
          <w:ilvl w:val="0"/>
          <w:numId w:val="3"/>
        </w:numPr>
        <w:jc w:val="both"/>
        <w:rPr>
          <w:rFonts w:cstheme="minorHAnsi"/>
          <w:color w:val="000000" w:themeColor="text1"/>
          <w:sz w:val="20"/>
          <w:szCs w:val="20"/>
        </w:rPr>
      </w:pPr>
      <w:r w:rsidRPr="00F53302">
        <w:rPr>
          <w:rFonts w:cstheme="minorHAnsi"/>
          <w:color w:val="000000" w:themeColor="text1"/>
          <w:sz w:val="20"/>
          <w:szCs w:val="20"/>
        </w:rPr>
        <w:t xml:space="preserve">Realizacja przedmiotu umowy, zgodnie z obowiązującymi przepisami prawa i z najwyższą starannością, </w:t>
      </w:r>
      <w:r w:rsidRPr="00F53302">
        <w:rPr>
          <w:rFonts w:cstheme="minorHAnsi"/>
          <w:color w:val="000000" w:themeColor="text1"/>
          <w:sz w:val="20"/>
          <w:szCs w:val="20"/>
        </w:rPr>
        <w:br/>
        <w:t>a w szczególności do właściwego i terminowego wykonania przedmiotu umowy oraz do ścisłej i stałej współpracy z Zamawiającym w zakresie realizacji przedmiotu umowy.</w:t>
      </w:r>
    </w:p>
    <w:p w14:paraId="31FC28AB" w14:textId="77777777" w:rsidR="00120C1B" w:rsidRPr="00F53302" w:rsidRDefault="00B216E1">
      <w:pPr>
        <w:pStyle w:val="Akapitzlist"/>
        <w:numPr>
          <w:ilvl w:val="0"/>
          <w:numId w:val="3"/>
        </w:numPr>
        <w:jc w:val="both"/>
        <w:rPr>
          <w:rFonts w:cstheme="minorHAnsi"/>
          <w:color w:val="000000" w:themeColor="text1"/>
          <w:sz w:val="20"/>
          <w:szCs w:val="20"/>
        </w:rPr>
      </w:pPr>
      <w:r w:rsidRPr="00F53302">
        <w:rPr>
          <w:rFonts w:cstheme="minorHAnsi"/>
          <w:color w:val="000000" w:themeColor="text1"/>
          <w:sz w:val="20"/>
          <w:szCs w:val="20"/>
        </w:rPr>
        <w:t>Zapewnienie kadry posiadającej wymagane kwalifikacje i doświadczenie w produkcji spotu objętych przedmiotem umowy.</w:t>
      </w:r>
    </w:p>
    <w:p w14:paraId="31B0F97F" w14:textId="77777777" w:rsidR="00120C1B" w:rsidRPr="00F53302" w:rsidRDefault="00B216E1">
      <w:pPr>
        <w:pStyle w:val="Akapitzlist"/>
        <w:numPr>
          <w:ilvl w:val="0"/>
          <w:numId w:val="3"/>
        </w:numPr>
        <w:jc w:val="both"/>
        <w:rPr>
          <w:rFonts w:cstheme="minorHAnsi"/>
          <w:color w:val="000000" w:themeColor="text1"/>
          <w:sz w:val="20"/>
          <w:szCs w:val="20"/>
        </w:rPr>
      </w:pPr>
      <w:r w:rsidRPr="00F53302">
        <w:rPr>
          <w:rFonts w:cstheme="minorHAnsi"/>
          <w:color w:val="000000" w:themeColor="text1"/>
          <w:sz w:val="20"/>
          <w:szCs w:val="20"/>
        </w:rPr>
        <w:lastRenderedPageBreak/>
        <w:t>Utrzymanie stałego kontaktu z Zamawiającym, w tym bieżące informowanie o wszystkich zaistniałych problemach.</w:t>
      </w:r>
    </w:p>
    <w:p w14:paraId="6D6051A7" w14:textId="77777777" w:rsidR="00120C1B" w:rsidRPr="00F53302" w:rsidRDefault="00B216E1">
      <w:pPr>
        <w:pStyle w:val="Akapitzlist"/>
        <w:numPr>
          <w:ilvl w:val="0"/>
          <w:numId w:val="3"/>
        </w:numPr>
        <w:rPr>
          <w:rFonts w:cstheme="minorHAnsi"/>
          <w:color w:val="000000" w:themeColor="text1"/>
          <w:sz w:val="20"/>
          <w:szCs w:val="20"/>
        </w:rPr>
      </w:pPr>
      <w:r w:rsidRPr="00F53302">
        <w:rPr>
          <w:rFonts w:cstheme="minorHAnsi"/>
          <w:color w:val="000000" w:themeColor="text1"/>
          <w:sz w:val="20"/>
          <w:szCs w:val="20"/>
        </w:rPr>
        <w:t>Przestrzeganie obowiązków wynikających z realizacji umowy, przepisów prawnych, procedur, standardów oraz innych obowiązujących dokumentów.</w:t>
      </w:r>
    </w:p>
    <w:p w14:paraId="23296FAD" w14:textId="77777777" w:rsidR="00120C1B" w:rsidRPr="00F53302" w:rsidRDefault="00B216E1">
      <w:pPr>
        <w:pStyle w:val="Akapitzlist"/>
        <w:numPr>
          <w:ilvl w:val="0"/>
          <w:numId w:val="3"/>
        </w:numPr>
        <w:jc w:val="both"/>
        <w:rPr>
          <w:rFonts w:cstheme="minorHAnsi"/>
          <w:color w:val="000000" w:themeColor="text1"/>
          <w:sz w:val="20"/>
          <w:szCs w:val="20"/>
        </w:rPr>
      </w:pPr>
      <w:r w:rsidRPr="00F53302">
        <w:rPr>
          <w:rFonts w:cstheme="minorHAnsi"/>
          <w:color w:val="000000" w:themeColor="text1"/>
          <w:sz w:val="20"/>
          <w:szCs w:val="20"/>
        </w:rPr>
        <w:t>Informowanie, że zadanie jest finansowane ze środków pochodzących z dofinansowania z Europejskiego Funduszu Społecznego+ przyznanego na realizację projektu pn. „Rodzina zastępcza – szansa dla dziecka”, realizowanego przez Miejski Ośrodek Pomocy Rodzinie w Lublinie w ramach programu Fundusze Europejskie dla Lubelskiego 2021-2027,  Działanie 8.8 Wsparcie rodziny i pieczy zastępczej, realizowanego przez Miejski Ośrodek Pomocy Rodzinie w Lublinie na podstawie umowy nr 124/FELU.08.08-IZ.00-0049/24-00.</w:t>
      </w:r>
    </w:p>
    <w:p w14:paraId="07AE0B01" w14:textId="77777777" w:rsidR="00120C1B" w:rsidRPr="00F53302" w:rsidRDefault="00B216E1">
      <w:pPr>
        <w:pStyle w:val="Akapitzlist"/>
        <w:numPr>
          <w:ilvl w:val="0"/>
          <w:numId w:val="3"/>
        </w:numPr>
        <w:jc w:val="both"/>
        <w:rPr>
          <w:rFonts w:cstheme="minorHAnsi"/>
          <w:color w:val="000000" w:themeColor="text1"/>
          <w:sz w:val="20"/>
          <w:szCs w:val="20"/>
        </w:rPr>
      </w:pPr>
      <w:r w:rsidRPr="00F53302">
        <w:rPr>
          <w:rFonts w:cstheme="minorHAnsi"/>
          <w:color w:val="000000" w:themeColor="text1"/>
          <w:sz w:val="20"/>
          <w:szCs w:val="20"/>
        </w:rPr>
        <w:t xml:space="preserve">Umieszczenie w sposób widoczny, znaku Funduszy Europejskich dla Lubelskiego, barw Rzeczpospolitej Polskiej (wersja </w:t>
      </w:r>
      <w:proofErr w:type="spellStart"/>
      <w:r w:rsidRPr="00F53302">
        <w:rPr>
          <w:rFonts w:cstheme="minorHAnsi"/>
          <w:color w:val="000000" w:themeColor="text1"/>
          <w:sz w:val="20"/>
          <w:szCs w:val="20"/>
        </w:rPr>
        <w:t>pełnokolorowa</w:t>
      </w:r>
      <w:proofErr w:type="spellEnd"/>
      <w:r w:rsidRPr="00F53302">
        <w:rPr>
          <w:rFonts w:cstheme="minorHAnsi"/>
          <w:color w:val="000000" w:themeColor="text1"/>
          <w:sz w:val="20"/>
          <w:szCs w:val="20"/>
        </w:rPr>
        <w:t>) i znaku Unii Europejskiej oraz Logo promocyjnego województwa lubelskiego na wszystkich wytworzonych materiałach, zgodnie z Księgą Tożsamości Wizualnej marki Fundusze Europejskie 2021 – 2027 dostępnej pod adresem:</w:t>
      </w:r>
    </w:p>
    <w:p w14:paraId="3AE8DFF5" w14:textId="77777777" w:rsidR="00120C1B" w:rsidRPr="00F53302" w:rsidRDefault="00B216E1">
      <w:pPr>
        <w:pStyle w:val="Akapitzlist"/>
        <w:jc w:val="both"/>
        <w:rPr>
          <w:rFonts w:cstheme="minorHAnsi"/>
          <w:color w:val="000000" w:themeColor="text1"/>
          <w:sz w:val="20"/>
          <w:szCs w:val="20"/>
          <w:u w:val="single"/>
        </w:rPr>
      </w:pPr>
      <w:r w:rsidRPr="00F53302">
        <w:rPr>
          <w:rFonts w:cstheme="minorHAnsi"/>
          <w:color w:val="000000" w:themeColor="text1"/>
          <w:sz w:val="20"/>
          <w:szCs w:val="20"/>
          <w:u w:val="single"/>
        </w:rPr>
        <w:t>https://www.funduszeeuropejskie.gov.pl/media/111705/KTW_marki_FE_2021-2027.pdf</w:t>
      </w:r>
    </w:p>
    <w:p w14:paraId="12E4957F" w14:textId="77777777" w:rsidR="00120C1B" w:rsidRPr="00F53302" w:rsidRDefault="00B216E1">
      <w:pPr>
        <w:pStyle w:val="Akapitzlist"/>
        <w:numPr>
          <w:ilvl w:val="0"/>
          <w:numId w:val="3"/>
        </w:numPr>
        <w:jc w:val="both"/>
        <w:rPr>
          <w:rFonts w:cstheme="minorHAnsi"/>
          <w:color w:val="000000" w:themeColor="text1"/>
          <w:sz w:val="20"/>
          <w:szCs w:val="20"/>
        </w:rPr>
      </w:pPr>
      <w:r w:rsidRPr="00F53302">
        <w:rPr>
          <w:rFonts w:cstheme="minorHAnsi"/>
          <w:color w:val="000000" w:themeColor="text1"/>
          <w:sz w:val="20"/>
          <w:szCs w:val="20"/>
        </w:rPr>
        <w:t>Przestrzeganie przepisów o ochronie danych osobowych.</w:t>
      </w:r>
    </w:p>
    <w:p w14:paraId="6647D44B" w14:textId="77777777" w:rsidR="00120C1B" w:rsidRPr="00F53302" w:rsidRDefault="00B216E1">
      <w:pPr>
        <w:pStyle w:val="Akapitzlist"/>
        <w:numPr>
          <w:ilvl w:val="0"/>
          <w:numId w:val="3"/>
        </w:numPr>
        <w:jc w:val="both"/>
        <w:rPr>
          <w:rFonts w:cstheme="minorHAnsi"/>
          <w:color w:val="000000" w:themeColor="text1"/>
          <w:sz w:val="20"/>
          <w:szCs w:val="20"/>
        </w:rPr>
      </w:pPr>
      <w:r w:rsidRPr="00F53302">
        <w:rPr>
          <w:rFonts w:cstheme="minorHAnsi"/>
          <w:color w:val="000000" w:themeColor="text1"/>
          <w:sz w:val="20"/>
          <w:szCs w:val="20"/>
        </w:rPr>
        <w:t xml:space="preserve">Stosowanie Standardów dostępności dla polityki spójności 2021-2027 dostępne pod adresem: </w:t>
      </w:r>
    </w:p>
    <w:p w14:paraId="6CA8330F" w14:textId="77777777" w:rsidR="00120C1B" w:rsidRPr="00F53302" w:rsidRDefault="00120C1B">
      <w:pPr>
        <w:pStyle w:val="Akapitzlist"/>
        <w:suppressAutoHyphens/>
        <w:spacing w:after="0" w:line="240" w:lineRule="auto"/>
        <w:textAlignment w:val="baseline"/>
        <w:rPr>
          <w:color w:val="000000" w:themeColor="text1"/>
          <w:sz w:val="10"/>
          <w:szCs w:val="10"/>
        </w:rPr>
      </w:pPr>
    </w:p>
    <w:p w14:paraId="0BBBC349" w14:textId="77777777" w:rsidR="00120C1B" w:rsidRPr="00F53302" w:rsidRDefault="00B216E1">
      <w:pPr>
        <w:pStyle w:val="Akapitzlist"/>
        <w:suppressAutoHyphens/>
        <w:spacing w:after="0" w:line="240" w:lineRule="auto"/>
        <w:textAlignment w:val="baseline"/>
      </w:pPr>
      <w:hyperlink r:id="rId11">
        <w:r w:rsidRPr="00F53302">
          <w:rPr>
            <w:rStyle w:val="czeinternetowe"/>
            <w:rFonts w:cstheme="minorHAnsi"/>
            <w:color w:val="000000" w:themeColor="text1"/>
            <w:sz w:val="20"/>
            <w:szCs w:val="20"/>
          </w:rPr>
          <w:t>https://www.funduszeeuropejskie.gov.pl/strony/o-funduszach/dokumenty/wytyczne-dotyczace-realizacji-zasad-rownosciowych-w-ramach-funduszy-unijnych-na-lata-2021-2027-1/</w:t>
        </w:r>
      </w:hyperlink>
    </w:p>
    <w:p w14:paraId="3D3F6C4F" w14:textId="77777777" w:rsidR="00120C1B" w:rsidRPr="00F53302" w:rsidRDefault="00120C1B">
      <w:pPr>
        <w:pStyle w:val="Akapitzlist"/>
        <w:suppressAutoHyphens/>
        <w:spacing w:after="0" w:line="240" w:lineRule="auto"/>
        <w:textAlignment w:val="baseline"/>
        <w:rPr>
          <w:color w:val="000000" w:themeColor="text1"/>
        </w:rPr>
      </w:pPr>
      <w:bookmarkStart w:id="9" w:name="_Hlk202178962"/>
      <w:bookmarkStart w:id="10" w:name="_Hlk203984050"/>
      <w:bookmarkEnd w:id="9"/>
      <w:bookmarkEnd w:id="10"/>
    </w:p>
    <w:p w14:paraId="452AF3A8" w14:textId="77777777" w:rsidR="00120C1B" w:rsidRPr="00F53302" w:rsidRDefault="00B216E1">
      <w:pPr>
        <w:pStyle w:val="Akapitzlist"/>
        <w:ind w:left="426" w:hanging="426"/>
        <w:jc w:val="both"/>
        <w:rPr>
          <w:rFonts w:cstheme="minorHAnsi"/>
          <w:b/>
          <w:bCs/>
          <w:color w:val="000000" w:themeColor="text1"/>
          <w:sz w:val="20"/>
          <w:szCs w:val="20"/>
        </w:rPr>
      </w:pPr>
      <w:r w:rsidRPr="00F53302">
        <w:rPr>
          <w:rFonts w:cstheme="minorHAnsi"/>
          <w:b/>
          <w:bCs/>
          <w:color w:val="000000" w:themeColor="text1"/>
          <w:sz w:val="20"/>
          <w:szCs w:val="20"/>
          <w:u w:val="single"/>
        </w:rPr>
        <w:t>WYMAGANE DOKUMENTY</w:t>
      </w:r>
      <w:r w:rsidRPr="00F53302">
        <w:rPr>
          <w:rFonts w:cstheme="minorHAnsi"/>
          <w:b/>
          <w:bCs/>
          <w:color w:val="000000" w:themeColor="text1"/>
          <w:sz w:val="20"/>
          <w:szCs w:val="20"/>
        </w:rPr>
        <w:t>:</w:t>
      </w:r>
    </w:p>
    <w:p w14:paraId="1BD24F85" w14:textId="77777777" w:rsidR="00120C1B" w:rsidRPr="00F53302" w:rsidRDefault="00B216E1">
      <w:pPr>
        <w:ind w:firstLine="426"/>
        <w:jc w:val="both"/>
        <w:rPr>
          <w:rFonts w:cstheme="minorHAnsi"/>
          <w:b/>
          <w:bCs/>
          <w:color w:val="000000" w:themeColor="text1"/>
          <w:sz w:val="20"/>
          <w:szCs w:val="20"/>
        </w:rPr>
      </w:pPr>
      <w:r w:rsidRPr="00F53302">
        <w:rPr>
          <w:rFonts w:cstheme="minorHAnsi"/>
          <w:b/>
          <w:bCs/>
          <w:color w:val="000000" w:themeColor="text1"/>
          <w:sz w:val="20"/>
          <w:szCs w:val="20"/>
        </w:rPr>
        <w:t xml:space="preserve">Prawidłowo złożona Oferta winna zawierać następujące dokumenty: </w:t>
      </w:r>
    </w:p>
    <w:p w14:paraId="6E4172D6" w14:textId="77777777" w:rsidR="00120C1B" w:rsidRPr="00F53302" w:rsidRDefault="00B216E1">
      <w:pPr>
        <w:pStyle w:val="Akapitzlist"/>
        <w:numPr>
          <w:ilvl w:val="0"/>
          <w:numId w:val="13"/>
        </w:numPr>
        <w:spacing w:after="0"/>
        <w:jc w:val="both"/>
        <w:rPr>
          <w:rFonts w:cstheme="minorHAnsi"/>
          <w:color w:val="000000" w:themeColor="text1"/>
          <w:sz w:val="20"/>
          <w:szCs w:val="20"/>
        </w:rPr>
      </w:pPr>
      <w:r w:rsidRPr="00F53302">
        <w:rPr>
          <w:rFonts w:cstheme="minorHAnsi"/>
          <w:color w:val="000000" w:themeColor="text1"/>
          <w:sz w:val="20"/>
          <w:szCs w:val="20"/>
        </w:rPr>
        <w:t xml:space="preserve">Formularz ofertowy - wg wzoru stanowiącego </w:t>
      </w:r>
      <w:r w:rsidRPr="00F53302">
        <w:rPr>
          <w:rFonts w:cstheme="minorHAnsi"/>
          <w:b/>
          <w:bCs/>
          <w:color w:val="000000" w:themeColor="text1"/>
          <w:sz w:val="20"/>
          <w:szCs w:val="20"/>
        </w:rPr>
        <w:t xml:space="preserve">załącznik nr 2 </w:t>
      </w:r>
      <w:r w:rsidRPr="00F53302">
        <w:rPr>
          <w:rFonts w:cstheme="minorHAnsi"/>
          <w:color w:val="000000" w:themeColor="text1"/>
          <w:sz w:val="20"/>
          <w:szCs w:val="20"/>
        </w:rPr>
        <w:t xml:space="preserve">do zapytania ofertowego. </w:t>
      </w:r>
    </w:p>
    <w:p w14:paraId="5FDF6D8F" w14:textId="77777777" w:rsidR="00120C1B" w:rsidRPr="00F53302" w:rsidRDefault="00B216E1">
      <w:pPr>
        <w:pStyle w:val="Akapitzlist"/>
        <w:numPr>
          <w:ilvl w:val="0"/>
          <w:numId w:val="13"/>
        </w:numPr>
        <w:spacing w:after="0"/>
        <w:jc w:val="both"/>
        <w:rPr>
          <w:rFonts w:cstheme="minorHAnsi"/>
          <w:color w:val="000000" w:themeColor="text1"/>
          <w:sz w:val="20"/>
          <w:szCs w:val="20"/>
        </w:rPr>
      </w:pPr>
      <w:r w:rsidRPr="00F53302">
        <w:rPr>
          <w:rFonts w:cstheme="minorHAnsi"/>
          <w:color w:val="000000" w:themeColor="text1"/>
          <w:sz w:val="20"/>
          <w:szCs w:val="20"/>
        </w:rPr>
        <w:t xml:space="preserve">Zaparafowany wzór umowy – </w:t>
      </w:r>
      <w:r w:rsidRPr="00F53302">
        <w:rPr>
          <w:rFonts w:cstheme="minorHAnsi"/>
          <w:b/>
          <w:bCs/>
          <w:color w:val="000000" w:themeColor="text1"/>
          <w:sz w:val="20"/>
          <w:szCs w:val="20"/>
        </w:rPr>
        <w:t xml:space="preserve">załącznik nr 3 </w:t>
      </w:r>
      <w:r w:rsidRPr="00F53302">
        <w:rPr>
          <w:rFonts w:cstheme="minorHAnsi"/>
          <w:color w:val="000000" w:themeColor="text1"/>
          <w:sz w:val="20"/>
          <w:szCs w:val="20"/>
        </w:rPr>
        <w:t xml:space="preserve">do zapytania ofertowego. </w:t>
      </w:r>
    </w:p>
    <w:p w14:paraId="197ADD7E" w14:textId="77777777" w:rsidR="00120C1B" w:rsidRPr="00F53302" w:rsidRDefault="00B216E1">
      <w:pPr>
        <w:pStyle w:val="Akapitzlist"/>
        <w:numPr>
          <w:ilvl w:val="0"/>
          <w:numId w:val="13"/>
        </w:numPr>
        <w:spacing w:after="0"/>
        <w:jc w:val="both"/>
        <w:rPr>
          <w:rFonts w:cstheme="minorHAnsi"/>
          <w:color w:val="000000" w:themeColor="text1"/>
          <w:sz w:val="20"/>
          <w:szCs w:val="20"/>
        </w:rPr>
      </w:pPr>
      <w:r w:rsidRPr="00F53302">
        <w:rPr>
          <w:rFonts w:cstheme="minorHAnsi"/>
          <w:color w:val="000000" w:themeColor="text1"/>
          <w:sz w:val="20"/>
          <w:szCs w:val="20"/>
        </w:rPr>
        <w:t xml:space="preserve">Zaakceptowana klauzula informacyjna RODO- wg wzoru stanowiącego </w:t>
      </w:r>
      <w:r w:rsidRPr="00F53302">
        <w:rPr>
          <w:rFonts w:cstheme="minorHAnsi"/>
          <w:b/>
          <w:bCs/>
          <w:color w:val="000000" w:themeColor="text1"/>
          <w:sz w:val="20"/>
          <w:szCs w:val="20"/>
        </w:rPr>
        <w:t xml:space="preserve">załącznik nr 4 </w:t>
      </w:r>
      <w:r w:rsidRPr="00F53302">
        <w:rPr>
          <w:rFonts w:cstheme="minorHAnsi"/>
          <w:b/>
          <w:bCs/>
          <w:color w:val="000000" w:themeColor="text1"/>
          <w:sz w:val="20"/>
          <w:szCs w:val="20"/>
        </w:rPr>
        <w:br/>
      </w:r>
      <w:r w:rsidRPr="00F53302">
        <w:rPr>
          <w:rFonts w:cstheme="minorHAnsi"/>
          <w:color w:val="000000" w:themeColor="text1"/>
          <w:sz w:val="20"/>
          <w:szCs w:val="20"/>
        </w:rPr>
        <w:t>do zapytania ofertowego.</w:t>
      </w:r>
    </w:p>
    <w:p w14:paraId="198FFCBF" w14:textId="77777777" w:rsidR="00120C1B" w:rsidRPr="00F53302" w:rsidRDefault="00B216E1">
      <w:pPr>
        <w:pStyle w:val="Akapitzlist"/>
        <w:numPr>
          <w:ilvl w:val="0"/>
          <w:numId w:val="13"/>
        </w:numPr>
        <w:spacing w:after="0"/>
        <w:jc w:val="both"/>
        <w:rPr>
          <w:rFonts w:cstheme="minorHAnsi"/>
          <w:color w:val="000000" w:themeColor="text1"/>
          <w:sz w:val="20"/>
          <w:szCs w:val="20"/>
        </w:rPr>
      </w:pPr>
      <w:r w:rsidRPr="00F53302">
        <w:rPr>
          <w:rFonts w:cstheme="minorHAnsi"/>
          <w:color w:val="000000" w:themeColor="text1"/>
          <w:sz w:val="20"/>
          <w:szCs w:val="20"/>
        </w:rPr>
        <w:t xml:space="preserve">Oświadczenie o nieskazaniu prawomocnym wyrokiem za umyślne popełnione przestępstwo lub przestępstwo skarbowe – wg wzoru stanowiącego </w:t>
      </w:r>
      <w:r w:rsidRPr="00F53302">
        <w:rPr>
          <w:rFonts w:cstheme="minorHAnsi"/>
          <w:b/>
          <w:bCs/>
          <w:color w:val="000000" w:themeColor="text1"/>
          <w:sz w:val="20"/>
          <w:szCs w:val="20"/>
        </w:rPr>
        <w:t xml:space="preserve">załącznik nr 5 </w:t>
      </w:r>
      <w:r w:rsidRPr="00F53302">
        <w:rPr>
          <w:rFonts w:cstheme="minorHAnsi"/>
          <w:color w:val="000000" w:themeColor="text1"/>
          <w:sz w:val="20"/>
          <w:szCs w:val="20"/>
        </w:rPr>
        <w:t>do zapytania ofertowego.</w:t>
      </w:r>
    </w:p>
    <w:p w14:paraId="43DFFA49" w14:textId="77777777" w:rsidR="00120C1B" w:rsidRPr="00F53302" w:rsidRDefault="00B216E1">
      <w:pPr>
        <w:pStyle w:val="Akapitzlist"/>
        <w:numPr>
          <w:ilvl w:val="0"/>
          <w:numId w:val="13"/>
        </w:numPr>
        <w:spacing w:after="0"/>
        <w:jc w:val="both"/>
        <w:rPr>
          <w:rFonts w:cstheme="minorHAnsi"/>
          <w:color w:val="000000" w:themeColor="text1"/>
          <w:sz w:val="20"/>
          <w:szCs w:val="20"/>
        </w:rPr>
      </w:pPr>
      <w:r w:rsidRPr="00F53302">
        <w:rPr>
          <w:rFonts w:cstheme="minorHAnsi"/>
          <w:color w:val="000000" w:themeColor="text1"/>
          <w:sz w:val="20"/>
          <w:szCs w:val="20"/>
        </w:rPr>
        <w:t xml:space="preserve">Oświadczenie o posiadaniu zdolności do czynności prawnych i korzystaniu z pełni praw publicznych – wg wzoru stanowiącego </w:t>
      </w:r>
      <w:r w:rsidRPr="00F53302">
        <w:rPr>
          <w:rFonts w:cstheme="minorHAnsi"/>
          <w:b/>
          <w:bCs/>
          <w:color w:val="000000" w:themeColor="text1"/>
          <w:sz w:val="20"/>
          <w:szCs w:val="20"/>
        </w:rPr>
        <w:t xml:space="preserve">załącznik nr 6 </w:t>
      </w:r>
      <w:r w:rsidRPr="00F53302">
        <w:rPr>
          <w:rFonts w:cstheme="minorHAnsi"/>
          <w:color w:val="000000" w:themeColor="text1"/>
          <w:sz w:val="20"/>
          <w:szCs w:val="20"/>
        </w:rPr>
        <w:t>do zapytania ofertowego.</w:t>
      </w:r>
    </w:p>
    <w:p w14:paraId="0291A6A1" w14:textId="77777777" w:rsidR="00120C1B" w:rsidRPr="00F53302" w:rsidRDefault="00B216E1">
      <w:pPr>
        <w:pStyle w:val="Akapitzlist"/>
        <w:numPr>
          <w:ilvl w:val="0"/>
          <w:numId w:val="13"/>
        </w:numPr>
        <w:spacing w:after="0"/>
        <w:jc w:val="both"/>
        <w:rPr>
          <w:rFonts w:cstheme="minorHAnsi"/>
          <w:color w:val="000000" w:themeColor="text1"/>
        </w:rPr>
      </w:pPr>
      <w:r w:rsidRPr="00F53302">
        <w:rPr>
          <w:rFonts w:cstheme="minorHAnsi"/>
          <w:color w:val="000000" w:themeColor="text1"/>
          <w:sz w:val="20"/>
          <w:szCs w:val="20"/>
        </w:rPr>
        <w:t>Dokumenty poświadczające posiadane doświadczenie w produkcji spotu społecznego (np. link do wyprodukowanego spotu społecznego, oświadczenie własne oferenta wraz z opisem wyprodukowanego spotu oraz dostępnego zasobu technicznego i osobowego).</w:t>
      </w:r>
    </w:p>
    <w:p w14:paraId="28B21561" w14:textId="77777777" w:rsidR="00120C1B" w:rsidRPr="00F53302" w:rsidRDefault="00B216E1">
      <w:pPr>
        <w:pStyle w:val="Akapitzlist"/>
        <w:numPr>
          <w:ilvl w:val="0"/>
          <w:numId w:val="13"/>
        </w:numPr>
        <w:spacing w:after="0"/>
        <w:jc w:val="both"/>
        <w:rPr>
          <w:rFonts w:cstheme="minorHAnsi"/>
          <w:color w:val="000000" w:themeColor="text1"/>
          <w:sz w:val="20"/>
          <w:szCs w:val="20"/>
        </w:rPr>
      </w:pPr>
      <w:r w:rsidRPr="00F53302">
        <w:rPr>
          <w:rFonts w:cstheme="minorHAnsi"/>
          <w:color w:val="000000" w:themeColor="text1"/>
          <w:sz w:val="20"/>
          <w:szCs w:val="20"/>
        </w:rPr>
        <w:t xml:space="preserve">Oświadczenie Wykonawcy o braku powiązań osobowych lub kapitałowych z Zamawiającym (Beneficjentem)- wg wzoru stanowiącego </w:t>
      </w:r>
      <w:r w:rsidRPr="00F53302">
        <w:rPr>
          <w:rFonts w:cstheme="minorHAnsi"/>
          <w:b/>
          <w:bCs/>
          <w:color w:val="000000" w:themeColor="text1"/>
          <w:sz w:val="20"/>
          <w:szCs w:val="20"/>
        </w:rPr>
        <w:t xml:space="preserve">załącznik nr 7 </w:t>
      </w:r>
      <w:r w:rsidRPr="00F53302">
        <w:rPr>
          <w:rFonts w:cstheme="minorHAnsi"/>
          <w:color w:val="000000" w:themeColor="text1"/>
          <w:sz w:val="20"/>
          <w:szCs w:val="20"/>
        </w:rPr>
        <w:t>do zapytania ofertowego.</w:t>
      </w:r>
    </w:p>
    <w:p w14:paraId="52EAE821" w14:textId="77777777" w:rsidR="00120C1B" w:rsidRPr="00F53302" w:rsidRDefault="00B216E1">
      <w:pPr>
        <w:pStyle w:val="Akapitzlist"/>
        <w:numPr>
          <w:ilvl w:val="0"/>
          <w:numId w:val="13"/>
        </w:numPr>
        <w:spacing w:after="0"/>
        <w:jc w:val="both"/>
        <w:rPr>
          <w:rFonts w:cstheme="minorHAnsi"/>
          <w:color w:val="000000" w:themeColor="text1"/>
          <w:sz w:val="20"/>
          <w:szCs w:val="20"/>
        </w:rPr>
      </w:pPr>
      <w:r w:rsidRPr="00F53302">
        <w:rPr>
          <w:rFonts w:cstheme="minorHAnsi"/>
          <w:color w:val="000000" w:themeColor="text1"/>
          <w:sz w:val="20"/>
          <w:szCs w:val="20"/>
        </w:rPr>
        <w:t xml:space="preserve">Oświadczenia Wykonawcy o braku podstawy wykluczenia z art. 7 ustawy z dnia 13 kwietnia 2022 r. </w:t>
      </w:r>
      <w:r w:rsidRPr="00F53302">
        <w:rPr>
          <w:rFonts w:cstheme="minorHAnsi"/>
          <w:color w:val="000000" w:themeColor="text1"/>
          <w:sz w:val="20"/>
          <w:szCs w:val="20"/>
        </w:rPr>
        <w:br/>
        <w:t xml:space="preserve">o szczególnych rozwiązaniach w zakresie przeciwdziałania wspieraniu agresji na Ukrainę oraz służących ochronie bezpieczeństwa narodowego (t. j. Dz. U. 2024 r., poz. 507 z </w:t>
      </w:r>
      <w:proofErr w:type="spellStart"/>
      <w:r w:rsidRPr="00F53302">
        <w:rPr>
          <w:rFonts w:cstheme="minorHAnsi"/>
          <w:color w:val="000000" w:themeColor="text1"/>
          <w:sz w:val="20"/>
          <w:szCs w:val="20"/>
        </w:rPr>
        <w:t>późn</w:t>
      </w:r>
      <w:proofErr w:type="spellEnd"/>
      <w:r w:rsidRPr="00F53302">
        <w:rPr>
          <w:rFonts w:cstheme="minorHAnsi"/>
          <w:color w:val="000000" w:themeColor="text1"/>
          <w:sz w:val="20"/>
          <w:szCs w:val="20"/>
        </w:rPr>
        <w:t xml:space="preserve">. zm.)  - według wzoru stanowiącego </w:t>
      </w:r>
      <w:r w:rsidRPr="00F53302">
        <w:rPr>
          <w:rFonts w:cstheme="minorHAnsi"/>
          <w:b/>
          <w:color w:val="000000" w:themeColor="text1"/>
          <w:sz w:val="20"/>
          <w:szCs w:val="20"/>
        </w:rPr>
        <w:t xml:space="preserve">załącznik nr 8 </w:t>
      </w:r>
      <w:r w:rsidRPr="00F53302">
        <w:rPr>
          <w:rFonts w:cstheme="minorHAnsi"/>
          <w:bCs/>
          <w:color w:val="000000" w:themeColor="text1"/>
          <w:sz w:val="20"/>
          <w:szCs w:val="20"/>
        </w:rPr>
        <w:t>do zapytania ofertowego</w:t>
      </w:r>
      <w:r w:rsidRPr="00F53302">
        <w:rPr>
          <w:rFonts w:cstheme="minorHAnsi"/>
          <w:bCs/>
          <w:i/>
          <w:iCs/>
          <w:color w:val="000000" w:themeColor="text1"/>
          <w:sz w:val="20"/>
          <w:szCs w:val="20"/>
        </w:rPr>
        <w:t>.</w:t>
      </w:r>
    </w:p>
    <w:p w14:paraId="18D82C2F" w14:textId="77777777" w:rsidR="00120C1B" w:rsidRPr="00F53302" w:rsidRDefault="00B216E1">
      <w:pPr>
        <w:pStyle w:val="Akapitzlist"/>
        <w:numPr>
          <w:ilvl w:val="0"/>
          <w:numId w:val="13"/>
        </w:numPr>
        <w:spacing w:after="0"/>
        <w:jc w:val="both"/>
        <w:rPr>
          <w:rFonts w:cstheme="minorHAnsi"/>
          <w:b/>
          <w:bCs/>
          <w:color w:val="000000" w:themeColor="text1"/>
          <w:sz w:val="20"/>
          <w:szCs w:val="20"/>
        </w:rPr>
      </w:pPr>
      <w:r w:rsidRPr="00F53302">
        <w:rPr>
          <w:rFonts w:cstheme="minorHAnsi"/>
          <w:bCs/>
          <w:color w:val="000000" w:themeColor="text1"/>
          <w:sz w:val="20"/>
          <w:szCs w:val="20"/>
        </w:rPr>
        <w:t>Oświadczenie Wykonawcy o liczbie zatrudnionych osób z niepełnosprawnościami</w:t>
      </w:r>
      <w:r w:rsidRPr="00F53302">
        <w:rPr>
          <w:rFonts w:cstheme="minorHAnsi"/>
          <w:b/>
          <w:bCs/>
          <w:color w:val="000000" w:themeColor="text1"/>
          <w:sz w:val="20"/>
          <w:szCs w:val="20"/>
        </w:rPr>
        <w:t xml:space="preserve"> – załącznik nr 9 </w:t>
      </w:r>
      <w:r w:rsidRPr="00F53302">
        <w:rPr>
          <w:rFonts w:cstheme="minorHAnsi"/>
          <w:color w:val="000000" w:themeColor="text1"/>
          <w:sz w:val="20"/>
          <w:szCs w:val="20"/>
        </w:rPr>
        <w:t>do zapytania ofertowego</w:t>
      </w:r>
    </w:p>
    <w:p w14:paraId="3823B3A8" w14:textId="77777777" w:rsidR="00120C1B" w:rsidRPr="00F53302" w:rsidRDefault="00120C1B">
      <w:pPr>
        <w:spacing w:after="0"/>
        <w:jc w:val="both"/>
        <w:rPr>
          <w:rFonts w:cstheme="minorHAnsi"/>
          <w:color w:val="000000" w:themeColor="text1"/>
          <w:sz w:val="20"/>
          <w:szCs w:val="20"/>
        </w:rPr>
      </w:pPr>
    </w:p>
    <w:p w14:paraId="4CB010CB" w14:textId="77777777" w:rsidR="00120C1B" w:rsidRPr="00F53302" w:rsidRDefault="00120C1B">
      <w:pPr>
        <w:spacing w:after="0"/>
        <w:jc w:val="both"/>
        <w:rPr>
          <w:rFonts w:cstheme="minorHAnsi"/>
          <w:b/>
          <w:bCs/>
          <w:color w:val="000000" w:themeColor="text1"/>
          <w:sz w:val="20"/>
          <w:szCs w:val="20"/>
        </w:rPr>
      </w:pPr>
    </w:p>
    <w:p w14:paraId="198110A4" w14:textId="77777777" w:rsidR="00120C1B" w:rsidRPr="00F53302" w:rsidRDefault="00B216E1">
      <w:pPr>
        <w:spacing w:after="0"/>
        <w:ind w:left="360"/>
        <w:jc w:val="both"/>
        <w:rPr>
          <w:rFonts w:cstheme="minorHAnsi"/>
          <w:b/>
          <w:bCs/>
          <w:color w:val="000000" w:themeColor="text1"/>
          <w:sz w:val="20"/>
          <w:szCs w:val="20"/>
        </w:rPr>
      </w:pPr>
      <w:r w:rsidRPr="00F53302">
        <w:rPr>
          <w:rFonts w:cstheme="minorHAnsi"/>
          <w:b/>
          <w:bCs/>
          <w:i/>
          <w:iCs/>
          <w:color w:val="000000" w:themeColor="text1"/>
          <w:sz w:val="20"/>
          <w:szCs w:val="20"/>
          <w:u w:val="single"/>
        </w:rPr>
        <w:t>Oferty niezawierające wszystkich wymaganych załączników, przed etapem oceny merytorycznej będą podlegały jednokrotnemu wezwaniu do uzupełnienia braków</w:t>
      </w:r>
      <w:r w:rsidRPr="00F53302">
        <w:rPr>
          <w:rFonts w:cstheme="minorHAnsi"/>
          <w:b/>
          <w:bCs/>
          <w:color w:val="000000" w:themeColor="text1"/>
          <w:sz w:val="20"/>
          <w:szCs w:val="20"/>
        </w:rPr>
        <w:t>.</w:t>
      </w:r>
    </w:p>
    <w:p w14:paraId="076835B4" w14:textId="77777777" w:rsidR="00120C1B" w:rsidRPr="00F53302" w:rsidRDefault="00120C1B">
      <w:pPr>
        <w:spacing w:after="0"/>
        <w:ind w:left="360"/>
        <w:jc w:val="both"/>
        <w:rPr>
          <w:rFonts w:cstheme="minorHAnsi"/>
          <w:color w:val="000000" w:themeColor="text1"/>
          <w:sz w:val="20"/>
          <w:szCs w:val="20"/>
        </w:rPr>
      </w:pPr>
    </w:p>
    <w:p w14:paraId="43E0F0DD" w14:textId="77777777" w:rsidR="00120C1B" w:rsidRPr="00F53302" w:rsidRDefault="00B216E1">
      <w:pPr>
        <w:spacing w:after="0"/>
        <w:ind w:left="360"/>
        <w:jc w:val="both"/>
        <w:rPr>
          <w:rFonts w:cstheme="minorHAnsi"/>
          <w:color w:val="000000" w:themeColor="text1"/>
          <w:sz w:val="20"/>
          <w:szCs w:val="20"/>
        </w:rPr>
      </w:pPr>
      <w:r w:rsidRPr="00F53302">
        <w:rPr>
          <w:rFonts w:cstheme="minorHAnsi"/>
          <w:color w:val="000000" w:themeColor="text1"/>
          <w:sz w:val="20"/>
          <w:szCs w:val="20"/>
        </w:rPr>
        <w:t xml:space="preserve">W przypadku niezłożenia w wyniku wezwania, o którym mowa jw. brakujących załączników oferta podlega odrzuceniu i nie jest zwracana Wykonawcy. </w:t>
      </w:r>
    </w:p>
    <w:p w14:paraId="27852A26" w14:textId="77777777" w:rsidR="00120C1B" w:rsidRPr="00F53302" w:rsidRDefault="00B216E1">
      <w:pPr>
        <w:pStyle w:val="Akapitzlist"/>
        <w:ind w:left="426" w:hanging="426"/>
        <w:jc w:val="both"/>
        <w:rPr>
          <w:rFonts w:cstheme="minorHAnsi"/>
          <w:b/>
          <w:bCs/>
          <w:color w:val="000000" w:themeColor="text1"/>
          <w:sz w:val="20"/>
          <w:szCs w:val="20"/>
          <w:u w:val="single"/>
        </w:rPr>
      </w:pPr>
      <w:r w:rsidRPr="00F53302">
        <w:rPr>
          <w:rFonts w:cstheme="minorHAnsi"/>
          <w:b/>
          <w:bCs/>
          <w:color w:val="000000" w:themeColor="text1"/>
          <w:sz w:val="20"/>
          <w:szCs w:val="20"/>
          <w:u w:val="single"/>
        </w:rPr>
        <w:t>OPIS SPOSOBU PRZYGOTOWANIA OFERTY</w:t>
      </w:r>
    </w:p>
    <w:p w14:paraId="3AAEC1CE" w14:textId="77777777" w:rsidR="00120C1B" w:rsidRPr="00F53302" w:rsidRDefault="00B216E1">
      <w:pPr>
        <w:pStyle w:val="Akapitzlist"/>
        <w:numPr>
          <w:ilvl w:val="0"/>
          <w:numId w:val="11"/>
        </w:numPr>
        <w:spacing w:after="0"/>
        <w:ind w:left="709"/>
        <w:jc w:val="both"/>
        <w:rPr>
          <w:rFonts w:eastAsia="Cambria" w:cstheme="minorHAnsi"/>
          <w:color w:val="000000" w:themeColor="text1"/>
          <w:sz w:val="20"/>
          <w:szCs w:val="20"/>
        </w:rPr>
      </w:pPr>
      <w:r w:rsidRPr="00F53302">
        <w:rPr>
          <w:rFonts w:eastAsia="Cambria" w:cstheme="minorHAnsi"/>
          <w:color w:val="000000" w:themeColor="text1"/>
          <w:sz w:val="20"/>
          <w:szCs w:val="20"/>
        </w:rPr>
        <w:t xml:space="preserve">Ofertę należy sporządzić pismem czytelnym w języku polskim. Dokumenty składające </w:t>
      </w:r>
      <w:r w:rsidRPr="00F53302">
        <w:rPr>
          <w:rFonts w:eastAsia="Cambria" w:cstheme="minorHAnsi"/>
          <w:color w:val="000000" w:themeColor="text1"/>
          <w:sz w:val="20"/>
          <w:szCs w:val="20"/>
        </w:rPr>
        <w:br/>
        <w:t>się na ofertę sporządzone w języku obcym winny być składane wraz z tłumaczeniem przysięgłym na język polski.</w:t>
      </w:r>
    </w:p>
    <w:p w14:paraId="5D4DD90C" w14:textId="77777777" w:rsidR="00120C1B" w:rsidRPr="00F53302" w:rsidRDefault="00B216E1">
      <w:pPr>
        <w:pStyle w:val="Akapitzlist"/>
        <w:numPr>
          <w:ilvl w:val="0"/>
          <w:numId w:val="11"/>
        </w:numPr>
        <w:spacing w:after="0"/>
        <w:ind w:left="709"/>
        <w:jc w:val="both"/>
        <w:rPr>
          <w:rFonts w:eastAsia="Cambria" w:cstheme="minorHAnsi"/>
          <w:color w:val="000000" w:themeColor="text1"/>
          <w:sz w:val="20"/>
          <w:szCs w:val="20"/>
        </w:rPr>
      </w:pPr>
      <w:r w:rsidRPr="00F53302">
        <w:rPr>
          <w:rFonts w:eastAsia="Cambria" w:cstheme="minorHAnsi"/>
          <w:color w:val="000000" w:themeColor="text1"/>
          <w:sz w:val="20"/>
          <w:szCs w:val="20"/>
        </w:rPr>
        <w:t>Ofertę należy sporządzić zgodnie z wymaganiami umieszczonymi w zapytaniu ofertowym oraz dołączyć wszystkie wymagane załączniki.</w:t>
      </w:r>
    </w:p>
    <w:p w14:paraId="0E8C79B4" w14:textId="77777777" w:rsidR="00120C1B" w:rsidRPr="00F53302" w:rsidRDefault="00B216E1">
      <w:pPr>
        <w:pStyle w:val="Akapitzlist"/>
        <w:numPr>
          <w:ilvl w:val="0"/>
          <w:numId w:val="11"/>
        </w:numPr>
        <w:spacing w:after="0"/>
        <w:ind w:left="709"/>
        <w:jc w:val="both"/>
        <w:rPr>
          <w:rFonts w:eastAsia="Cambria" w:cstheme="minorHAnsi"/>
          <w:color w:val="000000" w:themeColor="text1"/>
          <w:sz w:val="20"/>
          <w:szCs w:val="20"/>
        </w:rPr>
      </w:pPr>
      <w:r w:rsidRPr="00F53302">
        <w:rPr>
          <w:rFonts w:eastAsia="Cambria" w:cstheme="minorHAnsi"/>
          <w:color w:val="000000" w:themeColor="text1"/>
          <w:sz w:val="20"/>
          <w:szCs w:val="20"/>
        </w:rPr>
        <w:t>Oferta powinna:</w:t>
      </w:r>
    </w:p>
    <w:p w14:paraId="3E25A7C9" w14:textId="77777777" w:rsidR="00120C1B" w:rsidRPr="00F53302" w:rsidRDefault="00B216E1">
      <w:pPr>
        <w:pStyle w:val="Akapitzlist"/>
        <w:numPr>
          <w:ilvl w:val="0"/>
          <w:numId w:val="10"/>
        </w:numPr>
        <w:spacing w:after="0"/>
        <w:ind w:left="1418" w:hanging="284"/>
        <w:jc w:val="both"/>
        <w:rPr>
          <w:rFonts w:eastAsia="Cambria" w:cstheme="minorHAnsi"/>
          <w:color w:val="000000" w:themeColor="text1"/>
          <w:sz w:val="20"/>
          <w:szCs w:val="20"/>
        </w:rPr>
      </w:pPr>
      <w:r w:rsidRPr="00F53302">
        <w:rPr>
          <w:rFonts w:eastAsia="Cambria" w:cstheme="minorHAnsi"/>
          <w:color w:val="000000" w:themeColor="text1"/>
          <w:sz w:val="20"/>
          <w:szCs w:val="20"/>
        </w:rPr>
        <w:t>posiadać datę sporządzenia,</w:t>
      </w:r>
    </w:p>
    <w:p w14:paraId="45A2A91A" w14:textId="77777777" w:rsidR="00120C1B" w:rsidRPr="00F53302" w:rsidRDefault="00B216E1">
      <w:pPr>
        <w:pStyle w:val="Akapitzlist"/>
        <w:numPr>
          <w:ilvl w:val="0"/>
          <w:numId w:val="10"/>
        </w:numPr>
        <w:spacing w:after="0"/>
        <w:ind w:left="1418" w:hanging="284"/>
        <w:jc w:val="both"/>
        <w:rPr>
          <w:rFonts w:eastAsia="Cambria" w:cstheme="minorHAnsi"/>
          <w:color w:val="000000" w:themeColor="text1"/>
          <w:sz w:val="20"/>
          <w:szCs w:val="20"/>
        </w:rPr>
      </w:pPr>
      <w:r w:rsidRPr="00F53302">
        <w:rPr>
          <w:rFonts w:eastAsia="Cambria" w:cstheme="minorHAnsi"/>
          <w:color w:val="000000" w:themeColor="text1"/>
          <w:sz w:val="20"/>
          <w:szCs w:val="20"/>
        </w:rPr>
        <w:t>zawierać adres lub siedzibę Wykonawcy, numer telefonu, numer NIP, numer REGON,</w:t>
      </w:r>
    </w:p>
    <w:p w14:paraId="0C3E378B" w14:textId="77777777" w:rsidR="00120C1B" w:rsidRPr="00F53302" w:rsidRDefault="00B216E1">
      <w:pPr>
        <w:pStyle w:val="Akapitzlist"/>
        <w:numPr>
          <w:ilvl w:val="0"/>
          <w:numId w:val="10"/>
        </w:numPr>
        <w:tabs>
          <w:tab w:val="left" w:pos="1134"/>
          <w:tab w:val="left" w:pos="1418"/>
          <w:tab w:val="left" w:pos="1701"/>
        </w:tabs>
        <w:spacing w:after="0"/>
        <w:ind w:left="1418" w:hanging="284"/>
        <w:jc w:val="both"/>
        <w:rPr>
          <w:rFonts w:eastAsia="Cambria" w:cstheme="minorHAnsi"/>
          <w:color w:val="000000" w:themeColor="text1"/>
          <w:sz w:val="20"/>
          <w:szCs w:val="20"/>
        </w:rPr>
      </w:pPr>
      <w:r w:rsidRPr="00F53302">
        <w:rPr>
          <w:rFonts w:eastAsia="Cambria" w:cstheme="minorHAnsi"/>
          <w:color w:val="000000" w:themeColor="text1"/>
          <w:sz w:val="20"/>
          <w:szCs w:val="20"/>
        </w:rPr>
        <w:t>być podpisana czytelnie przez Wykonawcę.</w:t>
      </w:r>
    </w:p>
    <w:p w14:paraId="49E594F4" w14:textId="77777777" w:rsidR="00120C1B" w:rsidRPr="00F53302" w:rsidRDefault="00B216E1">
      <w:pPr>
        <w:pStyle w:val="Akapitzlist"/>
        <w:numPr>
          <w:ilvl w:val="0"/>
          <w:numId w:val="11"/>
        </w:numPr>
        <w:spacing w:after="0"/>
        <w:ind w:left="709"/>
        <w:jc w:val="both"/>
        <w:rPr>
          <w:rFonts w:eastAsia="Cambria" w:cstheme="minorHAnsi"/>
          <w:color w:val="000000" w:themeColor="text1"/>
          <w:sz w:val="20"/>
          <w:szCs w:val="20"/>
        </w:rPr>
      </w:pPr>
      <w:r w:rsidRPr="00F53302">
        <w:rPr>
          <w:rFonts w:eastAsia="Cambria" w:cstheme="minorHAnsi"/>
          <w:color w:val="000000" w:themeColor="text1"/>
          <w:sz w:val="20"/>
          <w:szCs w:val="20"/>
        </w:rPr>
        <w:t>Ewentualne poprawki powinny być naniesione czytelnie oraz opatrzone podpisem/parafą osoby upoważnionej.</w:t>
      </w:r>
    </w:p>
    <w:p w14:paraId="07903D18" w14:textId="77777777" w:rsidR="00120C1B" w:rsidRPr="00F53302" w:rsidRDefault="00B216E1">
      <w:pPr>
        <w:pStyle w:val="Akapitzlist"/>
        <w:numPr>
          <w:ilvl w:val="0"/>
          <w:numId w:val="11"/>
        </w:numPr>
        <w:spacing w:after="0"/>
        <w:ind w:left="709"/>
        <w:jc w:val="both"/>
        <w:rPr>
          <w:rFonts w:eastAsia="Cambria" w:cstheme="minorHAnsi"/>
          <w:color w:val="000000" w:themeColor="text1"/>
          <w:sz w:val="20"/>
          <w:szCs w:val="20"/>
        </w:rPr>
      </w:pPr>
      <w:r w:rsidRPr="00F53302">
        <w:rPr>
          <w:rFonts w:eastAsia="Cambria" w:cstheme="minorHAnsi"/>
          <w:color w:val="000000" w:themeColor="text1"/>
          <w:sz w:val="20"/>
          <w:szCs w:val="20"/>
        </w:rPr>
        <w:t>Ponadto zaleca się ponumerowanie wszystkich stron oferty.</w:t>
      </w:r>
    </w:p>
    <w:p w14:paraId="43847D23" w14:textId="77777777" w:rsidR="00120C1B" w:rsidRPr="00F53302" w:rsidRDefault="00B216E1">
      <w:pPr>
        <w:pStyle w:val="Akapitzlist"/>
        <w:numPr>
          <w:ilvl w:val="0"/>
          <w:numId w:val="11"/>
        </w:numPr>
        <w:spacing w:after="0"/>
        <w:ind w:left="709"/>
        <w:jc w:val="both"/>
        <w:rPr>
          <w:rFonts w:eastAsia="Cambria" w:cstheme="minorHAnsi"/>
          <w:color w:val="000000" w:themeColor="text1"/>
          <w:sz w:val="20"/>
          <w:szCs w:val="20"/>
        </w:rPr>
      </w:pPr>
      <w:r w:rsidRPr="00F53302">
        <w:rPr>
          <w:rFonts w:eastAsia="Cambria" w:cstheme="minorHAnsi"/>
          <w:color w:val="000000" w:themeColor="text1"/>
          <w:sz w:val="20"/>
          <w:szCs w:val="20"/>
        </w:rPr>
        <w:t xml:space="preserve">Konsekwencje nieprawidłowego zaadresowania oferty będą obciążały Wykonawcę </w:t>
      </w:r>
      <w:r w:rsidRPr="00F53302">
        <w:rPr>
          <w:rFonts w:eastAsia="Cambria" w:cstheme="minorHAnsi"/>
          <w:color w:val="000000" w:themeColor="text1"/>
          <w:sz w:val="20"/>
          <w:szCs w:val="20"/>
        </w:rPr>
        <w:br/>
        <w:t>(w tym konsekwencje zapoznania się z treścią oferty przed upływem terminu składania ofert  w sytuacji, gdy na skutek braku oznaczenia koperty zostanie ona rozpieczętowana i pracownicy zamawiającego zapoznają się z jej treścią nie wiedząc o tym, że jest to oferta złożona w postępowaniu).</w:t>
      </w:r>
    </w:p>
    <w:p w14:paraId="4CC18320" w14:textId="77777777" w:rsidR="00120C1B" w:rsidRPr="00F53302" w:rsidRDefault="00B216E1">
      <w:pPr>
        <w:pStyle w:val="Akapitzlist"/>
        <w:numPr>
          <w:ilvl w:val="0"/>
          <w:numId w:val="11"/>
        </w:numPr>
        <w:spacing w:after="0"/>
        <w:ind w:left="709"/>
        <w:jc w:val="both"/>
        <w:rPr>
          <w:rFonts w:eastAsia="Cambria" w:cstheme="minorHAnsi"/>
          <w:color w:val="000000" w:themeColor="text1"/>
          <w:sz w:val="20"/>
          <w:szCs w:val="20"/>
        </w:rPr>
      </w:pPr>
      <w:r w:rsidRPr="00F53302">
        <w:rPr>
          <w:rFonts w:cstheme="minorHAnsi"/>
          <w:color w:val="000000" w:themeColor="text1"/>
          <w:sz w:val="20"/>
          <w:szCs w:val="20"/>
        </w:rPr>
        <w:t xml:space="preserve">Przed upływem terminu składania ofert, Wykonawca może wprowadzić zmiany do złożonej oferty lub wycofać ofertę. W przypadku składania oferty w formie pisemnej w siedzibie Zamawiającego oświadczenia </w:t>
      </w:r>
      <w:r w:rsidRPr="00F53302">
        <w:rPr>
          <w:rFonts w:cstheme="minorHAnsi"/>
          <w:color w:val="000000" w:themeColor="text1"/>
          <w:sz w:val="20"/>
          <w:szCs w:val="20"/>
        </w:rPr>
        <w:br/>
        <w:t>o wprowadzonych zmianach lub wycofaniu oferty powinny być doręczone Zamawiającemu na piśmie pod rygorem nieważności przed upływem terminu składania ofert. Oświadczenia powinny być opakowane tak, jak oferta, a opakowanie powinno zawierać odpowiednio dodatkowe oznaczenie wyrazem: „ZMIANA” lub „WYCOFANIE”.</w:t>
      </w:r>
    </w:p>
    <w:p w14:paraId="36D0538B" w14:textId="77777777" w:rsidR="00120C1B" w:rsidRPr="00F53302" w:rsidRDefault="00B216E1">
      <w:pPr>
        <w:pStyle w:val="Akapitzlist"/>
        <w:numPr>
          <w:ilvl w:val="0"/>
          <w:numId w:val="11"/>
        </w:numPr>
        <w:spacing w:after="0"/>
        <w:ind w:left="709"/>
        <w:jc w:val="both"/>
        <w:rPr>
          <w:rFonts w:eastAsia="Cambria" w:cstheme="minorHAnsi"/>
          <w:color w:val="000000" w:themeColor="text1"/>
          <w:sz w:val="20"/>
          <w:szCs w:val="20"/>
        </w:rPr>
      </w:pPr>
      <w:r w:rsidRPr="00F53302">
        <w:rPr>
          <w:rFonts w:eastAsia="Cambria" w:cstheme="minorHAnsi"/>
          <w:color w:val="000000" w:themeColor="text1"/>
          <w:sz w:val="20"/>
          <w:szCs w:val="20"/>
        </w:rPr>
        <w:t xml:space="preserve">Zamawiający wybiera najkorzystniejszą ofertę w terminie związania ofertą określonym w </w:t>
      </w:r>
      <w:r w:rsidRPr="00F53302">
        <w:rPr>
          <w:rFonts w:cstheme="minorHAnsi"/>
          <w:color w:val="000000" w:themeColor="text1"/>
          <w:sz w:val="20"/>
          <w:szCs w:val="20"/>
        </w:rPr>
        <w:t>dokumentach</w:t>
      </w:r>
      <w:r w:rsidRPr="00F53302">
        <w:rPr>
          <w:rFonts w:eastAsia="Cambria" w:cstheme="minorHAnsi"/>
          <w:color w:val="000000" w:themeColor="text1"/>
          <w:sz w:val="20"/>
          <w:szCs w:val="20"/>
        </w:rPr>
        <w:t xml:space="preserve"> zamówienia.</w:t>
      </w:r>
    </w:p>
    <w:p w14:paraId="7121CB11" w14:textId="77777777" w:rsidR="00120C1B" w:rsidRPr="00F53302" w:rsidRDefault="00B216E1">
      <w:pPr>
        <w:pStyle w:val="Akapitzlist"/>
        <w:numPr>
          <w:ilvl w:val="0"/>
          <w:numId w:val="11"/>
        </w:numPr>
        <w:spacing w:after="0"/>
        <w:ind w:left="709"/>
        <w:jc w:val="both"/>
        <w:rPr>
          <w:rFonts w:eastAsia="Cambria" w:cstheme="minorHAnsi"/>
          <w:color w:val="000000" w:themeColor="text1"/>
          <w:sz w:val="20"/>
          <w:szCs w:val="20"/>
        </w:rPr>
      </w:pPr>
      <w:r w:rsidRPr="00F53302">
        <w:rPr>
          <w:rFonts w:eastAsia="Cambria" w:cstheme="minorHAnsi"/>
          <w:color w:val="000000" w:themeColor="text1"/>
          <w:sz w:val="20"/>
          <w:szCs w:val="20"/>
        </w:rPr>
        <w:t xml:space="preserve">Jeżeli termin związania ofertą upłynął przed wyborem najkorzystniejszej oferty, Zamawiający wzywa Wykonawcę, </w:t>
      </w:r>
      <w:r w:rsidRPr="00F53302">
        <w:rPr>
          <w:rFonts w:cstheme="minorHAnsi"/>
          <w:color w:val="000000" w:themeColor="text1"/>
          <w:sz w:val="20"/>
          <w:szCs w:val="20"/>
        </w:rPr>
        <w:t>którego</w:t>
      </w:r>
      <w:r w:rsidRPr="00F53302">
        <w:rPr>
          <w:rFonts w:eastAsia="Cambria" w:cstheme="minorHAnsi"/>
          <w:color w:val="000000" w:themeColor="text1"/>
          <w:sz w:val="20"/>
          <w:szCs w:val="20"/>
        </w:rPr>
        <w:t xml:space="preserve"> oferta otrzymała najwyższą ocenę, do wyrażenia, w wyznaczonym przez Zamawiającego terminie, pisemnej zgody na wybór jego oferty.</w:t>
      </w:r>
    </w:p>
    <w:p w14:paraId="387847A2" w14:textId="77777777" w:rsidR="00120C1B" w:rsidRPr="00F53302" w:rsidRDefault="00B216E1">
      <w:pPr>
        <w:pStyle w:val="Akapitzlist"/>
        <w:numPr>
          <w:ilvl w:val="0"/>
          <w:numId w:val="11"/>
        </w:numPr>
        <w:spacing w:after="0"/>
        <w:ind w:left="709"/>
        <w:jc w:val="both"/>
        <w:rPr>
          <w:rFonts w:eastAsia="Cambria" w:cstheme="minorHAnsi"/>
          <w:color w:val="000000" w:themeColor="text1"/>
          <w:sz w:val="20"/>
          <w:szCs w:val="20"/>
        </w:rPr>
      </w:pPr>
      <w:r w:rsidRPr="00F53302">
        <w:rPr>
          <w:rFonts w:eastAsia="Cambria" w:cstheme="minorHAnsi"/>
          <w:color w:val="000000" w:themeColor="text1"/>
          <w:sz w:val="20"/>
          <w:szCs w:val="20"/>
        </w:rPr>
        <w:t>W przypadku braku zgody, o której mowa w pkt.11 jw. Zamawiający zwraca się o wyrażenie takiej zgody do kolejnego Wykonawcy, którego oferta została najwyżej oceniona, chyba że zachodzą przesłanki do unieważnienia postępowania</w:t>
      </w:r>
    </w:p>
    <w:p w14:paraId="7960E073" w14:textId="77777777" w:rsidR="00120C1B" w:rsidRPr="00F53302" w:rsidRDefault="00B216E1">
      <w:pPr>
        <w:pStyle w:val="Akapitzlist"/>
        <w:numPr>
          <w:ilvl w:val="0"/>
          <w:numId w:val="11"/>
        </w:numPr>
        <w:spacing w:after="0"/>
        <w:ind w:left="709"/>
        <w:jc w:val="both"/>
        <w:rPr>
          <w:rFonts w:eastAsia="Cambria" w:cstheme="minorHAnsi"/>
          <w:color w:val="000000" w:themeColor="text1"/>
          <w:sz w:val="20"/>
          <w:szCs w:val="20"/>
        </w:rPr>
      </w:pPr>
      <w:r w:rsidRPr="00F53302">
        <w:rPr>
          <w:rFonts w:cstheme="minorHAnsi"/>
          <w:color w:val="000000" w:themeColor="text1"/>
          <w:sz w:val="20"/>
          <w:szCs w:val="20"/>
        </w:rPr>
        <w:t>Jeżeli, w toku badania ofert, dokumenty złożone przez Wykonawcę okażą się niekompletne, będą zawierały błędy lub budziły wskazane przez Zamawiającego wątpliwości, Zamawiający wezwie Wykonawcę do ich uzupełnienia / poprawienia lub do udzielania wyjaśnień w terminie wskazanym przez Zamawiającego, chyba że mimo ich złożenia, uzupełnienia lub poprawienia lub udzielenia wyjaśnień oferta Wykonawcy podlegać będzie odrzuceniu albo konieczne będzie unieważnienie postępowania.</w:t>
      </w:r>
    </w:p>
    <w:p w14:paraId="148F8A60" w14:textId="77777777" w:rsidR="00120C1B" w:rsidRPr="00F53302" w:rsidRDefault="00B216E1">
      <w:pPr>
        <w:pStyle w:val="Akapitzlist"/>
        <w:numPr>
          <w:ilvl w:val="0"/>
          <w:numId w:val="11"/>
        </w:numPr>
        <w:spacing w:after="0"/>
        <w:ind w:left="709"/>
        <w:jc w:val="both"/>
        <w:rPr>
          <w:rFonts w:eastAsia="Cambria" w:cstheme="minorHAnsi"/>
          <w:color w:val="000000" w:themeColor="text1"/>
          <w:sz w:val="20"/>
          <w:szCs w:val="20"/>
        </w:rPr>
      </w:pPr>
      <w:r w:rsidRPr="00F53302">
        <w:rPr>
          <w:rFonts w:cstheme="minorHAnsi"/>
          <w:color w:val="000000" w:themeColor="text1"/>
          <w:sz w:val="20"/>
          <w:szCs w:val="20"/>
        </w:rPr>
        <w:t xml:space="preserve">Zamawiający w uzgodnieniu z wykonawcą poprawia w ofercie: </w:t>
      </w:r>
    </w:p>
    <w:p w14:paraId="61BC3C3F" w14:textId="77777777" w:rsidR="00120C1B" w:rsidRPr="00F53302" w:rsidRDefault="00B216E1">
      <w:pPr>
        <w:pStyle w:val="Akapitzlist"/>
        <w:numPr>
          <w:ilvl w:val="0"/>
          <w:numId w:val="12"/>
        </w:numPr>
        <w:spacing w:after="0"/>
        <w:jc w:val="both"/>
        <w:rPr>
          <w:rFonts w:eastAsia="Cambria" w:cstheme="minorHAnsi"/>
          <w:color w:val="000000" w:themeColor="text1"/>
          <w:sz w:val="20"/>
          <w:szCs w:val="20"/>
        </w:rPr>
      </w:pPr>
      <w:r w:rsidRPr="00F53302">
        <w:rPr>
          <w:rFonts w:cstheme="minorHAnsi"/>
          <w:color w:val="000000" w:themeColor="text1"/>
          <w:sz w:val="20"/>
          <w:szCs w:val="20"/>
        </w:rPr>
        <w:t xml:space="preserve">oczywiste lub niemające wpływu na treść oferty omyłki w ofercie, </w:t>
      </w:r>
    </w:p>
    <w:p w14:paraId="0D601FA5" w14:textId="77777777" w:rsidR="00120C1B" w:rsidRPr="00F53302" w:rsidRDefault="00B216E1">
      <w:pPr>
        <w:pStyle w:val="Akapitzlist"/>
        <w:numPr>
          <w:ilvl w:val="0"/>
          <w:numId w:val="12"/>
        </w:numPr>
        <w:spacing w:after="0"/>
        <w:jc w:val="both"/>
        <w:rPr>
          <w:rFonts w:eastAsia="Cambria" w:cstheme="minorHAnsi"/>
          <w:color w:val="000000" w:themeColor="text1"/>
          <w:sz w:val="20"/>
          <w:szCs w:val="20"/>
        </w:rPr>
      </w:pPr>
      <w:r w:rsidRPr="00F53302">
        <w:rPr>
          <w:rFonts w:cstheme="minorHAnsi"/>
          <w:color w:val="000000" w:themeColor="text1"/>
          <w:sz w:val="20"/>
          <w:szCs w:val="20"/>
        </w:rPr>
        <w:t xml:space="preserve">oczywiste omyłki rachunkowe, z uwzględnieniem konsekwencji rachunkowych dokonanych poprawek, </w:t>
      </w:r>
    </w:p>
    <w:p w14:paraId="3BAABFDA" w14:textId="77777777" w:rsidR="00120C1B" w:rsidRPr="00F53302" w:rsidRDefault="00B216E1">
      <w:pPr>
        <w:pStyle w:val="Akapitzlist"/>
        <w:numPr>
          <w:ilvl w:val="0"/>
          <w:numId w:val="12"/>
        </w:numPr>
        <w:spacing w:after="0"/>
        <w:jc w:val="both"/>
        <w:rPr>
          <w:rFonts w:eastAsia="Cambria" w:cstheme="minorHAnsi"/>
          <w:color w:val="000000" w:themeColor="text1"/>
          <w:sz w:val="20"/>
          <w:szCs w:val="20"/>
        </w:rPr>
      </w:pPr>
      <w:r w:rsidRPr="00F53302">
        <w:rPr>
          <w:rFonts w:cstheme="minorHAnsi"/>
          <w:color w:val="000000" w:themeColor="text1"/>
          <w:sz w:val="20"/>
          <w:szCs w:val="20"/>
        </w:rPr>
        <w:t>inne omyłki polegające na niezgodności oferty z zapytaniem ofertowym, niepowodujące istotnych zmian w treści oferty.</w:t>
      </w:r>
    </w:p>
    <w:p w14:paraId="208EEFE7" w14:textId="77777777" w:rsidR="00120C1B" w:rsidRPr="00F53302" w:rsidRDefault="00B216E1">
      <w:pPr>
        <w:pStyle w:val="Akapitzlist"/>
        <w:numPr>
          <w:ilvl w:val="0"/>
          <w:numId w:val="11"/>
        </w:numPr>
        <w:spacing w:after="0"/>
        <w:ind w:left="709"/>
        <w:jc w:val="both"/>
        <w:rPr>
          <w:rFonts w:cstheme="minorHAnsi"/>
          <w:color w:val="000000" w:themeColor="text1"/>
          <w:sz w:val="20"/>
          <w:szCs w:val="20"/>
        </w:rPr>
      </w:pPr>
      <w:r w:rsidRPr="00F53302">
        <w:rPr>
          <w:rFonts w:cstheme="minorHAnsi"/>
          <w:color w:val="000000" w:themeColor="text1"/>
          <w:sz w:val="20"/>
          <w:szCs w:val="20"/>
        </w:rPr>
        <w:t xml:space="preserve">Jeżeli zaoferowana cena, wydaje się rażąco niska w stosunku do przedmiotu zamówienia </w:t>
      </w:r>
      <w:r w:rsidRPr="00F53302">
        <w:rPr>
          <w:rFonts w:cstheme="minorHAnsi"/>
          <w:color w:val="000000" w:themeColor="text1"/>
          <w:sz w:val="20"/>
          <w:szCs w:val="20"/>
        </w:rPr>
        <w:br/>
        <w:t xml:space="preserve">i budzi wątpliwości zamawiającego co do możliwości wykonania przedmiotu zamówienia zgodnie </w:t>
      </w:r>
      <w:r w:rsidRPr="00F53302">
        <w:rPr>
          <w:rFonts w:cstheme="minorHAnsi"/>
          <w:color w:val="000000" w:themeColor="text1"/>
          <w:sz w:val="20"/>
          <w:szCs w:val="20"/>
        </w:rPr>
        <w:br/>
        <w:t>z wymaganiami określonymi przez zamawiającego lub wynikającymi z odrębnych przepisów, zamawiający może zwrócić się o udzielenie wyjaśnień, w tym złożenie dowodów, dotyczących wyliczenia ceny. Obowiązek wykazania, że oferta nie zawiera rażąco niskiej ceny spoczywa na Wykonawcy.</w:t>
      </w:r>
    </w:p>
    <w:p w14:paraId="2696455D" w14:textId="77777777" w:rsidR="00120C1B" w:rsidRPr="00F53302" w:rsidRDefault="00B216E1">
      <w:pPr>
        <w:pStyle w:val="Akapitzlist"/>
        <w:numPr>
          <w:ilvl w:val="0"/>
          <w:numId w:val="11"/>
        </w:numPr>
        <w:spacing w:after="0"/>
        <w:ind w:left="709"/>
        <w:jc w:val="both"/>
        <w:rPr>
          <w:rFonts w:cstheme="minorHAnsi"/>
          <w:color w:val="000000" w:themeColor="text1"/>
          <w:sz w:val="20"/>
          <w:szCs w:val="20"/>
        </w:rPr>
      </w:pPr>
      <w:r w:rsidRPr="00F53302">
        <w:rPr>
          <w:rFonts w:cstheme="minorHAnsi"/>
          <w:color w:val="000000" w:themeColor="text1"/>
          <w:sz w:val="20"/>
          <w:szCs w:val="20"/>
        </w:rPr>
        <w:t>Zamawiający odrzuca ofertę wykonawcy, który nie udzielił wyjaśnień lub jeżeli dokonana ocena wyjaśnień wraz ze złożonymi dowodami potwierdza, że oferta zawiera rażąco niską cenę w stosunku do przedmiotu zamówienia.</w:t>
      </w:r>
    </w:p>
    <w:p w14:paraId="6DEFCF75" w14:textId="77777777" w:rsidR="00120C1B" w:rsidRPr="00F53302" w:rsidRDefault="00B216E1">
      <w:pPr>
        <w:pStyle w:val="Akapitzlist"/>
        <w:numPr>
          <w:ilvl w:val="0"/>
          <w:numId w:val="11"/>
        </w:numPr>
        <w:spacing w:after="0"/>
        <w:ind w:left="709"/>
        <w:jc w:val="both"/>
        <w:rPr>
          <w:rFonts w:cstheme="minorHAnsi"/>
          <w:color w:val="000000" w:themeColor="text1"/>
          <w:sz w:val="20"/>
          <w:szCs w:val="20"/>
        </w:rPr>
      </w:pPr>
      <w:r w:rsidRPr="00F53302">
        <w:rPr>
          <w:rFonts w:cstheme="minorHAnsi"/>
          <w:color w:val="000000" w:themeColor="text1"/>
          <w:sz w:val="20"/>
          <w:szCs w:val="20"/>
        </w:rPr>
        <w:t>Zamawiający może najpierw dokonać oceny ofert, a następnie zbadać, czy Wykonawca, którego oferta została oceniona jako najkorzystniejsza, nie podlega wykluczeniu.</w:t>
      </w:r>
    </w:p>
    <w:p w14:paraId="23F6B112" w14:textId="77777777" w:rsidR="00120C1B" w:rsidRPr="00F53302" w:rsidRDefault="00120C1B">
      <w:pPr>
        <w:spacing w:after="0"/>
        <w:jc w:val="both"/>
        <w:rPr>
          <w:rFonts w:cstheme="minorHAnsi"/>
          <w:color w:val="000000" w:themeColor="text1"/>
          <w:sz w:val="20"/>
          <w:szCs w:val="20"/>
        </w:rPr>
      </w:pPr>
    </w:p>
    <w:p w14:paraId="49F3B2DD" w14:textId="77777777" w:rsidR="00120C1B" w:rsidRPr="00F53302" w:rsidRDefault="00B216E1">
      <w:pPr>
        <w:pStyle w:val="Akapitzlist"/>
        <w:ind w:left="426" w:hanging="426"/>
        <w:jc w:val="both"/>
        <w:rPr>
          <w:rFonts w:cstheme="minorHAnsi"/>
          <w:b/>
          <w:bCs/>
          <w:color w:val="000000" w:themeColor="text1"/>
          <w:sz w:val="20"/>
          <w:szCs w:val="20"/>
          <w:u w:val="single"/>
        </w:rPr>
      </w:pPr>
      <w:r w:rsidRPr="00F53302">
        <w:rPr>
          <w:rFonts w:cstheme="minorHAnsi"/>
          <w:b/>
          <w:bCs/>
          <w:color w:val="000000" w:themeColor="text1"/>
          <w:sz w:val="20"/>
          <w:szCs w:val="20"/>
          <w:u w:val="single"/>
        </w:rPr>
        <w:t>TERMIN I SPOSÓB SKŁADANIA OFERTY</w:t>
      </w:r>
    </w:p>
    <w:p w14:paraId="2521B263" w14:textId="77777777" w:rsidR="00120C1B" w:rsidRPr="00F53302" w:rsidRDefault="00B216E1">
      <w:pPr>
        <w:pStyle w:val="Akapitzlist"/>
        <w:ind w:left="426"/>
        <w:jc w:val="both"/>
        <w:rPr>
          <w:rFonts w:cstheme="minorHAnsi"/>
          <w:b/>
          <w:bCs/>
          <w:color w:val="000000" w:themeColor="text1"/>
          <w:sz w:val="20"/>
          <w:szCs w:val="20"/>
        </w:rPr>
      </w:pPr>
      <w:r w:rsidRPr="00F53302">
        <w:rPr>
          <w:rFonts w:cstheme="minorHAnsi"/>
          <w:b/>
          <w:bCs/>
          <w:color w:val="000000" w:themeColor="text1"/>
          <w:sz w:val="20"/>
          <w:szCs w:val="20"/>
        </w:rPr>
        <w:tab/>
      </w:r>
    </w:p>
    <w:p w14:paraId="18C53B3C" w14:textId="77777777" w:rsidR="00120C1B" w:rsidRPr="00F53302" w:rsidRDefault="00B216E1">
      <w:pPr>
        <w:pStyle w:val="Akapitzlist"/>
      </w:pPr>
      <w:r w:rsidRPr="00F53302">
        <w:rPr>
          <w:rFonts w:cstheme="minorHAnsi"/>
          <w:color w:val="000000" w:themeColor="text1"/>
          <w:sz w:val="20"/>
          <w:szCs w:val="20"/>
          <w:u w:val="single"/>
        </w:rPr>
        <w:t>Termin złożenia oferty</w:t>
      </w:r>
      <w:r w:rsidRPr="00F53302">
        <w:rPr>
          <w:rFonts w:cstheme="minorHAnsi"/>
          <w:color w:val="000000" w:themeColor="text1"/>
          <w:sz w:val="20"/>
          <w:szCs w:val="20"/>
        </w:rPr>
        <w:t>: 12.12.2025 r. do godziny 23:59</w:t>
      </w:r>
    </w:p>
    <w:p w14:paraId="617E3A45" w14:textId="77777777" w:rsidR="00120C1B" w:rsidRPr="00F53302" w:rsidRDefault="00B216E1">
      <w:pPr>
        <w:pStyle w:val="Akapitzlist"/>
        <w:jc w:val="both"/>
        <w:rPr>
          <w:rFonts w:cstheme="minorHAnsi"/>
          <w:iCs/>
          <w:color w:val="000000" w:themeColor="text1"/>
          <w:sz w:val="20"/>
          <w:szCs w:val="20"/>
        </w:rPr>
      </w:pPr>
      <w:r w:rsidRPr="00F53302">
        <w:rPr>
          <w:rFonts w:cstheme="minorHAnsi"/>
          <w:iCs/>
          <w:color w:val="000000" w:themeColor="text1"/>
          <w:sz w:val="20"/>
          <w:szCs w:val="20"/>
        </w:rPr>
        <w:t>Termin uważa się za zachowany, gdy oferta wpłynie do Bazy Konkurencyjności w terminie wyznaczonym przez Zamawiającego</w:t>
      </w:r>
    </w:p>
    <w:p w14:paraId="428E623A" w14:textId="77777777" w:rsidR="00120C1B" w:rsidRPr="00F53302" w:rsidRDefault="00B216E1">
      <w:pPr>
        <w:pStyle w:val="Akapitzlist"/>
        <w:jc w:val="both"/>
        <w:rPr>
          <w:rFonts w:cstheme="minorHAnsi"/>
          <w:color w:val="000000" w:themeColor="text1"/>
          <w:sz w:val="20"/>
          <w:szCs w:val="20"/>
        </w:rPr>
      </w:pPr>
      <w:r w:rsidRPr="00F53302">
        <w:rPr>
          <w:rFonts w:cstheme="minorHAnsi"/>
          <w:color w:val="000000" w:themeColor="text1"/>
          <w:sz w:val="20"/>
          <w:szCs w:val="20"/>
        </w:rPr>
        <w:t xml:space="preserve">Oferty złożone po terminie nie będą brane pod uwagę i nie będą zwracane do kierującego ofertę. </w:t>
      </w:r>
    </w:p>
    <w:p w14:paraId="6B5B19E4" w14:textId="77777777" w:rsidR="00120C1B" w:rsidRPr="00F53302" w:rsidRDefault="00B216E1">
      <w:pPr>
        <w:jc w:val="both"/>
        <w:rPr>
          <w:rFonts w:cstheme="minorHAnsi"/>
          <w:color w:val="000000" w:themeColor="text1"/>
          <w:sz w:val="20"/>
          <w:szCs w:val="20"/>
        </w:rPr>
      </w:pPr>
      <w:r w:rsidRPr="00F53302">
        <w:rPr>
          <w:rFonts w:cstheme="minorHAnsi"/>
          <w:color w:val="000000" w:themeColor="text1"/>
          <w:sz w:val="20"/>
          <w:szCs w:val="20"/>
          <w:u w:val="single"/>
        </w:rPr>
        <w:t xml:space="preserve"> Sposób złożenia oferty</w:t>
      </w:r>
      <w:r w:rsidRPr="00F53302">
        <w:rPr>
          <w:rFonts w:cstheme="minorHAnsi"/>
          <w:color w:val="000000" w:themeColor="text1"/>
          <w:sz w:val="20"/>
          <w:szCs w:val="20"/>
        </w:rPr>
        <w:t xml:space="preserve">: </w:t>
      </w:r>
    </w:p>
    <w:p w14:paraId="20FD4354" w14:textId="77777777" w:rsidR="00120C1B" w:rsidRPr="00F53302" w:rsidRDefault="00B216E1">
      <w:pPr>
        <w:pStyle w:val="Akapitzlist"/>
        <w:numPr>
          <w:ilvl w:val="0"/>
          <w:numId w:val="4"/>
        </w:numPr>
        <w:jc w:val="both"/>
        <w:rPr>
          <w:rFonts w:cstheme="minorHAnsi"/>
          <w:b/>
          <w:bCs/>
          <w:color w:val="000000" w:themeColor="text1"/>
          <w:sz w:val="20"/>
          <w:szCs w:val="20"/>
        </w:rPr>
      </w:pPr>
      <w:r w:rsidRPr="00F53302">
        <w:rPr>
          <w:rFonts w:cstheme="minorHAnsi"/>
          <w:b/>
          <w:bCs/>
          <w:color w:val="000000" w:themeColor="text1"/>
          <w:sz w:val="20"/>
          <w:szCs w:val="20"/>
        </w:rPr>
        <w:t xml:space="preserve">Ofertę można złożyć jedynie w Bazie Konkurencyjności pod adresem: </w:t>
      </w:r>
    </w:p>
    <w:p w14:paraId="1706CE38" w14:textId="77777777" w:rsidR="00120C1B" w:rsidRPr="00F53302" w:rsidRDefault="00B216E1">
      <w:pPr>
        <w:pStyle w:val="Akapitzlist"/>
        <w:numPr>
          <w:ilvl w:val="0"/>
          <w:numId w:val="4"/>
        </w:numPr>
        <w:jc w:val="both"/>
        <w:rPr>
          <w:rFonts w:cstheme="minorHAnsi"/>
          <w:b/>
          <w:bCs/>
          <w:color w:val="000000" w:themeColor="text1"/>
          <w:sz w:val="20"/>
          <w:szCs w:val="20"/>
        </w:rPr>
      </w:pPr>
      <w:r w:rsidRPr="00F53302">
        <w:rPr>
          <w:rFonts w:cstheme="minorHAnsi"/>
          <w:b/>
          <w:bCs/>
          <w:color w:val="000000" w:themeColor="text1"/>
          <w:sz w:val="20"/>
          <w:szCs w:val="20"/>
        </w:rPr>
        <w:t xml:space="preserve">Oferty, które nie zostały złożone za pośrednictwem Bazy Konkurencyjności będą odrzucane. </w:t>
      </w:r>
    </w:p>
    <w:p w14:paraId="687A73A9" w14:textId="77777777" w:rsidR="00120C1B" w:rsidRPr="00F53302" w:rsidRDefault="00B216E1">
      <w:pPr>
        <w:pStyle w:val="Akapitzlist"/>
        <w:ind w:left="567" w:hanging="567"/>
        <w:jc w:val="both"/>
        <w:rPr>
          <w:rFonts w:cstheme="minorHAnsi"/>
          <w:b/>
          <w:bCs/>
          <w:color w:val="000000" w:themeColor="text1"/>
          <w:sz w:val="20"/>
          <w:szCs w:val="20"/>
        </w:rPr>
      </w:pPr>
      <w:r w:rsidRPr="00F53302">
        <w:rPr>
          <w:rFonts w:cstheme="minorHAnsi"/>
          <w:b/>
          <w:bCs/>
          <w:color w:val="000000" w:themeColor="text1"/>
          <w:sz w:val="20"/>
          <w:szCs w:val="20"/>
          <w:u w:val="single"/>
        </w:rPr>
        <w:t>INFORMACJE DODATKOWE</w:t>
      </w:r>
    </w:p>
    <w:p w14:paraId="3CB412BB" w14:textId="77777777" w:rsidR="00120C1B" w:rsidRPr="00F53302" w:rsidRDefault="00120C1B">
      <w:pPr>
        <w:pStyle w:val="Akapitzlist"/>
        <w:ind w:left="567"/>
        <w:jc w:val="both"/>
        <w:rPr>
          <w:rFonts w:cstheme="minorHAnsi"/>
          <w:b/>
          <w:bCs/>
          <w:color w:val="000000" w:themeColor="text1"/>
          <w:sz w:val="20"/>
          <w:szCs w:val="20"/>
        </w:rPr>
      </w:pPr>
    </w:p>
    <w:p w14:paraId="633F5ED5" w14:textId="77777777" w:rsidR="00120C1B" w:rsidRPr="00F53302" w:rsidRDefault="00B216E1">
      <w:pPr>
        <w:pStyle w:val="Akapitzlist"/>
        <w:numPr>
          <w:ilvl w:val="0"/>
          <w:numId w:val="5"/>
        </w:numPr>
        <w:jc w:val="both"/>
        <w:rPr>
          <w:rFonts w:cstheme="minorHAnsi"/>
          <w:color w:val="000000" w:themeColor="text1"/>
          <w:sz w:val="20"/>
          <w:szCs w:val="20"/>
        </w:rPr>
      </w:pPr>
      <w:r w:rsidRPr="00F53302">
        <w:rPr>
          <w:rFonts w:cstheme="minorHAnsi"/>
          <w:color w:val="000000" w:themeColor="text1"/>
          <w:sz w:val="20"/>
          <w:szCs w:val="20"/>
        </w:rPr>
        <w:t xml:space="preserve">Zamawiający zastrzega sobie prawo odstąpienia bądź unieważnienia niniejszego postępowania bez podania przyczyny. </w:t>
      </w:r>
    </w:p>
    <w:p w14:paraId="7847634B" w14:textId="54DFAC8C" w:rsidR="00120C1B" w:rsidRPr="00F53302" w:rsidRDefault="00B216E1" w:rsidP="006C1058">
      <w:pPr>
        <w:pStyle w:val="Akapitzlist"/>
        <w:numPr>
          <w:ilvl w:val="0"/>
          <w:numId w:val="5"/>
        </w:numPr>
        <w:jc w:val="both"/>
        <w:rPr>
          <w:rFonts w:cstheme="minorHAnsi"/>
          <w:color w:val="000000" w:themeColor="text1"/>
          <w:sz w:val="20"/>
          <w:szCs w:val="20"/>
        </w:rPr>
      </w:pPr>
      <w:r w:rsidRPr="00F53302">
        <w:rPr>
          <w:rFonts w:cstheme="minorHAnsi"/>
          <w:color w:val="000000" w:themeColor="text1"/>
          <w:sz w:val="20"/>
          <w:szCs w:val="20"/>
        </w:rPr>
        <w:t>Osobą uprawnioną do kontaktów z Wykonawcą są:</w:t>
      </w:r>
    </w:p>
    <w:p w14:paraId="65B93EDD" w14:textId="77777777" w:rsidR="00120C1B" w:rsidRPr="00F53302" w:rsidRDefault="00B216E1">
      <w:pPr>
        <w:pStyle w:val="Akapitzlist"/>
        <w:numPr>
          <w:ilvl w:val="0"/>
          <w:numId w:val="15"/>
        </w:numPr>
        <w:jc w:val="both"/>
      </w:pPr>
      <w:r w:rsidRPr="00F53302">
        <w:rPr>
          <w:rFonts w:cstheme="minorHAnsi"/>
          <w:color w:val="000000" w:themeColor="text1"/>
          <w:sz w:val="20"/>
          <w:szCs w:val="20"/>
        </w:rPr>
        <w:t xml:space="preserve">Agnieszka Janik – Kierownik Działu ds. rodzinnej pieczy zastępczej i asysty rodzinnej tel. 81 466 55 98, </w:t>
      </w:r>
      <w:hyperlink r:id="rId12">
        <w:r w:rsidRPr="00F53302">
          <w:rPr>
            <w:rStyle w:val="czeinternetowe"/>
            <w:rFonts w:cstheme="minorHAnsi"/>
            <w:color w:val="000000" w:themeColor="text1"/>
            <w:sz w:val="20"/>
            <w:szCs w:val="20"/>
          </w:rPr>
          <w:t>ajanik@mopr.lublin.eu</w:t>
        </w:r>
      </w:hyperlink>
    </w:p>
    <w:p w14:paraId="2A167BDF" w14:textId="23BFBC88" w:rsidR="006C1058" w:rsidRPr="00F53302" w:rsidRDefault="006C1058">
      <w:pPr>
        <w:pStyle w:val="Akapitzlist"/>
        <w:numPr>
          <w:ilvl w:val="0"/>
          <w:numId w:val="15"/>
        </w:numPr>
        <w:jc w:val="both"/>
        <w:rPr>
          <w:rFonts w:cstheme="minorHAnsi"/>
          <w:color w:val="000000" w:themeColor="text1"/>
          <w:sz w:val="20"/>
          <w:szCs w:val="20"/>
        </w:rPr>
      </w:pPr>
      <w:r w:rsidRPr="00F53302">
        <w:rPr>
          <w:rFonts w:cstheme="minorHAnsi"/>
          <w:color w:val="000000" w:themeColor="text1"/>
          <w:sz w:val="20"/>
          <w:szCs w:val="20"/>
        </w:rPr>
        <w:t>Julia Pawlak - tel. 81 466 53 34, email: projekty@mopr.lublin.eu</w:t>
      </w:r>
      <w:r w:rsidR="00B216E1" w:rsidRPr="00F53302">
        <w:rPr>
          <w:rFonts w:cstheme="minorHAnsi"/>
          <w:color w:val="000000" w:themeColor="text1"/>
          <w:sz w:val="20"/>
          <w:szCs w:val="20"/>
        </w:rPr>
        <w:t>.</w:t>
      </w:r>
    </w:p>
    <w:p w14:paraId="0EAD7FA0" w14:textId="77777777" w:rsidR="00120C1B" w:rsidRPr="00F53302" w:rsidRDefault="00120C1B">
      <w:pPr>
        <w:pStyle w:val="Akapitzlist"/>
        <w:ind w:left="567"/>
        <w:jc w:val="both"/>
        <w:rPr>
          <w:rFonts w:cstheme="minorHAnsi"/>
          <w:b/>
          <w:bCs/>
          <w:color w:val="000000" w:themeColor="text1"/>
          <w:sz w:val="10"/>
          <w:szCs w:val="10"/>
        </w:rPr>
      </w:pPr>
    </w:p>
    <w:p w14:paraId="3105E0B6" w14:textId="77777777" w:rsidR="00120C1B" w:rsidRPr="00F53302" w:rsidRDefault="00B216E1">
      <w:pPr>
        <w:pStyle w:val="Akapitzlist"/>
        <w:ind w:left="567" w:hanging="567"/>
        <w:jc w:val="both"/>
        <w:rPr>
          <w:rFonts w:cstheme="minorHAnsi"/>
          <w:b/>
          <w:bCs/>
          <w:color w:val="000000" w:themeColor="text1"/>
          <w:sz w:val="20"/>
          <w:szCs w:val="20"/>
        </w:rPr>
      </w:pPr>
      <w:r w:rsidRPr="00F53302">
        <w:rPr>
          <w:rFonts w:cstheme="minorHAnsi"/>
          <w:b/>
          <w:bCs/>
          <w:color w:val="000000" w:themeColor="text1"/>
          <w:sz w:val="20"/>
          <w:szCs w:val="20"/>
        </w:rPr>
        <w:t xml:space="preserve">ZAŁĄCZNIKI: </w:t>
      </w:r>
    </w:p>
    <w:p w14:paraId="498A79D0" w14:textId="77777777" w:rsidR="00120C1B" w:rsidRPr="00F53302" w:rsidRDefault="00B216E1">
      <w:pPr>
        <w:pStyle w:val="Akapitzlist"/>
        <w:numPr>
          <w:ilvl w:val="0"/>
          <w:numId w:val="6"/>
        </w:numPr>
        <w:jc w:val="both"/>
        <w:rPr>
          <w:rFonts w:cstheme="minorHAnsi"/>
          <w:color w:val="000000" w:themeColor="text1"/>
          <w:sz w:val="20"/>
          <w:szCs w:val="20"/>
        </w:rPr>
      </w:pPr>
      <w:r w:rsidRPr="00F53302">
        <w:rPr>
          <w:rFonts w:cstheme="minorHAnsi"/>
          <w:color w:val="000000" w:themeColor="text1"/>
          <w:sz w:val="20"/>
          <w:szCs w:val="20"/>
        </w:rPr>
        <w:t xml:space="preserve">Formularz ofertowy – </w:t>
      </w:r>
      <w:r w:rsidRPr="00F53302">
        <w:rPr>
          <w:rFonts w:cstheme="minorHAnsi"/>
          <w:b/>
          <w:bCs/>
          <w:color w:val="000000" w:themeColor="text1"/>
          <w:sz w:val="20"/>
          <w:szCs w:val="20"/>
        </w:rPr>
        <w:t xml:space="preserve">załącznik nr 2 </w:t>
      </w:r>
      <w:r w:rsidRPr="00F53302">
        <w:rPr>
          <w:rFonts w:cstheme="minorHAnsi"/>
          <w:color w:val="000000" w:themeColor="text1"/>
          <w:sz w:val="20"/>
          <w:szCs w:val="20"/>
        </w:rPr>
        <w:t xml:space="preserve">do zapytania ofertowego, </w:t>
      </w:r>
    </w:p>
    <w:p w14:paraId="606FF647" w14:textId="77777777" w:rsidR="00120C1B" w:rsidRPr="00F53302" w:rsidRDefault="00B216E1">
      <w:pPr>
        <w:pStyle w:val="Akapitzlist"/>
        <w:numPr>
          <w:ilvl w:val="0"/>
          <w:numId w:val="6"/>
        </w:numPr>
        <w:jc w:val="both"/>
        <w:rPr>
          <w:rFonts w:cstheme="minorHAnsi"/>
          <w:color w:val="000000" w:themeColor="text1"/>
          <w:sz w:val="20"/>
          <w:szCs w:val="20"/>
        </w:rPr>
      </w:pPr>
      <w:r w:rsidRPr="00F53302">
        <w:rPr>
          <w:rFonts w:cstheme="minorHAnsi"/>
          <w:color w:val="000000" w:themeColor="text1"/>
          <w:sz w:val="20"/>
          <w:szCs w:val="20"/>
        </w:rPr>
        <w:t xml:space="preserve">Wzór umowy – </w:t>
      </w:r>
      <w:r w:rsidRPr="00F53302">
        <w:rPr>
          <w:rFonts w:cstheme="minorHAnsi"/>
          <w:b/>
          <w:bCs/>
          <w:color w:val="000000" w:themeColor="text1"/>
          <w:sz w:val="20"/>
          <w:szCs w:val="20"/>
        </w:rPr>
        <w:t>załącznik nr 3</w:t>
      </w:r>
      <w:r w:rsidRPr="00F53302">
        <w:rPr>
          <w:rFonts w:cstheme="minorHAnsi"/>
          <w:color w:val="000000" w:themeColor="text1"/>
          <w:sz w:val="20"/>
          <w:szCs w:val="20"/>
        </w:rPr>
        <w:t xml:space="preserve"> do zapytania ofertowego,</w:t>
      </w:r>
    </w:p>
    <w:p w14:paraId="4247FA34" w14:textId="77777777" w:rsidR="00120C1B" w:rsidRPr="00F53302" w:rsidRDefault="00B216E1">
      <w:pPr>
        <w:pStyle w:val="Akapitzlist"/>
        <w:numPr>
          <w:ilvl w:val="0"/>
          <w:numId w:val="6"/>
        </w:numPr>
        <w:jc w:val="both"/>
        <w:rPr>
          <w:rFonts w:cstheme="minorHAnsi"/>
          <w:color w:val="000000" w:themeColor="text1"/>
          <w:sz w:val="20"/>
          <w:szCs w:val="20"/>
        </w:rPr>
      </w:pPr>
      <w:r w:rsidRPr="00F53302">
        <w:rPr>
          <w:rFonts w:cstheme="minorHAnsi"/>
          <w:color w:val="000000" w:themeColor="text1"/>
          <w:sz w:val="20"/>
          <w:szCs w:val="20"/>
        </w:rPr>
        <w:t xml:space="preserve">Klauzula informacyjna RODO – </w:t>
      </w:r>
      <w:r w:rsidRPr="00F53302">
        <w:rPr>
          <w:rFonts w:cstheme="minorHAnsi"/>
          <w:b/>
          <w:bCs/>
          <w:color w:val="000000" w:themeColor="text1"/>
          <w:sz w:val="20"/>
          <w:szCs w:val="20"/>
        </w:rPr>
        <w:t xml:space="preserve">załącznik nr 4 </w:t>
      </w:r>
      <w:r w:rsidRPr="00F53302">
        <w:rPr>
          <w:rFonts w:cstheme="minorHAnsi"/>
          <w:color w:val="000000" w:themeColor="text1"/>
          <w:sz w:val="20"/>
          <w:szCs w:val="20"/>
        </w:rPr>
        <w:t>do zapytania ofertowego,</w:t>
      </w:r>
    </w:p>
    <w:p w14:paraId="5E5672C2" w14:textId="77777777" w:rsidR="00120C1B" w:rsidRPr="00F53302" w:rsidRDefault="00B216E1">
      <w:pPr>
        <w:pStyle w:val="Akapitzlist"/>
        <w:numPr>
          <w:ilvl w:val="0"/>
          <w:numId w:val="6"/>
        </w:numPr>
        <w:spacing w:after="0"/>
        <w:jc w:val="both"/>
        <w:rPr>
          <w:rFonts w:cstheme="minorHAnsi"/>
          <w:color w:val="000000" w:themeColor="text1"/>
          <w:sz w:val="20"/>
          <w:szCs w:val="20"/>
        </w:rPr>
      </w:pPr>
      <w:r w:rsidRPr="00F53302">
        <w:rPr>
          <w:rFonts w:cstheme="minorHAnsi"/>
          <w:color w:val="000000" w:themeColor="text1"/>
          <w:sz w:val="20"/>
          <w:szCs w:val="20"/>
        </w:rPr>
        <w:t xml:space="preserve">Oświadczenie o nieskazaniu prawomocnym wyrokiem za umyślne popełnione przestępstwo lub przestępstwo skarbowe – </w:t>
      </w:r>
      <w:r w:rsidRPr="00F53302">
        <w:rPr>
          <w:rFonts w:cstheme="minorHAnsi"/>
          <w:b/>
          <w:bCs/>
          <w:color w:val="000000" w:themeColor="text1"/>
          <w:sz w:val="20"/>
          <w:szCs w:val="20"/>
        </w:rPr>
        <w:t>załącznik nr 5</w:t>
      </w:r>
      <w:r w:rsidRPr="00F53302">
        <w:rPr>
          <w:rFonts w:cstheme="minorHAnsi"/>
          <w:color w:val="000000" w:themeColor="text1"/>
          <w:sz w:val="20"/>
          <w:szCs w:val="20"/>
        </w:rPr>
        <w:t xml:space="preserve"> do zapytania ofertowego,</w:t>
      </w:r>
    </w:p>
    <w:p w14:paraId="357D5C76" w14:textId="77777777" w:rsidR="00120C1B" w:rsidRPr="00F53302" w:rsidRDefault="00B216E1">
      <w:pPr>
        <w:pStyle w:val="Akapitzlist"/>
        <w:numPr>
          <w:ilvl w:val="0"/>
          <w:numId w:val="6"/>
        </w:numPr>
        <w:spacing w:after="0"/>
        <w:jc w:val="both"/>
        <w:rPr>
          <w:rFonts w:cstheme="minorHAnsi"/>
          <w:b/>
          <w:bCs/>
          <w:color w:val="000000" w:themeColor="text1"/>
          <w:sz w:val="20"/>
          <w:szCs w:val="20"/>
        </w:rPr>
      </w:pPr>
      <w:r w:rsidRPr="00F53302">
        <w:rPr>
          <w:rFonts w:cstheme="minorHAnsi"/>
          <w:color w:val="000000" w:themeColor="text1"/>
          <w:sz w:val="20"/>
          <w:szCs w:val="20"/>
        </w:rPr>
        <w:t xml:space="preserve">Oświadczenie o posiadaniu zdolności do czynności prawnych i korzystaniu z pełni praw publicznych – </w:t>
      </w:r>
      <w:r w:rsidRPr="00F53302">
        <w:rPr>
          <w:rFonts w:cstheme="minorHAnsi"/>
          <w:b/>
          <w:bCs/>
          <w:color w:val="000000" w:themeColor="text1"/>
          <w:sz w:val="20"/>
          <w:szCs w:val="20"/>
        </w:rPr>
        <w:t>załącznik nr 6</w:t>
      </w:r>
      <w:r w:rsidRPr="00F53302">
        <w:rPr>
          <w:rFonts w:cstheme="minorHAnsi"/>
          <w:color w:val="000000" w:themeColor="text1"/>
          <w:sz w:val="20"/>
          <w:szCs w:val="20"/>
        </w:rPr>
        <w:t xml:space="preserve"> do zapytania ofertowego,</w:t>
      </w:r>
    </w:p>
    <w:p w14:paraId="2550E87F" w14:textId="77777777" w:rsidR="00120C1B" w:rsidRPr="00F53302" w:rsidRDefault="00B216E1">
      <w:pPr>
        <w:pStyle w:val="Akapitzlist"/>
        <w:numPr>
          <w:ilvl w:val="0"/>
          <w:numId w:val="6"/>
        </w:numPr>
        <w:spacing w:after="0"/>
        <w:jc w:val="both"/>
        <w:rPr>
          <w:rFonts w:cstheme="minorHAnsi"/>
          <w:color w:val="000000" w:themeColor="text1"/>
          <w:sz w:val="20"/>
          <w:szCs w:val="20"/>
        </w:rPr>
      </w:pPr>
      <w:r w:rsidRPr="00F53302">
        <w:rPr>
          <w:rFonts w:cstheme="minorHAnsi"/>
          <w:color w:val="000000" w:themeColor="text1"/>
          <w:sz w:val="20"/>
          <w:szCs w:val="20"/>
        </w:rPr>
        <w:t xml:space="preserve">Oświadczenie Wykonawcy o braku powiązań osobowych lub kapitałowych z Zamawiającym (Beneficjentem) </w:t>
      </w:r>
      <w:r w:rsidRPr="00F53302">
        <w:rPr>
          <w:rFonts w:cstheme="minorHAnsi"/>
          <w:b/>
          <w:bCs/>
          <w:color w:val="000000" w:themeColor="text1"/>
          <w:sz w:val="20"/>
          <w:szCs w:val="20"/>
        </w:rPr>
        <w:t>załącznik nr 7</w:t>
      </w:r>
      <w:r w:rsidRPr="00F53302">
        <w:rPr>
          <w:rFonts w:cstheme="minorHAnsi"/>
          <w:color w:val="000000" w:themeColor="text1"/>
          <w:sz w:val="20"/>
          <w:szCs w:val="20"/>
        </w:rPr>
        <w:t xml:space="preserve"> do zapytania ofertowego.</w:t>
      </w:r>
    </w:p>
    <w:p w14:paraId="2BF40A82" w14:textId="77777777" w:rsidR="00120C1B" w:rsidRPr="00F53302" w:rsidRDefault="00B216E1">
      <w:pPr>
        <w:pStyle w:val="Akapitzlist"/>
        <w:numPr>
          <w:ilvl w:val="0"/>
          <w:numId w:val="6"/>
        </w:numPr>
        <w:spacing w:after="0"/>
        <w:jc w:val="both"/>
        <w:rPr>
          <w:rFonts w:cstheme="minorHAnsi"/>
          <w:color w:val="000000" w:themeColor="text1"/>
          <w:sz w:val="20"/>
          <w:szCs w:val="20"/>
        </w:rPr>
      </w:pPr>
      <w:r w:rsidRPr="00F53302">
        <w:rPr>
          <w:rFonts w:cstheme="minorHAnsi"/>
          <w:color w:val="000000" w:themeColor="text1"/>
          <w:sz w:val="20"/>
          <w:szCs w:val="20"/>
        </w:rPr>
        <w:t xml:space="preserve">Oświadczenie Wykonawcy o braku podstawy wykluczenia z art. 7 ustawy z dnia 13 kwietnia 2022 r. o szczególnych rozwiązaniach w zakresie przeciwdziałania wspieraniu agresji na Ukrainę oraz służących ochronie bezpieczeństwa narodowego (t. j. Dz. U. 2024 r., poz. 507 z </w:t>
      </w:r>
      <w:proofErr w:type="spellStart"/>
      <w:r w:rsidRPr="00F53302">
        <w:rPr>
          <w:rFonts w:cstheme="minorHAnsi"/>
          <w:color w:val="000000" w:themeColor="text1"/>
          <w:sz w:val="20"/>
          <w:szCs w:val="20"/>
        </w:rPr>
        <w:t>późn</w:t>
      </w:r>
      <w:proofErr w:type="spellEnd"/>
      <w:r w:rsidRPr="00F53302">
        <w:rPr>
          <w:rFonts w:cstheme="minorHAnsi"/>
          <w:color w:val="000000" w:themeColor="text1"/>
          <w:sz w:val="20"/>
          <w:szCs w:val="20"/>
        </w:rPr>
        <w:t xml:space="preserve">. zm.)  - </w:t>
      </w:r>
      <w:r w:rsidRPr="00F53302">
        <w:rPr>
          <w:rFonts w:cstheme="minorHAnsi"/>
          <w:b/>
          <w:color w:val="000000" w:themeColor="text1"/>
          <w:sz w:val="20"/>
          <w:szCs w:val="20"/>
        </w:rPr>
        <w:t xml:space="preserve">załącznik nr 8 </w:t>
      </w:r>
      <w:r w:rsidRPr="00F53302">
        <w:rPr>
          <w:rFonts w:cstheme="minorHAnsi"/>
          <w:bCs/>
          <w:color w:val="000000" w:themeColor="text1"/>
          <w:sz w:val="20"/>
          <w:szCs w:val="20"/>
        </w:rPr>
        <w:t>do zapytania ofertowego</w:t>
      </w:r>
      <w:r w:rsidRPr="00F53302">
        <w:rPr>
          <w:rFonts w:cstheme="minorHAnsi"/>
          <w:bCs/>
          <w:i/>
          <w:iCs/>
          <w:color w:val="000000" w:themeColor="text1"/>
          <w:sz w:val="20"/>
          <w:szCs w:val="20"/>
        </w:rPr>
        <w:t>.</w:t>
      </w:r>
    </w:p>
    <w:p w14:paraId="4C43E3CF" w14:textId="77777777" w:rsidR="00120C1B" w:rsidRPr="00F53302" w:rsidRDefault="00B216E1">
      <w:pPr>
        <w:pStyle w:val="Akapitzlist"/>
        <w:numPr>
          <w:ilvl w:val="0"/>
          <w:numId w:val="6"/>
        </w:numPr>
        <w:spacing w:after="0"/>
        <w:jc w:val="both"/>
        <w:rPr>
          <w:rFonts w:cstheme="minorHAnsi"/>
          <w:b/>
          <w:bCs/>
          <w:color w:val="000000" w:themeColor="text1"/>
          <w:sz w:val="20"/>
          <w:szCs w:val="20"/>
        </w:rPr>
      </w:pPr>
      <w:r w:rsidRPr="00F53302">
        <w:rPr>
          <w:rFonts w:cstheme="minorHAnsi"/>
          <w:bCs/>
          <w:color w:val="000000" w:themeColor="text1"/>
          <w:sz w:val="20"/>
          <w:szCs w:val="20"/>
        </w:rPr>
        <w:t>Oświadczenie Wykonawcy o liczbie zatrudnionych osób z niepełnosprawnościami</w:t>
      </w:r>
      <w:r w:rsidRPr="00F53302">
        <w:rPr>
          <w:rFonts w:cstheme="minorHAnsi"/>
          <w:b/>
          <w:bCs/>
          <w:color w:val="000000" w:themeColor="text1"/>
          <w:sz w:val="20"/>
          <w:szCs w:val="20"/>
        </w:rPr>
        <w:t xml:space="preserve"> – załącznik nr 9 </w:t>
      </w:r>
      <w:r w:rsidRPr="00F53302">
        <w:rPr>
          <w:rFonts w:cstheme="minorHAnsi"/>
          <w:color w:val="000000" w:themeColor="text1"/>
          <w:sz w:val="20"/>
          <w:szCs w:val="20"/>
        </w:rPr>
        <w:t>do zapytania ofertowego</w:t>
      </w:r>
    </w:p>
    <w:p w14:paraId="63875A15" w14:textId="77777777" w:rsidR="00120C1B" w:rsidRDefault="00120C1B"/>
    <w:sectPr w:rsidR="00120C1B">
      <w:headerReference w:type="default" r:id="rId13"/>
      <w:footerReference w:type="default" r:id="rId14"/>
      <w:pgSz w:w="11906" w:h="16838"/>
      <w:pgMar w:top="1276" w:right="1134" w:bottom="1179" w:left="1191" w:header="709" w:footer="186" w:gutter="0"/>
      <w:cols w:space="708"/>
      <w:formProt w:val="0"/>
      <w:docGrid w:linePitch="326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D2C9F1" w14:textId="77777777" w:rsidR="00B216E1" w:rsidRDefault="00B216E1">
      <w:pPr>
        <w:spacing w:after="0" w:line="240" w:lineRule="auto"/>
      </w:pPr>
      <w:r>
        <w:separator/>
      </w:r>
    </w:p>
  </w:endnote>
  <w:endnote w:type="continuationSeparator" w:id="0">
    <w:p w14:paraId="0322AD34" w14:textId="77777777" w:rsidR="00B216E1" w:rsidRDefault="00B216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9DB5F2" w14:textId="77777777" w:rsidR="00120C1B" w:rsidRDefault="00B216E1">
    <w:pPr>
      <w:pStyle w:val="Stopka"/>
      <w:jc w:val="center"/>
    </w:pPr>
    <w:r>
      <w:rPr>
        <w:noProof/>
      </w:rPr>
      <w:drawing>
        <wp:anchor distT="0" distB="635" distL="114300" distR="114300" simplePos="0" relativeHeight="10" behindDoc="1" locked="0" layoutInCell="1" allowOverlap="1" wp14:anchorId="26BD19CB" wp14:editId="3F935A49">
          <wp:simplePos x="0" y="0"/>
          <wp:positionH relativeFrom="margin">
            <wp:align>center</wp:align>
          </wp:positionH>
          <wp:positionV relativeFrom="paragraph">
            <wp:posOffset>6985</wp:posOffset>
          </wp:positionV>
          <wp:extent cx="4465955" cy="628015"/>
          <wp:effectExtent l="0" t="0" r="0" b="0"/>
          <wp:wrapNone/>
          <wp:docPr id="2" name="Obraz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2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4465955" cy="6280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E5A0C29" w14:textId="77777777" w:rsidR="00120C1B" w:rsidRDefault="00120C1B">
    <w:pPr>
      <w:pStyle w:val="Stopka"/>
      <w:jc w:val="center"/>
    </w:pPr>
  </w:p>
  <w:p w14:paraId="1F91557E" w14:textId="77777777" w:rsidR="00120C1B" w:rsidRDefault="00120C1B">
    <w:pPr>
      <w:pStyle w:val="Stopka"/>
      <w:jc w:val="center"/>
    </w:pPr>
  </w:p>
  <w:p w14:paraId="25897906" w14:textId="77777777" w:rsidR="00120C1B" w:rsidRDefault="00B216E1">
    <w:pPr>
      <w:pStyle w:val="Stopka"/>
      <w:jc w:val="center"/>
      <w:rPr>
        <w:rFonts w:ascii="Arial" w:hAnsi="Arial"/>
        <w:sz w:val="16"/>
        <w:szCs w:val="14"/>
      </w:rPr>
    </w:pPr>
    <w:r>
      <w:rPr>
        <w:rFonts w:ascii="Arial" w:hAnsi="Arial" w:cs="Arial"/>
        <w:sz w:val="16"/>
        <w:szCs w:val="14"/>
      </w:rPr>
      <w:t>Projekt „Rodzina zastępcza - szansa dla dziecka"</w:t>
    </w:r>
  </w:p>
  <w:p w14:paraId="25F4A224" w14:textId="77777777" w:rsidR="00120C1B" w:rsidRDefault="00B216E1">
    <w:pPr>
      <w:pStyle w:val="Stopka"/>
      <w:jc w:val="center"/>
    </w:pPr>
    <w:r>
      <w:rPr>
        <w:rFonts w:ascii="Arial" w:hAnsi="Arial" w:cs="Arial"/>
        <w:sz w:val="16"/>
        <w:szCs w:val="14"/>
      </w:rPr>
      <w:t xml:space="preserve">współfinansowany z Europejskiego Funduszu Społecznego Plus (EFS+) </w:t>
    </w:r>
    <w:r>
      <w:rPr>
        <w:rFonts w:ascii="Arial" w:hAnsi="Arial" w:cs="Arial"/>
        <w:sz w:val="16"/>
        <w:szCs w:val="14"/>
      </w:rPr>
      <w:br/>
      <w:t>w ramach Programu Fundusze Europejskie dla Lubelskiego 2021-2027</w:t>
    </w:r>
  </w:p>
  <w:p w14:paraId="34FCF314" w14:textId="77777777" w:rsidR="00120C1B" w:rsidRDefault="00120C1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9D00C9" w14:textId="77777777" w:rsidR="00B216E1" w:rsidRDefault="00B216E1">
      <w:pPr>
        <w:spacing w:after="0" w:line="240" w:lineRule="auto"/>
      </w:pPr>
      <w:r>
        <w:separator/>
      </w:r>
    </w:p>
  </w:footnote>
  <w:footnote w:type="continuationSeparator" w:id="0">
    <w:p w14:paraId="7B85178F" w14:textId="77777777" w:rsidR="00B216E1" w:rsidRDefault="00B216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B485FC" w14:textId="77777777" w:rsidR="00120C1B" w:rsidRDefault="00B216E1">
    <w:pPr>
      <w:pStyle w:val="Nagwek"/>
    </w:pPr>
    <w:r>
      <w:tab/>
      <w:t xml:space="preserve">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906431"/>
    <w:multiLevelType w:val="multilevel"/>
    <w:tmpl w:val="0CEE4A08"/>
    <w:lvl w:ilvl="0">
      <w:start w:val="1"/>
      <w:numFmt w:val="decimal"/>
      <w:lvlText w:val="%1."/>
      <w:lvlJc w:val="left"/>
      <w:pPr>
        <w:ind w:left="720" w:hanging="360"/>
      </w:pPr>
      <w:rPr>
        <w:b/>
        <w:bCs w:val="0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7A5D71"/>
    <w:multiLevelType w:val="multilevel"/>
    <w:tmpl w:val="1B3C1810"/>
    <w:lvl w:ilvl="0">
      <w:start w:val="1"/>
      <w:numFmt w:val="lowerLetter"/>
      <w:lvlText w:val="%1)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0FBC5018"/>
    <w:multiLevelType w:val="multilevel"/>
    <w:tmpl w:val="C066C2EE"/>
    <w:lvl w:ilvl="0">
      <w:start w:val="1"/>
      <w:numFmt w:val="decimal"/>
      <w:lvlText w:val="%1."/>
      <w:lvlJc w:val="left"/>
      <w:pPr>
        <w:ind w:left="720" w:hanging="360"/>
      </w:pPr>
      <w:rPr>
        <w:b/>
        <w:bCs w:val="0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7C044F"/>
    <w:multiLevelType w:val="multilevel"/>
    <w:tmpl w:val="09CC53D2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181E69"/>
    <w:multiLevelType w:val="multilevel"/>
    <w:tmpl w:val="BFD25E82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903499E"/>
    <w:multiLevelType w:val="multilevel"/>
    <w:tmpl w:val="000C21C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6" w15:restartNumberingAfterBreak="0">
    <w:nsid w:val="1C6D3152"/>
    <w:multiLevelType w:val="multilevel"/>
    <w:tmpl w:val="8C283F6E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1DDD61BC"/>
    <w:multiLevelType w:val="multilevel"/>
    <w:tmpl w:val="53A2C0DA"/>
    <w:lvl w:ilvl="0">
      <w:start w:val="1"/>
      <w:numFmt w:val="decimal"/>
      <w:lvlText w:val="%1."/>
      <w:lvlJc w:val="left"/>
      <w:pPr>
        <w:ind w:left="720" w:hanging="360"/>
      </w:pPr>
      <w:rPr>
        <w:b/>
        <w:bCs w:val="0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576918"/>
    <w:multiLevelType w:val="multilevel"/>
    <w:tmpl w:val="2F205DDE"/>
    <w:lvl w:ilvl="0">
      <w:start w:val="1"/>
      <w:numFmt w:val="bullet"/>
      <w:lvlText w:val="−"/>
      <w:lvlJc w:val="left"/>
      <w:pPr>
        <w:ind w:left="1713" w:hanging="360"/>
      </w:pPr>
      <w:rPr>
        <w:rFonts w:ascii="Times New Roman" w:hAnsi="Times New Roman" w:cs="Times New Roman" w:hint="default"/>
        <w:color w:val="00000A"/>
        <w:sz w:val="20"/>
      </w:rPr>
    </w:lvl>
    <w:lvl w:ilvl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153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873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313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6033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473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33A86811"/>
    <w:multiLevelType w:val="multilevel"/>
    <w:tmpl w:val="686670DC"/>
    <w:lvl w:ilvl="0">
      <w:start w:val="1"/>
      <w:numFmt w:val="decimal"/>
      <w:lvlText w:val="%1."/>
      <w:lvlJc w:val="left"/>
      <w:pPr>
        <w:ind w:left="720" w:hanging="360"/>
      </w:pPr>
      <w:rPr>
        <w:b/>
        <w:bCs w:val="0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420EF7"/>
    <w:multiLevelType w:val="multilevel"/>
    <w:tmpl w:val="A06A7584"/>
    <w:lvl w:ilvl="0">
      <w:start w:val="1"/>
      <w:numFmt w:val="lowerLetter"/>
      <w:lvlText w:val="%1)"/>
      <w:lvlJc w:val="left"/>
      <w:pPr>
        <w:ind w:left="1440" w:hanging="360"/>
      </w:pPr>
      <w:rPr>
        <w:rFonts w:cs="Calibri Light"/>
        <w:sz w:val="20"/>
      </w:r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91B0159"/>
    <w:multiLevelType w:val="multilevel"/>
    <w:tmpl w:val="AFC2365E"/>
    <w:lvl w:ilvl="0">
      <w:start w:val="1"/>
      <w:numFmt w:val="decimal"/>
      <w:lvlText w:val="%1)"/>
      <w:lvlJc w:val="left"/>
      <w:pPr>
        <w:ind w:left="1713" w:hanging="360"/>
      </w:pPr>
      <w:rPr>
        <w:rFonts w:ascii="Calibri" w:hAnsi="Calibri" w:cs="Arial"/>
        <w:sz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3E686798"/>
    <w:multiLevelType w:val="multilevel"/>
    <w:tmpl w:val="1E088332"/>
    <w:lvl w:ilvl="0">
      <w:start w:val="1"/>
      <w:numFmt w:val="lowerLetter"/>
      <w:lvlText w:val="%1)"/>
      <w:lvlJc w:val="left"/>
      <w:pPr>
        <w:ind w:left="720" w:hanging="360"/>
      </w:pPr>
      <w:rPr>
        <w:rFonts w:ascii="Calibri" w:hAnsi="Calibri" w:cs="Calibri Light"/>
        <w:b/>
        <w:bCs w:val="0"/>
        <w:color w:val="00000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5BC13D10"/>
    <w:multiLevelType w:val="multilevel"/>
    <w:tmpl w:val="9946B8AE"/>
    <w:lvl w:ilvl="0">
      <w:start w:val="1"/>
      <w:numFmt w:val="decimal"/>
      <w:lvlText w:val="%1."/>
      <w:lvlJc w:val="left"/>
      <w:pPr>
        <w:ind w:left="720" w:hanging="360"/>
      </w:pPr>
      <w:rPr>
        <w:rFonts w:ascii="Palatino Linotype" w:hAnsi="Palatino Linotype"/>
        <w:b w:val="0"/>
        <w:bCs w:val="0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E407AC0"/>
    <w:multiLevelType w:val="multilevel"/>
    <w:tmpl w:val="CBB67F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E9B3825"/>
    <w:multiLevelType w:val="multilevel"/>
    <w:tmpl w:val="653C48F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080" w:hanging="360"/>
      </w:pPr>
      <w:rPr>
        <w:rFonts w:cs="Calibri"/>
        <w:sz w:val="19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Calibri"/>
        <w:sz w:val="20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cs="Calibri"/>
        <w:sz w:val="20"/>
      </w:rPr>
    </w:lvl>
    <w:lvl w:ilvl="4">
      <w:start w:val="1"/>
      <w:numFmt w:val="decimal"/>
      <w:lvlText w:val="%1.%2.%3.%4.%5."/>
      <w:lvlJc w:val="left"/>
      <w:pPr>
        <w:ind w:left="2880" w:hanging="1080"/>
      </w:pPr>
      <w:rPr>
        <w:rFonts w:cs="Calibri"/>
        <w:sz w:val="20"/>
      </w:rPr>
    </w:lvl>
    <w:lvl w:ilvl="5">
      <w:start w:val="1"/>
      <w:numFmt w:val="decimal"/>
      <w:lvlText w:val="%1.%2.%3.%4.%5.%6."/>
      <w:lvlJc w:val="left"/>
      <w:pPr>
        <w:ind w:left="3240" w:hanging="1080"/>
      </w:pPr>
      <w:rPr>
        <w:rFonts w:cs="Calibri"/>
        <w:sz w:val="20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cs="Calibri"/>
        <w:sz w:val="20"/>
      </w:rPr>
    </w:lvl>
    <w:lvl w:ilvl="7">
      <w:start w:val="1"/>
      <w:numFmt w:val="decimal"/>
      <w:lvlText w:val="%1.%2.%3.%4.%5.%6.%7.%8."/>
      <w:lvlJc w:val="left"/>
      <w:pPr>
        <w:ind w:left="4320" w:hanging="1440"/>
      </w:pPr>
      <w:rPr>
        <w:rFonts w:cs="Calibri"/>
        <w:sz w:val="20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cs="Calibri"/>
        <w:sz w:val="20"/>
      </w:rPr>
    </w:lvl>
  </w:abstractNum>
  <w:abstractNum w:abstractNumId="16" w15:restartNumberingAfterBreak="0">
    <w:nsid w:val="6CCD4A78"/>
    <w:multiLevelType w:val="multilevel"/>
    <w:tmpl w:val="57E0A858"/>
    <w:lvl w:ilvl="0">
      <w:start w:val="1"/>
      <w:numFmt w:val="decimal"/>
      <w:lvlText w:val="%1."/>
      <w:lvlJc w:val="left"/>
      <w:pPr>
        <w:ind w:left="1080" w:hanging="360"/>
      </w:pPr>
      <w:rPr>
        <w:b/>
        <w:bCs/>
        <w:sz w:val="2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7CE07C15"/>
    <w:multiLevelType w:val="multilevel"/>
    <w:tmpl w:val="EAD6C016"/>
    <w:lvl w:ilvl="0">
      <w:start w:val="1"/>
      <w:numFmt w:val="decimal"/>
      <w:lvlText w:val="%1."/>
      <w:lvlJc w:val="left"/>
      <w:pPr>
        <w:ind w:left="720" w:hanging="360"/>
      </w:pPr>
      <w:rPr>
        <w:b/>
        <w:bCs/>
        <w:sz w:val="20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483499355">
    <w:abstractNumId w:val="15"/>
  </w:num>
  <w:num w:numId="2" w16cid:durableId="459766949">
    <w:abstractNumId w:val="13"/>
  </w:num>
  <w:num w:numId="3" w16cid:durableId="1316298434">
    <w:abstractNumId w:val="14"/>
  </w:num>
  <w:num w:numId="4" w16cid:durableId="51275615">
    <w:abstractNumId w:val="0"/>
  </w:num>
  <w:num w:numId="5" w16cid:durableId="540442039">
    <w:abstractNumId w:val="3"/>
  </w:num>
  <w:num w:numId="6" w16cid:durableId="1506433946">
    <w:abstractNumId w:val="9"/>
  </w:num>
  <w:num w:numId="7" w16cid:durableId="1048380117">
    <w:abstractNumId w:val="10"/>
  </w:num>
  <w:num w:numId="8" w16cid:durableId="1628202050">
    <w:abstractNumId w:val="11"/>
  </w:num>
  <w:num w:numId="9" w16cid:durableId="1437099877">
    <w:abstractNumId w:val="2"/>
  </w:num>
  <w:num w:numId="10" w16cid:durableId="1092775802">
    <w:abstractNumId w:val="8"/>
  </w:num>
  <w:num w:numId="11" w16cid:durableId="1317105156">
    <w:abstractNumId w:val="4"/>
  </w:num>
  <w:num w:numId="12" w16cid:durableId="402527610">
    <w:abstractNumId w:val="1"/>
  </w:num>
  <w:num w:numId="13" w16cid:durableId="421486161">
    <w:abstractNumId w:val="7"/>
  </w:num>
  <w:num w:numId="14" w16cid:durableId="849636397">
    <w:abstractNumId w:val="12"/>
  </w:num>
  <w:num w:numId="15" w16cid:durableId="2133403656">
    <w:abstractNumId w:val="6"/>
  </w:num>
  <w:num w:numId="16" w16cid:durableId="1525243266">
    <w:abstractNumId w:val="17"/>
  </w:num>
  <w:num w:numId="17" w16cid:durableId="1610311875">
    <w:abstractNumId w:val="16"/>
  </w:num>
  <w:num w:numId="18" w16cid:durableId="168971784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0C1B"/>
    <w:rsid w:val="000735CA"/>
    <w:rsid w:val="00120C1B"/>
    <w:rsid w:val="006C1058"/>
    <w:rsid w:val="00B216E1"/>
    <w:rsid w:val="00F533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7C315"/>
  <w15:docId w15:val="{085D61D1-6B01-4AE6-890B-F99546075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Cs w:val="24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76" w:lineRule="auto"/>
    </w:pPr>
    <w:rPr>
      <w:color w:val="00000A"/>
      <w:sz w:val="24"/>
    </w:rPr>
  </w:style>
  <w:style w:type="paragraph" w:styleId="Nagwek1">
    <w:name w:val="heading 1"/>
    <w:basedOn w:val="Normalny"/>
    <w:link w:val="Nagwek1Znak"/>
    <w:uiPriority w:val="9"/>
    <w:qFormat/>
    <w:rsid w:val="00EC55B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link w:val="Nagwek2Znak"/>
    <w:uiPriority w:val="9"/>
    <w:semiHidden/>
    <w:unhideWhenUsed/>
    <w:qFormat/>
    <w:rsid w:val="00EC55B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link w:val="Nagwek3Znak"/>
    <w:uiPriority w:val="9"/>
    <w:semiHidden/>
    <w:unhideWhenUsed/>
    <w:qFormat/>
    <w:rsid w:val="00EC55B4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link w:val="Nagwek4Znak"/>
    <w:uiPriority w:val="9"/>
    <w:semiHidden/>
    <w:unhideWhenUsed/>
    <w:qFormat/>
    <w:rsid w:val="00EC55B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link w:val="Nagwek5Znak"/>
    <w:uiPriority w:val="9"/>
    <w:semiHidden/>
    <w:unhideWhenUsed/>
    <w:qFormat/>
    <w:rsid w:val="00EC55B4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link w:val="Nagwek6Znak"/>
    <w:uiPriority w:val="9"/>
    <w:semiHidden/>
    <w:unhideWhenUsed/>
    <w:qFormat/>
    <w:rsid w:val="00EC55B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link w:val="Nagwek7Znak"/>
    <w:uiPriority w:val="9"/>
    <w:semiHidden/>
    <w:unhideWhenUsed/>
    <w:qFormat/>
    <w:rsid w:val="00EC55B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link w:val="Nagwek8Znak"/>
    <w:uiPriority w:val="9"/>
    <w:semiHidden/>
    <w:unhideWhenUsed/>
    <w:qFormat/>
    <w:rsid w:val="00EC55B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link w:val="Nagwek9Znak"/>
    <w:uiPriority w:val="9"/>
    <w:semiHidden/>
    <w:unhideWhenUsed/>
    <w:qFormat/>
    <w:rsid w:val="00EC55B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qFormat/>
    <w:rsid w:val="00EC55B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qFormat/>
    <w:rsid w:val="00EC55B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qFormat/>
    <w:rsid w:val="00EC55B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qFormat/>
    <w:rsid w:val="00EC55B4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qFormat/>
    <w:rsid w:val="00EC55B4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qFormat/>
    <w:rsid w:val="00EC55B4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qFormat/>
    <w:rsid w:val="00EC55B4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qFormat/>
    <w:rsid w:val="00EC55B4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qFormat/>
    <w:rsid w:val="00EC55B4"/>
    <w:rPr>
      <w:rFonts w:eastAsiaTheme="majorEastAsia" w:cstheme="majorBidi"/>
      <w:color w:val="272727" w:themeColor="text1" w:themeTint="D8"/>
    </w:rPr>
  </w:style>
  <w:style w:type="character" w:customStyle="1" w:styleId="TytuZnak">
    <w:name w:val="Tytuł Znak"/>
    <w:basedOn w:val="Domylnaczcionkaakapitu"/>
    <w:link w:val="Tytu"/>
    <w:uiPriority w:val="10"/>
    <w:qFormat/>
    <w:rsid w:val="00EC55B4"/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PodtytuZnak">
    <w:name w:val="Podtytuł Znak"/>
    <w:basedOn w:val="Domylnaczcionkaakapitu"/>
    <w:link w:val="Podtytu"/>
    <w:uiPriority w:val="11"/>
    <w:qFormat/>
    <w:rsid w:val="00EC55B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CytatZnak">
    <w:name w:val="Cytat Znak"/>
    <w:basedOn w:val="Domylnaczcionkaakapitu"/>
    <w:link w:val="Cytat"/>
    <w:uiPriority w:val="29"/>
    <w:qFormat/>
    <w:rsid w:val="00EC55B4"/>
    <w:rPr>
      <w:i/>
      <w:iCs/>
      <w:color w:val="404040" w:themeColor="text1" w:themeTint="BF"/>
    </w:rPr>
  </w:style>
  <w:style w:type="character" w:styleId="Wyrnienieintensywne">
    <w:name w:val="Intense Emphasis"/>
    <w:basedOn w:val="Domylnaczcionkaakapitu"/>
    <w:uiPriority w:val="21"/>
    <w:qFormat/>
    <w:rsid w:val="00EC55B4"/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qFormat/>
    <w:rsid w:val="00EC55B4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C55B4"/>
    <w:rPr>
      <w:b/>
      <w:bCs/>
      <w:smallCaps/>
      <w:color w:val="2F5496" w:themeColor="accent1" w:themeShade="BF"/>
      <w:spacing w:val="5"/>
    </w:rPr>
  </w:style>
  <w:style w:type="character" w:customStyle="1" w:styleId="czeinternetowe">
    <w:name w:val="Łącze internetowe"/>
    <w:basedOn w:val="Domylnaczcionkaakapitu"/>
    <w:unhideWhenUsed/>
    <w:rsid w:val="00132B6B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qFormat/>
    <w:rsid w:val="00132B6B"/>
    <w:rPr>
      <w:color w:val="605E5C"/>
      <w:shd w:val="clear" w:color="auto" w:fill="E1DFDD"/>
    </w:rPr>
  </w:style>
  <w:style w:type="character" w:customStyle="1" w:styleId="AkapitzlistZnak">
    <w:name w:val="Akapit z listą Znak"/>
    <w:link w:val="Akapitzlist"/>
    <w:uiPriority w:val="99"/>
    <w:qFormat/>
    <w:locked/>
    <w:rsid w:val="009B7EBE"/>
  </w:style>
  <w:style w:type="character" w:customStyle="1" w:styleId="DefaultZnak">
    <w:name w:val="Default Znak"/>
    <w:link w:val="Default"/>
    <w:qFormat/>
    <w:locked/>
    <w:rsid w:val="00485BBA"/>
    <w:rPr>
      <w:rFonts w:ascii="Arial" w:hAnsi="Arial" w:cs="Arial"/>
      <w:color w:val="000000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943752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943752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943752"/>
    <w:rPr>
      <w:b/>
      <w:bCs/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B856A6"/>
  </w:style>
  <w:style w:type="character" w:customStyle="1" w:styleId="StopkaZnak">
    <w:name w:val="Stopka Znak"/>
    <w:basedOn w:val="Domylnaczcionkaakapitu"/>
    <w:link w:val="Stopka"/>
    <w:qFormat/>
    <w:rsid w:val="00B856A6"/>
  </w:style>
  <w:style w:type="character" w:customStyle="1" w:styleId="WW8Num5z0">
    <w:name w:val="WW8Num5z0"/>
    <w:qFormat/>
    <w:rsid w:val="00104705"/>
  </w:style>
  <w:style w:type="character" w:customStyle="1" w:styleId="ListLabel1">
    <w:name w:val="ListLabel 1"/>
    <w:qFormat/>
    <w:rPr>
      <w:rFonts w:ascii="Arial" w:hAnsi="Arial" w:cs="Calibri"/>
      <w:sz w:val="19"/>
    </w:rPr>
  </w:style>
  <w:style w:type="character" w:customStyle="1" w:styleId="ListLabel2">
    <w:name w:val="ListLabel 2"/>
    <w:qFormat/>
    <w:rPr>
      <w:rFonts w:cs="Calibri"/>
      <w:sz w:val="20"/>
    </w:rPr>
  </w:style>
  <w:style w:type="character" w:customStyle="1" w:styleId="ListLabel3">
    <w:name w:val="ListLabel 3"/>
    <w:qFormat/>
    <w:rPr>
      <w:rFonts w:cs="Calibri"/>
      <w:sz w:val="20"/>
    </w:rPr>
  </w:style>
  <w:style w:type="character" w:customStyle="1" w:styleId="ListLabel4">
    <w:name w:val="ListLabel 4"/>
    <w:qFormat/>
    <w:rPr>
      <w:rFonts w:cs="Calibri"/>
      <w:sz w:val="20"/>
    </w:rPr>
  </w:style>
  <w:style w:type="character" w:customStyle="1" w:styleId="ListLabel5">
    <w:name w:val="ListLabel 5"/>
    <w:qFormat/>
    <w:rPr>
      <w:rFonts w:cs="Calibri"/>
      <w:sz w:val="20"/>
    </w:rPr>
  </w:style>
  <w:style w:type="character" w:customStyle="1" w:styleId="ListLabel6">
    <w:name w:val="ListLabel 6"/>
    <w:qFormat/>
    <w:rPr>
      <w:rFonts w:cs="Calibri"/>
      <w:sz w:val="20"/>
    </w:rPr>
  </w:style>
  <w:style w:type="character" w:customStyle="1" w:styleId="ListLabel7">
    <w:name w:val="ListLabel 7"/>
    <w:qFormat/>
    <w:rPr>
      <w:rFonts w:cs="Calibri"/>
      <w:sz w:val="20"/>
    </w:rPr>
  </w:style>
  <w:style w:type="character" w:customStyle="1" w:styleId="ListLabel8">
    <w:name w:val="ListLabel 8"/>
    <w:qFormat/>
    <w:rPr>
      <w:rFonts w:cs="Calibri"/>
      <w:sz w:val="20"/>
    </w:rPr>
  </w:style>
  <w:style w:type="character" w:customStyle="1" w:styleId="ListLabel9">
    <w:name w:val="ListLabel 9"/>
    <w:qFormat/>
    <w:rPr>
      <w:b/>
      <w:bCs w:val="0"/>
      <w:sz w:val="20"/>
    </w:rPr>
  </w:style>
  <w:style w:type="character" w:customStyle="1" w:styleId="ListLabel10">
    <w:name w:val="ListLabel 10"/>
    <w:qFormat/>
    <w:rPr>
      <w:b w:val="0"/>
      <w:bCs w:val="0"/>
      <w:sz w:val="20"/>
    </w:rPr>
  </w:style>
  <w:style w:type="character" w:customStyle="1" w:styleId="ListLabel11">
    <w:name w:val="ListLabel 11"/>
    <w:qFormat/>
    <w:rPr>
      <w:b w:val="0"/>
      <w:bCs w:val="0"/>
      <w:sz w:val="20"/>
    </w:rPr>
  </w:style>
  <w:style w:type="character" w:customStyle="1" w:styleId="ListLabel12">
    <w:name w:val="ListLabel 12"/>
    <w:qFormat/>
    <w:rPr>
      <w:b/>
      <w:bCs w:val="0"/>
      <w:sz w:val="20"/>
    </w:rPr>
  </w:style>
  <w:style w:type="character" w:customStyle="1" w:styleId="ListLabel13">
    <w:name w:val="ListLabel 13"/>
    <w:qFormat/>
    <w:rPr>
      <w:rFonts w:cs="Calibri Light"/>
      <w:sz w:val="20"/>
    </w:rPr>
  </w:style>
  <w:style w:type="character" w:customStyle="1" w:styleId="ListLabel14">
    <w:name w:val="ListLabel 14"/>
    <w:qFormat/>
    <w:rPr>
      <w:rFonts w:cs="Arial"/>
      <w:sz w:val="20"/>
    </w:rPr>
  </w:style>
  <w:style w:type="character" w:customStyle="1" w:styleId="ListLabel15">
    <w:name w:val="ListLabel 15"/>
    <w:qFormat/>
    <w:rPr>
      <w:b w:val="0"/>
      <w:bCs w:val="0"/>
      <w:sz w:val="20"/>
    </w:rPr>
  </w:style>
  <w:style w:type="character" w:customStyle="1" w:styleId="ListLabel16">
    <w:name w:val="ListLabel 16"/>
    <w:qFormat/>
    <w:rPr>
      <w:b/>
      <w:bCs/>
      <w:caps w:val="0"/>
      <w:smallCaps w:val="0"/>
      <w:strike w:val="0"/>
      <w:dstrike w:val="0"/>
      <w:color w:val="000000"/>
      <w:spacing w:val="0"/>
      <w:w w:val="100"/>
      <w:position w:val="0"/>
      <w:sz w:val="24"/>
      <w:vertAlign w:val="baseline"/>
    </w:rPr>
  </w:style>
  <w:style w:type="character" w:customStyle="1" w:styleId="ListLabel17">
    <w:name w:val="ListLabel 17"/>
    <w:qFormat/>
    <w:rPr>
      <w:b/>
      <w:bCs/>
      <w:caps w:val="0"/>
      <w:smallCaps w:val="0"/>
      <w:strike w:val="0"/>
      <w:dstrike w:val="0"/>
      <w:color w:val="000000"/>
      <w:spacing w:val="0"/>
      <w:w w:val="100"/>
      <w:position w:val="0"/>
      <w:sz w:val="24"/>
      <w:vertAlign w:val="baseline"/>
    </w:rPr>
  </w:style>
  <w:style w:type="character" w:customStyle="1" w:styleId="ListLabel18">
    <w:name w:val="ListLabel 18"/>
    <w:qFormat/>
    <w:rPr>
      <w:b/>
      <w:bCs/>
      <w:caps w:val="0"/>
      <w:smallCaps w:val="0"/>
      <w:strike w:val="0"/>
      <w:dstrike w:val="0"/>
      <w:color w:val="000000"/>
      <w:spacing w:val="0"/>
      <w:w w:val="100"/>
      <w:position w:val="0"/>
      <w:sz w:val="24"/>
      <w:vertAlign w:val="baseline"/>
    </w:rPr>
  </w:style>
  <w:style w:type="character" w:customStyle="1" w:styleId="ListLabel19">
    <w:name w:val="ListLabel 19"/>
    <w:qFormat/>
    <w:rPr>
      <w:b/>
      <w:bCs/>
      <w:caps w:val="0"/>
      <w:smallCaps w:val="0"/>
      <w:strike w:val="0"/>
      <w:dstrike w:val="0"/>
      <w:color w:val="000000"/>
      <w:spacing w:val="0"/>
      <w:w w:val="100"/>
      <w:position w:val="0"/>
      <w:sz w:val="24"/>
      <w:vertAlign w:val="baseline"/>
    </w:rPr>
  </w:style>
  <w:style w:type="character" w:customStyle="1" w:styleId="ListLabel20">
    <w:name w:val="ListLabel 20"/>
    <w:qFormat/>
    <w:rPr>
      <w:b/>
      <w:bCs/>
      <w:caps w:val="0"/>
      <w:smallCaps w:val="0"/>
      <w:strike w:val="0"/>
      <w:dstrike w:val="0"/>
      <w:color w:val="000000"/>
      <w:spacing w:val="0"/>
      <w:w w:val="100"/>
      <w:position w:val="0"/>
      <w:sz w:val="24"/>
      <w:vertAlign w:val="baseline"/>
    </w:rPr>
  </w:style>
  <w:style w:type="character" w:customStyle="1" w:styleId="ListLabel21">
    <w:name w:val="ListLabel 21"/>
    <w:qFormat/>
    <w:rPr>
      <w:b/>
      <w:bCs/>
      <w:caps w:val="0"/>
      <w:smallCaps w:val="0"/>
      <w:strike w:val="0"/>
      <w:dstrike w:val="0"/>
      <w:color w:val="000000"/>
      <w:spacing w:val="0"/>
      <w:w w:val="100"/>
      <w:position w:val="0"/>
      <w:sz w:val="24"/>
      <w:vertAlign w:val="baseline"/>
    </w:rPr>
  </w:style>
  <w:style w:type="character" w:customStyle="1" w:styleId="ListLabel22">
    <w:name w:val="ListLabel 22"/>
    <w:qFormat/>
    <w:rPr>
      <w:b/>
      <w:bCs/>
      <w:caps w:val="0"/>
      <w:smallCaps w:val="0"/>
      <w:strike w:val="0"/>
      <w:dstrike w:val="0"/>
      <w:color w:val="000000"/>
      <w:spacing w:val="0"/>
      <w:w w:val="100"/>
      <w:position w:val="0"/>
      <w:sz w:val="24"/>
      <w:vertAlign w:val="baseline"/>
    </w:rPr>
  </w:style>
  <w:style w:type="character" w:customStyle="1" w:styleId="ListLabel23">
    <w:name w:val="ListLabel 23"/>
    <w:qFormat/>
    <w:rPr>
      <w:b/>
      <w:bCs/>
      <w:caps w:val="0"/>
      <w:smallCaps w:val="0"/>
      <w:strike w:val="0"/>
      <w:dstrike w:val="0"/>
      <w:color w:val="000000"/>
      <w:spacing w:val="0"/>
      <w:w w:val="100"/>
      <w:position w:val="0"/>
      <w:sz w:val="24"/>
      <w:vertAlign w:val="baseline"/>
    </w:rPr>
  </w:style>
  <w:style w:type="character" w:customStyle="1" w:styleId="ListLabel24">
    <w:name w:val="ListLabel 24"/>
    <w:qFormat/>
    <w:rPr>
      <w:b/>
      <w:bCs/>
      <w:caps w:val="0"/>
      <w:smallCaps w:val="0"/>
      <w:strike w:val="0"/>
      <w:dstrike w:val="0"/>
      <w:color w:val="000000"/>
      <w:spacing w:val="0"/>
      <w:w w:val="100"/>
      <w:position w:val="0"/>
      <w:sz w:val="24"/>
      <w:vertAlign w:val="baseline"/>
    </w:rPr>
  </w:style>
  <w:style w:type="character" w:customStyle="1" w:styleId="ListLabel25">
    <w:name w:val="ListLabel 25"/>
    <w:qFormat/>
    <w:rPr>
      <w:rFonts w:cs="Times New Roman"/>
      <w:color w:val="00000A"/>
      <w:sz w:val="20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b/>
      <w:bCs w:val="0"/>
      <w:sz w:val="20"/>
    </w:rPr>
  </w:style>
  <w:style w:type="character" w:customStyle="1" w:styleId="ListLabel30">
    <w:name w:val="ListLabel 30"/>
    <w:qFormat/>
    <w:rPr>
      <w:rFonts w:cs="Calibri Light"/>
      <w:b/>
      <w:bCs w:val="0"/>
      <w:color w:val="000000"/>
      <w:sz w:val="20"/>
      <w:szCs w:val="20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b/>
      <w:bCs/>
      <w:sz w:val="20"/>
      <w:szCs w:val="24"/>
    </w:rPr>
  </w:style>
  <w:style w:type="character" w:customStyle="1" w:styleId="ListLabel35">
    <w:name w:val="ListLabel 35"/>
    <w:qFormat/>
    <w:rPr>
      <w:b/>
      <w:bCs/>
      <w:sz w:val="20"/>
    </w:rPr>
  </w:style>
  <w:style w:type="character" w:customStyle="1" w:styleId="ListLabel36">
    <w:name w:val="ListLabel 36"/>
    <w:qFormat/>
    <w:rPr>
      <w:rFonts w:cs="Symbol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Wingdings"/>
    </w:rPr>
  </w:style>
  <w:style w:type="character" w:customStyle="1" w:styleId="ListLabel39">
    <w:name w:val="ListLabel 39"/>
    <w:qFormat/>
    <w:rPr>
      <w:rFonts w:cs="Symbol"/>
    </w:rPr>
  </w:style>
  <w:style w:type="character" w:customStyle="1" w:styleId="ListLabel40">
    <w:name w:val="ListLabel 40"/>
    <w:qFormat/>
    <w:rPr>
      <w:rFonts w:cs="Courier New"/>
    </w:rPr>
  </w:style>
  <w:style w:type="character" w:customStyle="1" w:styleId="ListLabel41">
    <w:name w:val="ListLabel 41"/>
    <w:qFormat/>
    <w:rPr>
      <w:rFonts w:cs="Wingdings"/>
    </w:rPr>
  </w:style>
  <w:style w:type="character" w:customStyle="1" w:styleId="ListLabel42">
    <w:name w:val="ListLabel 42"/>
    <w:qFormat/>
    <w:rPr>
      <w:rFonts w:cs="Symbol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cs="Wingdings"/>
    </w:rPr>
  </w:style>
  <w:style w:type="character" w:customStyle="1" w:styleId="FontStyle13">
    <w:name w:val="Font Style13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WW8Num3z0">
    <w:name w:val="WW8Num3z0"/>
    <w:qFormat/>
    <w:rPr>
      <w:rFonts w:ascii="Palatino Linotype" w:eastAsia="Calibri" w:hAnsi="Palatino Linotype" w:cs="Palatino Linotype"/>
      <w:b w:val="0"/>
      <w:color w:val="000000"/>
    </w:rPr>
  </w:style>
  <w:style w:type="character" w:customStyle="1" w:styleId="ListLabel45">
    <w:name w:val="ListLabel 45"/>
    <w:qFormat/>
    <w:rPr>
      <w:rFonts w:cs="Calibri"/>
      <w:sz w:val="19"/>
    </w:rPr>
  </w:style>
  <w:style w:type="character" w:customStyle="1" w:styleId="ListLabel46">
    <w:name w:val="ListLabel 46"/>
    <w:qFormat/>
    <w:rPr>
      <w:rFonts w:cs="Calibri"/>
      <w:sz w:val="20"/>
    </w:rPr>
  </w:style>
  <w:style w:type="character" w:customStyle="1" w:styleId="ListLabel47">
    <w:name w:val="ListLabel 47"/>
    <w:qFormat/>
    <w:rPr>
      <w:rFonts w:cs="Calibri"/>
      <w:sz w:val="20"/>
    </w:rPr>
  </w:style>
  <w:style w:type="character" w:customStyle="1" w:styleId="ListLabel48">
    <w:name w:val="ListLabel 48"/>
    <w:qFormat/>
    <w:rPr>
      <w:rFonts w:cs="Calibri"/>
      <w:sz w:val="20"/>
    </w:rPr>
  </w:style>
  <w:style w:type="character" w:customStyle="1" w:styleId="ListLabel49">
    <w:name w:val="ListLabel 49"/>
    <w:qFormat/>
    <w:rPr>
      <w:rFonts w:cs="Calibri"/>
      <w:sz w:val="20"/>
    </w:rPr>
  </w:style>
  <w:style w:type="character" w:customStyle="1" w:styleId="ListLabel50">
    <w:name w:val="ListLabel 50"/>
    <w:qFormat/>
    <w:rPr>
      <w:rFonts w:cs="Calibri"/>
      <w:sz w:val="20"/>
    </w:rPr>
  </w:style>
  <w:style w:type="character" w:customStyle="1" w:styleId="ListLabel51">
    <w:name w:val="ListLabel 51"/>
    <w:qFormat/>
    <w:rPr>
      <w:rFonts w:cs="Calibri"/>
      <w:sz w:val="20"/>
    </w:rPr>
  </w:style>
  <w:style w:type="character" w:customStyle="1" w:styleId="ListLabel52">
    <w:name w:val="ListLabel 52"/>
    <w:qFormat/>
    <w:rPr>
      <w:rFonts w:cs="Calibri"/>
      <w:sz w:val="20"/>
    </w:rPr>
  </w:style>
  <w:style w:type="character" w:customStyle="1" w:styleId="ListLabel53">
    <w:name w:val="ListLabel 53"/>
    <w:qFormat/>
    <w:rPr>
      <w:rFonts w:ascii="Palatino Linotype" w:hAnsi="Palatino Linotype"/>
      <w:b w:val="0"/>
      <w:bCs w:val="0"/>
      <w:sz w:val="20"/>
    </w:rPr>
  </w:style>
  <w:style w:type="character" w:customStyle="1" w:styleId="ListLabel54">
    <w:name w:val="ListLabel 54"/>
    <w:qFormat/>
    <w:rPr>
      <w:b/>
      <w:bCs w:val="0"/>
      <w:sz w:val="20"/>
    </w:rPr>
  </w:style>
  <w:style w:type="character" w:customStyle="1" w:styleId="ListLabel55">
    <w:name w:val="ListLabel 55"/>
    <w:qFormat/>
    <w:rPr>
      <w:b w:val="0"/>
      <w:bCs w:val="0"/>
      <w:sz w:val="20"/>
    </w:rPr>
  </w:style>
  <w:style w:type="character" w:customStyle="1" w:styleId="ListLabel56">
    <w:name w:val="ListLabel 56"/>
    <w:qFormat/>
    <w:rPr>
      <w:b/>
      <w:bCs w:val="0"/>
      <w:sz w:val="20"/>
    </w:rPr>
  </w:style>
  <w:style w:type="character" w:customStyle="1" w:styleId="ListLabel57">
    <w:name w:val="ListLabel 57"/>
    <w:qFormat/>
    <w:rPr>
      <w:rFonts w:cs="Calibri Light"/>
      <w:sz w:val="20"/>
    </w:rPr>
  </w:style>
  <w:style w:type="character" w:customStyle="1" w:styleId="ListLabel58">
    <w:name w:val="ListLabel 58"/>
    <w:qFormat/>
    <w:rPr>
      <w:rFonts w:cs="Arial"/>
      <w:sz w:val="20"/>
    </w:rPr>
  </w:style>
  <w:style w:type="character" w:customStyle="1" w:styleId="ListLabel59">
    <w:name w:val="ListLabel 59"/>
    <w:qFormat/>
    <w:rPr>
      <w:b/>
      <w:bCs w:val="0"/>
      <w:sz w:val="20"/>
    </w:rPr>
  </w:style>
  <w:style w:type="character" w:customStyle="1" w:styleId="ListLabel60">
    <w:name w:val="ListLabel 60"/>
    <w:qFormat/>
    <w:rPr>
      <w:rFonts w:cs="Times New Roman"/>
      <w:color w:val="00000A"/>
      <w:sz w:val="20"/>
    </w:rPr>
  </w:style>
  <w:style w:type="character" w:customStyle="1" w:styleId="ListLabel61">
    <w:name w:val="ListLabel 61"/>
    <w:qFormat/>
    <w:rPr>
      <w:rFonts w:cs="Courier New"/>
    </w:rPr>
  </w:style>
  <w:style w:type="character" w:customStyle="1" w:styleId="ListLabel62">
    <w:name w:val="ListLabel 62"/>
    <w:qFormat/>
    <w:rPr>
      <w:rFonts w:cs="Wingdings"/>
    </w:rPr>
  </w:style>
  <w:style w:type="character" w:customStyle="1" w:styleId="ListLabel63">
    <w:name w:val="ListLabel 63"/>
    <w:qFormat/>
    <w:rPr>
      <w:rFonts w:cs="Symbol"/>
    </w:rPr>
  </w:style>
  <w:style w:type="character" w:customStyle="1" w:styleId="ListLabel64">
    <w:name w:val="ListLabel 64"/>
    <w:qFormat/>
    <w:rPr>
      <w:rFonts w:cs="Courier New"/>
    </w:rPr>
  </w:style>
  <w:style w:type="character" w:customStyle="1" w:styleId="ListLabel65">
    <w:name w:val="ListLabel 65"/>
    <w:qFormat/>
    <w:rPr>
      <w:rFonts w:cs="Wingdings"/>
    </w:rPr>
  </w:style>
  <w:style w:type="character" w:customStyle="1" w:styleId="ListLabel66">
    <w:name w:val="ListLabel 66"/>
    <w:qFormat/>
    <w:rPr>
      <w:rFonts w:cs="Symbol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cs="Wingdings"/>
    </w:rPr>
  </w:style>
  <w:style w:type="character" w:customStyle="1" w:styleId="ListLabel69">
    <w:name w:val="ListLabel 69"/>
    <w:qFormat/>
    <w:rPr>
      <w:b/>
      <w:bCs w:val="0"/>
      <w:sz w:val="20"/>
    </w:rPr>
  </w:style>
  <w:style w:type="character" w:customStyle="1" w:styleId="ListLabel70">
    <w:name w:val="ListLabel 70"/>
    <w:qFormat/>
    <w:rPr>
      <w:rFonts w:cs="Calibri Light"/>
      <w:b/>
      <w:bCs w:val="0"/>
      <w:color w:val="000000"/>
      <w:sz w:val="20"/>
      <w:szCs w:val="20"/>
    </w:rPr>
  </w:style>
  <w:style w:type="character" w:customStyle="1" w:styleId="ListLabel71">
    <w:name w:val="ListLabel 71"/>
    <w:qFormat/>
    <w:rPr>
      <w:rFonts w:cs="Symbol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Wingdings"/>
    </w:rPr>
  </w:style>
  <w:style w:type="character" w:customStyle="1" w:styleId="ListLabel74">
    <w:name w:val="ListLabel 74"/>
    <w:qFormat/>
    <w:rPr>
      <w:rFonts w:cs="Symbol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Wingdings"/>
    </w:rPr>
  </w:style>
  <w:style w:type="character" w:customStyle="1" w:styleId="ListLabel77">
    <w:name w:val="ListLabel 77"/>
    <w:qFormat/>
    <w:rPr>
      <w:rFonts w:cs="Symbol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Wingdings"/>
    </w:rPr>
  </w:style>
  <w:style w:type="character" w:customStyle="1" w:styleId="ListLabel80">
    <w:name w:val="ListLabel 80"/>
    <w:qFormat/>
    <w:rPr>
      <w:b/>
      <w:bCs/>
      <w:sz w:val="20"/>
      <w:szCs w:val="24"/>
    </w:rPr>
  </w:style>
  <w:style w:type="character" w:customStyle="1" w:styleId="ListLabel81">
    <w:name w:val="ListLabel 81"/>
    <w:qFormat/>
    <w:rPr>
      <w:b/>
      <w:bCs/>
      <w:sz w:val="20"/>
    </w:rPr>
  </w:style>
  <w:style w:type="character" w:customStyle="1" w:styleId="ListLabel82">
    <w:name w:val="ListLabel 82"/>
    <w:qFormat/>
    <w:rPr>
      <w:rFonts w:cs="Calibri"/>
      <w:sz w:val="19"/>
    </w:rPr>
  </w:style>
  <w:style w:type="character" w:customStyle="1" w:styleId="ListLabel83">
    <w:name w:val="ListLabel 83"/>
    <w:qFormat/>
    <w:rPr>
      <w:rFonts w:cs="Calibri"/>
      <w:sz w:val="20"/>
    </w:rPr>
  </w:style>
  <w:style w:type="character" w:customStyle="1" w:styleId="ListLabel84">
    <w:name w:val="ListLabel 84"/>
    <w:qFormat/>
    <w:rPr>
      <w:rFonts w:cs="Calibri"/>
      <w:sz w:val="20"/>
    </w:rPr>
  </w:style>
  <w:style w:type="character" w:customStyle="1" w:styleId="ListLabel85">
    <w:name w:val="ListLabel 85"/>
    <w:qFormat/>
    <w:rPr>
      <w:rFonts w:cs="Calibri"/>
      <w:sz w:val="20"/>
    </w:rPr>
  </w:style>
  <w:style w:type="character" w:customStyle="1" w:styleId="ListLabel86">
    <w:name w:val="ListLabel 86"/>
    <w:qFormat/>
    <w:rPr>
      <w:rFonts w:cs="Calibri"/>
      <w:sz w:val="20"/>
    </w:rPr>
  </w:style>
  <w:style w:type="character" w:customStyle="1" w:styleId="ListLabel87">
    <w:name w:val="ListLabel 87"/>
    <w:qFormat/>
    <w:rPr>
      <w:rFonts w:cs="Calibri"/>
      <w:sz w:val="20"/>
    </w:rPr>
  </w:style>
  <w:style w:type="character" w:customStyle="1" w:styleId="ListLabel88">
    <w:name w:val="ListLabel 88"/>
    <w:qFormat/>
    <w:rPr>
      <w:rFonts w:cs="Calibri"/>
      <w:sz w:val="20"/>
    </w:rPr>
  </w:style>
  <w:style w:type="character" w:customStyle="1" w:styleId="ListLabel89">
    <w:name w:val="ListLabel 89"/>
    <w:qFormat/>
    <w:rPr>
      <w:rFonts w:cs="Calibri"/>
      <w:sz w:val="20"/>
    </w:rPr>
  </w:style>
  <w:style w:type="character" w:customStyle="1" w:styleId="ListLabel90">
    <w:name w:val="ListLabel 90"/>
    <w:qFormat/>
    <w:rPr>
      <w:rFonts w:ascii="Palatino Linotype" w:hAnsi="Palatino Linotype"/>
      <w:b w:val="0"/>
      <w:bCs w:val="0"/>
      <w:sz w:val="20"/>
    </w:rPr>
  </w:style>
  <w:style w:type="character" w:customStyle="1" w:styleId="ListLabel91">
    <w:name w:val="ListLabel 91"/>
    <w:qFormat/>
    <w:rPr>
      <w:b/>
      <w:bCs w:val="0"/>
      <w:sz w:val="20"/>
    </w:rPr>
  </w:style>
  <w:style w:type="character" w:customStyle="1" w:styleId="ListLabel92">
    <w:name w:val="ListLabel 92"/>
    <w:qFormat/>
    <w:rPr>
      <w:b w:val="0"/>
      <w:bCs w:val="0"/>
      <w:sz w:val="20"/>
    </w:rPr>
  </w:style>
  <w:style w:type="character" w:customStyle="1" w:styleId="ListLabel93">
    <w:name w:val="ListLabel 93"/>
    <w:qFormat/>
    <w:rPr>
      <w:b/>
      <w:bCs w:val="0"/>
      <w:sz w:val="20"/>
    </w:rPr>
  </w:style>
  <w:style w:type="character" w:customStyle="1" w:styleId="ListLabel94">
    <w:name w:val="ListLabel 94"/>
    <w:qFormat/>
    <w:rPr>
      <w:rFonts w:cs="Calibri Light"/>
      <w:sz w:val="20"/>
    </w:rPr>
  </w:style>
  <w:style w:type="character" w:customStyle="1" w:styleId="ListLabel95">
    <w:name w:val="ListLabel 95"/>
    <w:qFormat/>
    <w:rPr>
      <w:rFonts w:ascii="Calibri" w:hAnsi="Calibri" w:cs="Arial"/>
      <w:sz w:val="20"/>
    </w:rPr>
  </w:style>
  <w:style w:type="character" w:customStyle="1" w:styleId="ListLabel96">
    <w:name w:val="ListLabel 96"/>
    <w:qFormat/>
    <w:rPr>
      <w:b/>
      <w:bCs w:val="0"/>
      <w:sz w:val="20"/>
    </w:rPr>
  </w:style>
  <w:style w:type="character" w:customStyle="1" w:styleId="ListLabel97">
    <w:name w:val="ListLabel 97"/>
    <w:qFormat/>
    <w:rPr>
      <w:rFonts w:cs="Times New Roman"/>
      <w:color w:val="00000A"/>
      <w:sz w:val="20"/>
    </w:rPr>
  </w:style>
  <w:style w:type="character" w:customStyle="1" w:styleId="ListLabel98">
    <w:name w:val="ListLabel 98"/>
    <w:qFormat/>
    <w:rPr>
      <w:rFonts w:cs="Courier New"/>
    </w:rPr>
  </w:style>
  <w:style w:type="character" w:customStyle="1" w:styleId="ListLabel99">
    <w:name w:val="ListLabel 99"/>
    <w:qFormat/>
    <w:rPr>
      <w:rFonts w:cs="Wingdings"/>
    </w:rPr>
  </w:style>
  <w:style w:type="character" w:customStyle="1" w:styleId="ListLabel100">
    <w:name w:val="ListLabel 100"/>
    <w:qFormat/>
    <w:rPr>
      <w:rFonts w:cs="Symbol"/>
    </w:rPr>
  </w:style>
  <w:style w:type="character" w:customStyle="1" w:styleId="ListLabel101">
    <w:name w:val="ListLabel 101"/>
    <w:qFormat/>
    <w:rPr>
      <w:rFonts w:cs="Courier New"/>
    </w:rPr>
  </w:style>
  <w:style w:type="character" w:customStyle="1" w:styleId="ListLabel102">
    <w:name w:val="ListLabel 102"/>
    <w:qFormat/>
    <w:rPr>
      <w:rFonts w:cs="Wingdings"/>
    </w:rPr>
  </w:style>
  <w:style w:type="character" w:customStyle="1" w:styleId="ListLabel103">
    <w:name w:val="ListLabel 103"/>
    <w:qFormat/>
    <w:rPr>
      <w:rFonts w:cs="Symbol"/>
    </w:rPr>
  </w:style>
  <w:style w:type="character" w:customStyle="1" w:styleId="ListLabel104">
    <w:name w:val="ListLabel 104"/>
    <w:qFormat/>
    <w:rPr>
      <w:rFonts w:cs="Courier New"/>
    </w:rPr>
  </w:style>
  <w:style w:type="character" w:customStyle="1" w:styleId="ListLabel105">
    <w:name w:val="ListLabel 105"/>
    <w:qFormat/>
    <w:rPr>
      <w:rFonts w:cs="Wingdings"/>
    </w:rPr>
  </w:style>
  <w:style w:type="character" w:customStyle="1" w:styleId="ListLabel106">
    <w:name w:val="ListLabel 106"/>
    <w:qFormat/>
    <w:rPr>
      <w:b/>
      <w:bCs w:val="0"/>
      <w:sz w:val="20"/>
    </w:rPr>
  </w:style>
  <w:style w:type="character" w:customStyle="1" w:styleId="ListLabel107">
    <w:name w:val="ListLabel 107"/>
    <w:qFormat/>
    <w:rPr>
      <w:rFonts w:ascii="Calibri" w:hAnsi="Calibri" w:cs="Calibri Light"/>
      <w:b/>
      <w:bCs w:val="0"/>
      <w:color w:val="000000"/>
      <w:sz w:val="20"/>
      <w:szCs w:val="20"/>
    </w:rPr>
  </w:style>
  <w:style w:type="character" w:customStyle="1" w:styleId="ListLabel108">
    <w:name w:val="ListLabel 108"/>
    <w:qFormat/>
    <w:rPr>
      <w:rFonts w:cs="Symbol"/>
    </w:rPr>
  </w:style>
  <w:style w:type="character" w:customStyle="1" w:styleId="ListLabel109">
    <w:name w:val="ListLabel 109"/>
    <w:qFormat/>
    <w:rPr>
      <w:rFonts w:cs="Courier New"/>
    </w:rPr>
  </w:style>
  <w:style w:type="character" w:customStyle="1" w:styleId="ListLabel110">
    <w:name w:val="ListLabel 110"/>
    <w:qFormat/>
    <w:rPr>
      <w:rFonts w:cs="Wingdings"/>
    </w:rPr>
  </w:style>
  <w:style w:type="character" w:customStyle="1" w:styleId="ListLabel111">
    <w:name w:val="ListLabel 111"/>
    <w:qFormat/>
    <w:rPr>
      <w:rFonts w:cs="Symbol"/>
    </w:rPr>
  </w:style>
  <w:style w:type="character" w:customStyle="1" w:styleId="ListLabel112">
    <w:name w:val="ListLabel 112"/>
    <w:qFormat/>
    <w:rPr>
      <w:rFonts w:cs="Courier New"/>
    </w:rPr>
  </w:style>
  <w:style w:type="character" w:customStyle="1" w:styleId="ListLabel113">
    <w:name w:val="ListLabel 113"/>
    <w:qFormat/>
    <w:rPr>
      <w:rFonts w:cs="Wingdings"/>
    </w:rPr>
  </w:style>
  <w:style w:type="character" w:customStyle="1" w:styleId="ListLabel114">
    <w:name w:val="ListLabel 114"/>
    <w:qFormat/>
    <w:rPr>
      <w:rFonts w:cs="Symbol"/>
    </w:rPr>
  </w:style>
  <w:style w:type="character" w:customStyle="1" w:styleId="ListLabel115">
    <w:name w:val="ListLabel 115"/>
    <w:qFormat/>
    <w:rPr>
      <w:rFonts w:cs="Courier New"/>
    </w:rPr>
  </w:style>
  <w:style w:type="character" w:customStyle="1" w:styleId="ListLabel116">
    <w:name w:val="ListLabel 116"/>
    <w:qFormat/>
    <w:rPr>
      <w:rFonts w:cs="Wingdings"/>
    </w:rPr>
  </w:style>
  <w:style w:type="character" w:customStyle="1" w:styleId="ListLabel117">
    <w:name w:val="ListLabel 117"/>
    <w:qFormat/>
    <w:rPr>
      <w:b/>
      <w:bCs/>
      <w:sz w:val="20"/>
      <w:szCs w:val="24"/>
    </w:rPr>
  </w:style>
  <w:style w:type="character" w:customStyle="1" w:styleId="ListLabel118">
    <w:name w:val="ListLabel 118"/>
    <w:qFormat/>
    <w:rPr>
      <w:b/>
      <w:bCs/>
      <w:sz w:val="20"/>
    </w:rPr>
  </w:style>
  <w:style w:type="character" w:customStyle="1" w:styleId="ListLabel119">
    <w:name w:val="ListLabel 119"/>
    <w:qFormat/>
    <w:rPr>
      <w:rFonts w:cs="Calibri"/>
      <w:sz w:val="19"/>
    </w:rPr>
  </w:style>
  <w:style w:type="character" w:customStyle="1" w:styleId="ListLabel120">
    <w:name w:val="ListLabel 120"/>
    <w:qFormat/>
    <w:rPr>
      <w:rFonts w:cs="Calibri"/>
      <w:sz w:val="20"/>
    </w:rPr>
  </w:style>
  <w:style w:type="character" w:customStyle="1" w:styleId="ListLabel121">
    <w:name w:val="ListLabel 121"/>
    <w:qFormat/>
    <w:rPr>
      <w:rFonts w:cs="Calibri"/>
      <w:sz w:val="20"/>
    </w:rPr>
  </w:style>
  <w:style w:type="character" w:customStyle="1" w:styleId="ListLabel122">
    <w:name w:val="ListLabel 122"/>
    <w:qFormat/>
    <w:rPr>
      <w:rFonts w:cs="Calibri"/>
      <w:sz w:val="20"/>
    </w:rPr>
  </w:style>
  <w:style w:type="character" w:customStyle="1" w:styleId="ListLabel123">
    <w:name w:val="ListLabel 123"/>
    <w:qFormat/>
    <w:rPr>
      <w:rFonts w:cs="Calibri"/>
      <w:sz w:val="20"/>
    </w:rPr>
  </w:style>
  <w:style w:type="character" w:customStyle="1" w:styleId="ListLabel124">
    <w:name w:val="ListLabel 124"/>
    <w:qFormat/>
    <w:rPr>
      <w:rFonts w:cs="Calibri"/>
      <w:sz w:val="20"/>
    </w:rPr>
  </w:style>
  <w:style w:type="character" w:customStyle="1" w:styleId="ListLabel125">
    <w:name w:val="ListLabel 125"/>
    <w:qFormat/>
    <w:rPr>
      <w:rFonts w:cs="Calibri"/>
      <w:sz w:val="20"/>
    </w:rPr>
  </w:style>
  <w:style w:type="character" w:customStyle="1" w:styleId="ListLabel126">
    <w:name w:val="ListLabel 126"/>
    <w:qFormat/>
    <w:rPr>
      <w:rFonts w:cs="Calibri"/>
      <w:sz w:val="20"/>
    </w:rPr>
  </w:style>
  <w:style w:type="character" w:customStyle="1" w:styleId="ListLabel127">
    <w:name w:val="ListLabel 127"/>
    <w:qFormat/>
    <w:rPr>
      <w:rFonts w:ascii="Palatino Linotype" w:hAnsi="Palatino Linotype"/>
      <w:b w:val="0"/>
      <w:bCs w:val="0"/>
      <w:sz w:val="20"/>
    </w:rPr>
  </w:style>
  <w:style w:type="character" w:customStyle="1" w:styleId="ListLabel128">
    <w:name w:val="ListLabel 128"/>
    <w:qFormat/>
    <w:rPr>
      <w:b/>
      <w:bCs w:val="0"/>
      <w:sz w:val="20"/>
    </w:rPr>
  </w:style>
  <w:style w:type="character" w:customStyle="1" w:styleId="ListLabel129">
    <w:name w:val="ListLabel 129"/>
    <w:qFormat/>
    <w:rPr>
      <w:b w:val="0"/>
      <w:bCs w:val="0"/>
      <w:sz w:val="20"/>
    </w:rPr>
  </w:style>
  <w:style w:type="character" w:customStyle="1" w:styleId="ListLabel130">
    <w:name w:val="ListLabel 130"/>
    <w:qFormat/>
    <w:rPr>
      <w:b/>
      <w:bCs w:val="0"/>
      <w:sz w:val="20"/>
    </w:rPr>
  </w:style>
  <w:style w:type="character" w:customStyle="1" w:styleId="ListLabel131">
    <w:name w:val="ListLabel 131"/>
    <w:qFormat/>
    <w:rPr>
      <w:rFonts w:cs="Calibri Light"/>
      <w:sz w:val="20"/>
    </w:rPr>
  </w:style>
  <w:style w:type="character" w:customStyle="1" w:styleId="ListLabel132">
    <w:name w:val="ListLabel 132"/>
    <w:qFormat/>
    <w:rPr>
      <w:rFonts w:ascii="Calibri" w:hAnsi="Calibri" w:cs="Arial"/>
      <w:sz w:val="20"/>
    </w:rPr>
  </w:style>
  <w:style w:type="character" w:customStyle="1" w:styleId="ListLabel133">
    <w:name w:val="ListLabel 133"/>
    <w:qFormat/>
    <w:rPr>
      <w:b/>
      <w:bCs w:val="0"/>
      <w:sz w:val="20"/>
    </w:rPr>
  </w:style>
  <w:style w:type="character" w:customStyle="1" w:styleId="ListLabel134">
    <w:name w:val="ListLabel 134"/>
    <w:qFormat/>
    <w:rPr>
      <w:rFonts w:cs="Times New Roman"/>
      <w:color w:val="00000A"/>
      <w:sz w:val="20"/>
    </w:rPr>
  </w:style>
  <w:style w:type="character" w:customStyle="1" w:styleId="ListLabel135">
    <w:name w:val="ListLabel 135"/>
    <w:qFormat/>
    <w:rPr>
      <w:rFonts w:cs="Courier New"/>
    </w:rPr>
  </w:style>
  <w:style w:type="character" w:customStyle="1" w:styleId="ListLabel136">
    <w:name w:val="ListLabel 136"/>
    <w:qFormat/>
    <w:rPr>
      <w:rFonts w:cs="Wingdings"/>
    </w:rPr>
  </w:style>
  <w:style w:type="character" w:customStyle="1" w:styleId="ListLabel137">
    <w:name w:val="ListLabel 137"/>
    <w:qFormat/>
    <w:rPr>
      <w:rFonts w:cs="Symbol"/>
    </w:rPr>
  </w:style>
  <w:style w:type="character" w:customStyle="1" w:styleId="ListLabel138">
    <w:name w:val="ListLabel 138"/>
    <w:qFormat/>
    <w:rPr>
      <w:rFonts w:cs="Courier New"/>
    </w:rPr>
  </w:style>
  <w:style w:type="character" w:customStyle="1" w:styleId="ListLabel139">
    <w:name w:val="ListLabel 139"/>
    <w:qFormat/>
    <w:rPr>
      <w:rFonts w:cs="Wingdings"/>
    </w:rPr>
  </w:style>
  <w:style w:type="character" w:customStyle="1" w:styleId="ListLabel140">
    <w:name w:val="ListLabel 140"/>
    <w:qFormat/>
    <w:rPr>
      <w:rFonts w:cs="Symbol"/>
    </w:rPr>
  </w:style>
  <w:style w:type="character" w:customStyle="1" w:styleId="ListLabel141">
    <w:name w:val="ListLabel 141"/>
    <w:qFormat/>
    <w:rPr>
      <w:rFonts w:cs="Courier New"/>
    </w:rPr>
  </w:style>
  <w:style w:type="character" w:customStyle="1" w:styleId="ListLabel142">
    <w:name w:val="ListLabel 142"/>
    <w:qFormat/>
    <w:rPr>
      <w:rFonts w:cs="Wingdings"/>
    </w:rPr>
  </w:style>
  <w:style w:type="character" w:customStyle="1" w:styleId="ListLabel143">
    <w:name w:val="ListLabel 143"/>
    <w:qFormat/>
    <w:rPr>
      <w:b/>
      <w:bCs w:val="0"/>
      <w:sz w:val="20"/>
    </w:rPr>
  </w:style>
  <w:style w:type="character" w:customStyle="1" w:styleId="ListLabel144">
    <w:name w:val="ListLabel 144"/>
    <w:qFormat/>
    <w:rPr>
      <w:rFonts w:ascii="Calibri" w:hAnsi="Calibri" w:cs="Calibri Light"/>
      <w:b/>
      <w:bCs w:val="0"/>
      <w:color w:val="000000"/>
      <w:sz w:val="20"/>
      <w:szCs w:val="20"/>
    </w:rPr>
  </w:style>
  <w:style w:type="character" w:customStyle="1" w:styleId="ListLabel145">
    <w:name w:val="ListLabel 145"/>
    <w:qFormat/>
    <w:rPr>
      <w:rFonts w:cs="Symbol"/>
    </w:rPr>
  </w:style>
  <w:style w:type="character" w:customStyle="1" w:styleId="ListLabel146">
    <w:name w:val="ListLabel 146"/>
    <w:qFormat/>
    <w:rPr>
      <w:rFonts w:cs="Courier New"/>
    </w:rPr>
  </w:style>
  <w:style w:type="character" w:customStyle="1" w:styleId="ListLabel147">
    <w:name w:val="ListLabel 147"/>
    <w:qFormat/>
    <w:rPr>
      <w:rFonts w:cs="Wingdings"/>
    </w:rPr>
  </w:style>
  <w:style w:type="character" w:customStyle="1" w:styleId="ListLabel148">
    <w:name w:val="ListLabel 148"/>
    <w:qFormat/>
    <w:rPr>
      <w:rFonts w:cs="Symbol"/>
    </w:rPr>
  </w:style>
  <w:style w:type="character" w:customStyle="1" w:styleId="ListLabel149">
    <w:name w:val="ListLabel 149"/>
    <w:qFormat/>
    <w:rPr>
      <w:rFonts w:cs="Courier New"/>
    </w:rPr>
  </w:style>
  <w:style w:type="character" w:customStyle="1" w:styleId="ListLabel150">
    <w:name w:val="ListLabel 150"/>
    <w:qFormat/>
    <w:rPr>
      <w:rFonts w:cs="Wingdings"/>
    </w:rPr>
  </w:style>
  <w:style w:type="character" w:customStyle="1" w:styleId="ListLabel151">
    <w:name w:val="ListLabel 151"/>
    <w:qFormat/>
    <w:rPr>
      <w:rFonts w:cs="Symbol"/>
    </w:rPr>
  </w:style>
  <w:style w:type="character" w:customStyle="1" w:styleId="ListLabel152">
    <w:name w:val="ListLabel 152"/>
    <w:qFormat/>
    <w:rPr>
      <w:rFonts w:cs="Courier New"/>
    </w:rPr>
  </w:style>
  <w:style w:type="character" w:customStyle="1" w:styleId="ListLabel153">
    <w:name w:val="ListLabel 153"/>
    <w:qFormat/>
    <w:rPr>
      <w:rFonts w:cs="Wingdings"/>
    </w:rPr>
  </w:style>
  <w:style w:type="character" w:customStyle="1" w:styleId="ListLabel154">
    <w:name w:val="ListLabel 154"/>
    <w:qFormat/>
    <w:rPr>
      <w:b/>
      <w:bCs/>
      <w:sz w:val="20"/>
      <w:szCs w:val="24"/>
    </w:rPr>
  </w:style>
  <w:style w:type="character" w:customStyle="1" w:styleId="ListLabel155">
    <w:name w:val="ListLabel 155"/>
    <w:qFormat/>
    <w:rPr>
      <w:b/>
      <w:bCs/>
      <w:sz w:val="20"/>
    </w:rPr>
  </w:style>
  <w:style w:type="character" w:customStyle="1" w:styleId="WW8Num14z0">
    <w:name w:val="WW8Num14z0"/>
    <w:qFormat/>
    <w:rPr>
      <w:rFonts w:ascii="Times New Roman" w:eastAsia="Times New Roman" w:hAnsi="Times New Roman" w:cs="Times New Roman"/>
    </w:rPr>
  </w:style>
  <w:style w:type="character" w:customStyle="1" w:styleId="WW8Num14z1">
    <w:name w:val="WW8Num14z1"/>
    <w:qFormat/>
  </w:style>
  <w:style w:type="character" w:customStyle="1" w:styleId="WW8Num14z2">
    <w:name w:val="WW8Num14z2"/>
    <w:qFormat/>
  </w:style>
  <w:style w:type="character" w:customStyle="1" w:styleId="WW8Num14z3">
    <w:name w:val="WW8Num14z3"/>
    <w:qFormat/>
  </w:style>
  <w:style w:type="character" w:customStyle="1" w:styleId="WW8Num14z4">
    <w:name w:val="WW8Num14z4"/>
    <w:qFormat/>
  </w:style>
  <w:style w:type="character" w:customStyle="1" w:styleId="WW8Num14z5">
    <w:name w:val="WW8Num14z5"/>
    <w:qFormat/>
  </w:style>
  <w:style w:type="character" w:customStyle="1" w:styleId="WW8Num14z6">
    <w:name w:val="WW8Num14z6"/>
    <w:qFormat/>
  </w:style>
  <w:style w:type="character" w:customStyle="1" w:styleId="WW8Num14z7">
    <w:name w:val="WW8Num14z7"/>
    <w:qFormat/>
  </w:style>
  <w:style w:type="character" w:customStyle="1" w:styleId="WW8Num14z8">
    <w:name w:val="WW8Num14z8"/>
    <w:qFormat/>
  </w:style>
  <w:style w:type="character" w:customStyle="1" w:styleId="ListLabel156">
    <w:name w:val="ListLabel 156"/>
    <w:qFormat/>
    <w:rPr>
      <w:rFonts w:cs="Calibri"/>
      <w:sz w:val="19"/>
    </w:rPr>
  </w:style>
  <w:style w:type="character" w:customStyle="1" w:styleId="ListLabel157">
    <w:name w:val="ListLabel 157"/>
    <w:qFormat/>
    <w:rPr>
      <w:rFonts w:cs="Calibri"/>
      <w:sz w:val="20"/>
    </w:rPr>
  </w:style>
  <w:style w:type="character" w:customStyle="1" w:styleId="ListLabel158">
    <w:name w:val="ListLabel 158"/>
    <w:qFormat/>
    <w:rPr>
      <w:rFonts w:cs="Calibri"/>
      <w:sz w:val="20"/>
    </w:rPr>
  </w:style>
  <w:style w:type="character" w:customStyle="1" w:styleId="ListLabel159">
    <w:name w:val="ListLabel 159"/>
    <w:qFormat/>
    <w:rPr>
      <w:rFonts w:cs="Calibri"/>
      <w:sz w:val="20"/>
    </w:rPr>
  </w:style>
  <w:style w:type="character" w:customStyle="1" w:styleId="ListLabel160">
    <w:name w:val="ListLabel 160"/>
    <w:qFormat/>
    <w:rPr>
      <w:rFonts w:cs="Calibri"/>
      <w:sz w:val="20"/>
    </w:rPr>
  </w:style>
  <w:style w:type="character" w:customStyle="1" w:styleId="ListLabel161">
    <w:name w:val="ListLabel 161"/>
    <w:qFormat/>
    <w:rPr>
      <w:rFonts w:cs="Calibri"/>
      <w:sz w:val="20"/>
    </w:rPr>
  </w:style>
  <w:style w:type="character" w:customStyle="1" w:styleId="ListLabel162">
    <w:name w:val="ListLabel 162"/>
    <w:qFormat/>
    <w:rPr>
      <w:rFonts w:cs="Calibri"/>
      <w:sz w:val="20"/>
    </w:rPr>
  </w:style>
  <w:style w:type="character" w:customStyle="1" w:styleId="ListLabel163">
    <w:name w:val="ListLabel 163"/>
    <w:qFormat/>
    <w:rPr>
      <w:rFonts w:cs="Calibri"/>
      <w:sz w:val="20"/>
    </w:rPr>
  </w:style>
  <w:style w:type="character" w:customStyle="1" w:styleId="ListLabel164">
    <w:name w:val="ListLabel 164"/>
    <w:qFormat/>
    <w:rPr>
      <w:rFonts w:ascii="Palatino Linotype" w:hAnsi="Palatino Linotype"/>
      <w:b w:val="0"/>
      <w:bCs w:val="0"/>
      <w:sz w:val="20"/>
    </w:rPr>
  </w:style>
  <w:style w:type="character" w:customStyle="1" w:styleId="ListLabel165">
    <w:name w:val="ListLabel 165"/>
    <w:qFormat/>
    <w:rPr>
      <w:b/>
      <w:bCs w:val="0"/>
      <w:sz w:val="20"/>
    </w:rPr>
  </w:style>
  <w:style w:type="character" w:customStyle="1" w:styleId="ListLabel166">
    <w:name w:val="ListLabel 166"/>
    <w:qFormat/>
    <w:rPr>
      <w:b w:val="0"/>
      <w:bCs w:val="0"/>
      <w:sz w:val="20"/>
    </w:rPr>
  </w:style>
  <w:style w:type="character" w:customStyle="1" w:styleId="ListLabel167">
    <w:name w:val="ListLabel 167"/>
    <w:qFormat/>
    <w:rPr>
      <w:b/>
      <w:bCs w:val="0"/>
      <w:sz w:val="20"/>
    </w:rPr>
  </w:style>
  <w:style w:type="character" w:customStyle="1" w:styleId="ListLabel168">
    <w:name w:val="ListLabel 168"/>
    <w:qFormat/>
    <w:rPr>
      <w:rFonts w:cs="Calibri Light"/>
      <w:sz w:val="20"/>
    </w:rPr>
  </w:style>
  <w:style w:type="character" w:customStyle="1" w:styleId="ListLabel169">
    <w:name w:val="ListLabel 169"/>
    <w:qFormat/>
    <w:rPr>
      <w:rFonts w:ascii="Calibri" w:hAnsi="Calibri" w:cs="Arial"/>
      <w:sz w:val="20"/>
    </w:rPr>
  </w:style>
  <w:style w:type="character" w:customStyle="1" w:styleId="ListLabel170">
    <w:name w:val="ListLabel 170"/>
    <w:qFormat/>
    <w:rPr>
      <w:b/>
      <w:bCs w:val="0"/>
      <w:sz w:val="20"/>
    </w:rPr>
  </w:style>
  <w:style w:type="character" w:customStyle="1" w:styleId="ListLabel171">
    <w:name w:val="ListLabel 171"/>
    <w:qFormat/>
    <w:rPr>
      <w:rFonts w:cs="Times New Roman"/>
      <w:color w:val="00000A"/>
      <w:sz w:val="20"/>
    </w:rPr>
  </w:style>
  <w:style w:type="character" w:customStyle="1" w:styleId="ListLabel172">
    <w:name w:val="ListLabel 172"/>
    <w:qFormat/>
    <w:rPr>
      <w:rFonts w:cs="Courier New"/>
    </w:rPr>
  </w:style>
  <w:style w:type="character" w:customStyle="1" w:styleId="ListLabel173">
    <w:name w:val="ListLabel 173"/>
    <w:qFormat/>
    <w:rPr>
      <w:rFonts w:cs="Wingdings"/>
    </w:rPr>
  </w:style>
  <w:style w:type="character" w:customStyle="1" w:styleId="ListLabel174">
    <w:name w:val="ListLabel 174"/>
    <w:qFormat/>
    <w:rPr>
      <w:rFonts w:cs="Symbol"/>
    </w:rPr>
  </w:style>
  <w:style w:type="character" w:customStyle="1" w:styleId="ListLabel175">
    <w:name w:val="ListLabel 175"/>
    <w:qFormat/>
    <w:rPr>
      <w:rFonts w:cs="Courier New"/>
    </w:rPr>
  </w:style>
  <w:style w:type="character" w:customStyle="1" w:styleId="ListLabel176">
    <w:name w:val="ListLabel 176"/>
    <w:qFormat/>
    <w:rPr>
      <w:rFonts w:cs="Wingdings"/>
    </w:rPr>
  </w:style>
  <w:style w:type="character" w:customStyle="1" w:styleId="ListLabel177">
    <w:name w:val="ListLabel 177"/>
    <w:qFormat/>
    <w:rPr>
      <w:rFonts w:cs="Symbol"/>
    </w:rPr>
  </w:style>
  <w:style w:type="character" w:customStyle="1" w:styleId="ListLabel178">
    <w:name w:val="ListLabel 178"/>
    <w:qFormat/>
    <w:rPr>
      <w:rFonts w:cs="Courier New"/>
    </w:rPr>
  </w:style>
  <w:style w:type="character" w:customStyle="1" w:styleId="ListLabel179">
    <w:name w:val="ListLabel 179"/>
    <w:qFormat/>
    <w:rPr>
      <w:rFonts w:cs="Wingdings"/>
    </w:rPr>
  </w:style>
  <w:style w:type="character" w:customStyle="1" w:styleId="ListLabel180">
    <w:name w:val="ListLabel 180"/>
    <w:qFormat/>
    <w:rPr>
      <w:b/>
      <w:bCs w:val="0"/>
      <w:sz w:val="20"/>
    </w:rPr>
  </w:style>
  <w:style w:type="character" w:customStyle="1" w:styleId="ListLabel181">
    <w:name w:val="ListLabel 181"/>
    <w:qFormat/>
    <w:rPr>
      <w:rFonts w:ascii="Calibri" w:hAnsi="Calibri" w:cs="Calibri Light"/>
      <w:b/>
      <w:bCs w:val="0"/>
      <w:color w:val="000000"/>
      <w:sz w:val="20"/>
      <w:szCs w:val="20"/>
    </w:rPr>
  </w:style>
  <w:style w:type="character" w:customStyle="1" w:styleId="ListLabel182">
    <w:name w:val="ListLabel 182"/>
    <w:qFormat/>
    <w:rPr>
      <w:rFonts w:cs="Symbol"/>
    </w:rPr>
  </w:style>
  <w:style w:type="character" w:customStyle="1" w:styleId="ListLabel183">
    <w:name w:val="ListLabel 183"/>
    <w:qFormat/>
    <w:rPr>
      <w:rFonts w:cs="Courier New"/>
    </w:rPr>
  </w:style>
  <w:style w:type="character" w:customStyle="1" w:styleId="ListLabel184">
    <w:name w:val="ListLabel 184"/>
    <w:qFormat/>
    <w:rPr>
      <w:rFonts w:cs="Wingdings"/>
    </w:rPr>
  </w:style>
  <w:style w:type="character" w:customStyle="1" w:styleId="ListLabel185">
    <w:name w:val="ListLabel 185"/>
    <w:qFormat/>
    <w:rPr>
      <w:rFonts w:cs="Symbol"/>
    </w:rPr>
  </w:style>
  <w:style w:type="character" w:customStyle="1" w:styleId="ListLabel186">
    <w:name w:val="ListLabel 186"/>
    <w:qFormat/>
    <w:rPr>
      <w:rFonts w:cs="Courier New"/>
    </w:rPr>
  </w:style>
  <w:style w:type="character" w:customStyle="1" w:styleId="ListLabel187">
    <w:name w:val="ListLabel 187"/>
    <w:qFormat/>
    <w:rPr>
      <w:rFonts w:cs="Wingdings"/>
    </w:rPr>
  </w:style>
  <w:style w:type="character" w:customStyle="1" w:styleId="ListLabel188">
    <w:name w:val="ListLabel 188"/>
    <w:qFormat/>
    <w:rPr>
      <w:rFonts w:cs="Symbol"/>
    </w:rPr>
  </w:style>
  <w:style w:type="character" w:customStyle="1" w:styleId="ListLabel189">
    <w:name w:val="ListLabel 189"/>
    <w:qFormat/>
    <w:rPr>
      <w:rFonts w:cs="Courier New"/>
    </w:rPr>
  </w:style>
  <w:style w:type="character" w:customStyle="1" w:styleId="ListLabel190">
    <w:name w:val="ListLabel 190"/>
    <w:qFormat/>
    <w:rPr>
      <w:rFonts w:cs="Wingdings"/>
    </w:rPr>
  </w:style>
  <w:style w:type="character" w:customStyle="1" w:styleId="ListLabel191">
    <w:name w:val="ListLabel 191"/>
    <w:qFormat/>
    <w:rPr>
      <w:b/>
      <w:bCs/>
      <w:sz w:val="20"/>
      <w:szCs w:val="24"/>
    </w:rPr>
  </w:style>
  <w:style w:type="character" w:customStyle="1" w:styleId="ListLabel192">
    <w:name w:val="ListLabel 192"/>
    <w:qFormat/>
    <w:rPr>
      <w:b/>
      <w:bCs/>
      <w:sz w:val="20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B856A6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Tytu">
    <w:name w:val="Title"/>
    <w:basedOn w:val="Normalny"/>
    <w:link w:val="TytuZnak"/>
    <w:uiPriority w:val="10"/>
    <w:qFormat/>
    <w:rsid w:val="00EC55B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Podtytu">
    <w:name w:val="Subtitle"/>
    <w:basedOn w:val="Normalny"/>
    <w:link w:val="PodtytuZnak"/>
    <w:uiPriority w:val="11"/>
    <w:qFormat/>
    <w:rsid w:val="00EC55B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link w:val="CytatZnak"/>
    <w:uiPriority w:val="29"/>
    <w:qFormat/>
    <w:rsid w:val="00EC55B4"/>
    <w:pPr>
      <w:spacing w:before="160"/>
      <w:jc w:val="center"/>
    </w:pPr>
    <w:rPr>
      <w:i/>
      <w:iCs/>
      <w:color w:val="404040" w:themeColor="text1" w:themeTint="BF"/>
    </w:rPr>
  </w:style>
  <w:style w:type="paragraph" w:styleId="Akapitzlist">
    <w:name w:val="List Paragraph"/>
    <w:basedOn w:val="Normalny"/>
    <w:link w:val="AkapitzlistZnak"/>
    <w:qFormat/>
    <w:rsid w:val="00EC55B4"/>
    <w:pPr>
      <w:ind w:left="720"/>
      <w:contextualSpacing/>
    </w:pPr>
  </w:style>
  <w:style w:type="paragraph" w:styleId="Cytatintensywny">
    <w:name w:val="Intense Quote"/>
    <w:basedOn w:val="Normalny"/>
    <w:link w:val="CytatintensywnyZnak"/>
    <w:uiPriority w:val="30"/>
    <w:qFormat/>
    <w:rsid w:val="00EC55B4"/>
    <w:pPr>
      <w:pBdr>
        <w:top w:val="single" w:sz="4" w:space="10" w:color="2F5496"/>
        <w:bottom w:val="single" w:sz="4" w:space="10" w:color="2F5496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paragraph" w:customStyle="1" w:styleId="Kolorowecieniowanieakcent31">
    <w:name w:val="Kolorowe cieniowanie — akcent 31"/>
    <w:basedOn w:val="Normalny"/>
    <w:qFormat/>
    <w:rsid w:val="00137B6F"/>
    <w:pPr>
      <w:spacing w:after="0" w:line="240" w:lineRule="auto"/>
      <w:ind w:left="720"/>
    </w:pPr>
    <w:rPr>
      <w:rFonts w:ascii="Times New Roman" w:eastAsia="Times New Roman" w:hAnsi="Times New Roman" w:cs="Times New Roman"/>
      <w:lang w:eastAsia="pl-PL"/>
      <w14:ligatures w14:val="none"/>
    </w:rPr>
  </w:style>
  <w:style w:type="paragraph" w:customStyle="1" w:styleId="Default">
    <w:name w:val="Default"/>
    <w:link w:val="DefaultZnak"/>
    <w:qFormat/>
    <w:rsid w:val="00485BBA"/>
    <w:rPr>
      <w:rFonts w:ascii="Arial" w:eastAsia="Calibri" w:hAnsi="Arial" w:cs="Arial"/>
      <w:color w:val="000000"/>
      <w:sz w:val="24"/>
      <w14:ligatures w14:val="none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943752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943752"/>
    <w:rPr>
      <w:b/>
      <w:bCs/>
    </w:rPr>
  </w:style>
  <w:style w:type="paragraph" w:styleId="Poprawka">
    <w:name w:val="Revision"/>
    <w:uiPriority w:val="99"/>
    <w:semiHidden/>
    <w:qFormat/>
    <w:rsid w:val="00943752"/>
    <w:rPr>
      <w:color w:val="00000A"/>
      <w:sz w:val="24"/>
    </w:rPr>
  </w:style>
  <w:style w:type="paragraph" w:styleId="Stopka">
    <w:name w:val="footer"/>
    <w:basedOn w:val="Normalny"/>
    <w:link w:val="StopkaZnak"/>
    <w:unhideWhenUsed/>
    <w:rsid w:val="00B856A6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Style5">
    <w:name w:val="Style5"/>
    <w:basedOn w:val="Normalny"/>
    <w:qFormat/>
    <w:pPr>
      <w:widowControl w:val="0"/>
      <w:spacing w:after="0" w:line="240" w:lineRule="auto"/>
    </w:pPr>
    <w:rPr>
      <w:rFonts w:ascii="Times New Roman" w:eastAsia="Times New Roman" w:hAnsi="Times New Roman" w:cs="Times New Roman"/>
    </w:rPr>
  </w:style>
  <w:style w:type="numbering" w:customStyle="1" w:styleId="Zaimportowanystyl2">
    <w:name w:val="Zaimportowany styl 2"/>
    <w:qFormat/>
    <w:rsid w:val="00485BBA"/>
  </w:style>
  <w:style w:type="numbering" w:customStyle="1" w:styleId="WW8Num4">
    <w:name w:val="WW8Num4"/>
    <w:qFormat/>
  </w:style>
  <w:style w:type="numbering" w:customStyle="1" w:styleId="WW8Num3">
    <w:name w:val="WW8Num3"/>
    <w:qFormat/>
  </w:style>
  <w:style w:type="numbering" w:customStyle="1" w:styleId="WW8Num14">
    <w:name w:val="WW8Num14"/>
    <w:qFormat/>
  </w:style>
  <w:style w:type="table" w:styleId="Tabela-Siatka">
    <w:name w:val="Table Grid"/>
    <w:basedOn w:val="Standardowy"/>
    <w:uiPriority w:val="39"/>
    <w:rsid w:val="00485BBA"/>
    <w:rPr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omylnaczcionkaakapitu2">
    <w:name w:val="Domyślna czcionka akapitu2"/>
    <w:qFormat/>
    <w:rsid w:val="006C10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ajanik@mopr.lublin.e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funduszeeuropejskie.gov.pl/strony/o-funduszach/dokumenty/wytyczne-dotyczace-realizacji-zasad-rownosciowych-w-ramach-funduszy-unijnych-na-lata-2021-2027-1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zamowienia@mopr.lublin.e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centrum@mopr.lublin.eu" TargetMode="Externa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8ED086-4373-4C4A-87BF-3860D9A970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326</TotalTime>
  <Pages>8</Pages>
  <Words>3605</Words>
  <Characters>21631</Characters>
  <Application>Microsoft Office Word</Application>
  <DocSecurity>0</DocSecurity>
  <Lines>180</Lines>
  <Paragraphs>50</Paragraphs>
  <ScaleCrop>false</ScaleCrop>
  <Company/>
  <LinksUpToDate>false</LinksUpToDate>
  <CharactersWithSpaces>25186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Urbankiewicz-Staszczak</dc:creator>
  <dc:description/>
  <cp:lastModifiedBy>Julia Pawlak</cp:lastModifiedBy>
  <cp:revision>55</cp:revision>
  <cp:lastPrinted>2025-12-04T10:41:00Z</cp:lastPrinted>
  <dcterms:created xsi:type="dcterms:W3CDTF">2025-09-05T09:42:00Z</dcterms:created>
  <dcterms:modified xsi:type="dcterms:W3CDTF">2025-12-05T12:35:00Z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