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CC2C8" w14:textId="678B99F3" w:rsidR="00C75CCB" w:rsidRPr="007C0310" w:rsidRDefault="002846A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="008B5BF9" w:rsidRPr="00216353">
        <w:rPr>
          <w:rFonts w:ascii="Arial" w:hAnsi="Arial" w:cs="Arial"/>
          <w:sz w:val="24"/>
          <w:szCs w:val="24"/>
        </w:rPr>
        <w:t xml:space="preserve">                         </w:t>
      </w:r>
      <w:r w:rsidRPr="00216353">
        <w:rPr>
          <w:rFonts w:ascii="Arial" w:hAnsi="Arial" w:cs="Arial"/>
          <w:sz w:val="24"/>
          <w:szCs w:val="24"/>
        </w:rPr>
        <w:t xml:space="preserve"> </w:t>
      </w:r>
      <w:r w:rsidR="008B5BF9" w:rsidRPr="00216353">
        <w:rPr>
          <w:rFonts w:ascii="Arial" w:hAnsi="Arial" w:cs="Arial"/>
          <w:sz w:val="24"/>
          <w:szCs w:val="24"/>
        </w:rPr>
        <w:t>Rzeszów</w:t>
      </w:r>
      <w:r w:rsidR="00D85A9D" w:rsidRPr="00216353">
        <w:rPr>
          <w:rFonts w:ascii="Arial" w:hAnsi="Arial" w:cs="Arial"/>
          <w:sz w:val="24"/>
          <w:szCs w:val="24"/>
        </w:rPr>
        <w:t>,</w:t>
      </w:r>
      <w:r w:rsidRPr="00216353">
        <w:rPr>
          <w:rFonts w:ascii="Arial" w:hAnsi="Arial" w:cs="Arial"/>
          <w:sz w:val="24"/>
          <w:szCs w:val="24"/>
        </w:rPr>
        <w:t xml:space="preserve"> </w:t>
      </w:r>
      <w:r w:rsidRPr="007C0310">
        <w:rPr>
          <w:rFonts w:ascii="Arial" w:hAnsi="Arial" w:cs="Arial"/>
          <w:sz w:val="24"/>
          <w:szCs w:val="24"/>
        </w:rPr>
        <w:t>dnia</w:t>
      </w:r>
      <w:r w:rsidR="006151EA" w:rsidRPr="007C0310">
        <w:rPr>
          <w:rFonts w:ascii="Arial" w:hAnsi="Arial" w:cs="Arial"/>
          <w:sz w:val="24"/>
          <w:szCs w:val="24"/>
        </w:rPr>
        <w:t xml:space="preserve"> </w:t>
      </w:r>
      <w:r w:rsidR="007C0310" w:rsidRPr="007C0310">
        <w:rPr>
          <w:rFonts w:ascii="Arial" w:hAnsi="Arial" w:cs="Arial"/>
          <w:sz w:val="24"/>
          <w:szCs w:val="24"/>
        </w:rPr>
        <w:t>12.05.</w:t>
      </w:r>
      <w:r w:rsidR="006151EA" w:rsidRPr="007C0310">
        <w:rPr>
          <w:rFonts w:ascii="Arial" w:hAnsi="Arial" w:cs="Arial"/>
          <w:sz w:val="24"/>
          <w:szCs w:val="24"/>
        </w:rPr>
        <w:t>202</w:t>
      </w:r>
      <w:r w:rsidR="00615097" w:rsidRPr="007C0310">
        <w:rPr>
          <w:rFonts w:ascii="Arial" w:hAnsi="Arial" w:cs="Arial"/>
          <w:sz w:val="24"/>
          <w:szCs w:val="24"/>
        </w:rPr>
        <w:t>5</w:t>
      </w:r>
      <w:r w:rsidR="008E74E8" w:rsidRPr="007C0310">
        <w:rPr>
          <w:rFonts w:ascii="Arial" w:hAnsi="Arial" w:cs="Arial"/>
          <w:sz w:val="24"/>
          <w:szCs w:val="24"/>
        </w:rPr>
        <w:t>r.</w:t>
      </w:r>
    </w:p>
    <w:p w14:paraId="563D2B89" w14:textId="77777777" w:rsidR="00561A90" w:rsidRPr="007C0310" w:rsidRDefault="00561A90" w:rsidP="00FD4BB2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34838B5" w14:textId="1762BB9A" w:rsidR="000F03C0" w:rsidRPr="007C0310" w:rsidRDefault="002846A3" w:rsidP="00FD4BB2">
      <w:pPr>
        <w:spacing w:after="0" w:line="288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7C0310">
        <w:rPr>
          <w:rFonts w:ascii="Arial" w:hAnsi="Arial" w:cs="Arial"/>
          <w:b/>
          <w:bCs/>
          <w:sz w:val="24"/>
          <w:szCs w:val="24"/>
        </w:rPr>
        <w:t>ZAPYTANIE OFERTOWE</w:t>
      </w:r>
      <w:r w:rsidR="00561A90" w:rsidRPr="007C0310">
        <w:rPr>
          <w:rFonts w:ascii="Arial" w:hAnsi="Arial" w:cs="Arial"/>
          <w:b/>
          <w:bCs/>
          <w:sz w:val="24"/>
          <w:szCs w:val="24"/>
        </w:rPr>
        <w:t xml:space="preserve"> </w:t>
      </w:r>
      <w:r w:rsidR="00561A90" w:rsidRPr="007C0310">
        <w:rPr>
          <w:rFonts w:ascii="Arial" w:eastAsia="Calibri" w:hAnsi="Arial" w:cs="Arial"/>
          <w:b/>
          <w:bCs/>
          <w:sz w:val="24"/>
          <w:szCs w:val="24"/>
        </w:rPr>
        <w:t xml:space="preserve">nr </w:t>
      </w:r>
      <w:r w:rsidR="00324652" w:rsidRPr="007C0310">
        <w:rPr>
          <w:rFonts w:ascii="Arial" w:eastAsia="Calibri" w:hAnsi="Arial" w:cs="Arial"/>
          <w:b/>
          <w:bCs/>
          <w:sz w:val="24"/>
          <w:szCs w:val="24"/>
        </w:rPr>
        <w:t>2</w:t>
      </w:r>
      <w:r w:rsidR="0030390B" w:rsidRPr="007C0310">
        <w:rPr>
          <w:rFonts w:ascii="Arial" w:eastAsia="Calibri" w:hAnsi="Arial" w:cs="Arial"/>
          <w:b/>
          <w:bCs/>
          <w:sz w:val="24"/>
          <w:szCs w:val="24"/>
        </w:rPr>
        <w:t>/2025</w:t>
      </w:r>
      <w:r w:rsidR="00561A90" w:rsidRPr="007C0310">
        <w:rPr>
          <w:rFonts w:ascii="Arial" w:eastAsia="Calibri" w:hAnsi="Arial" w:cs="Arial"/>
          <w:b/>
          <w:bCs/>
          <w:sz w:val="24"/>
          <w:szCs w:val="24"/>
        </w:rPr>
        <w:t>/7</w:t>
      </w:r>
      <w:r w:rsidR="008B5BF9" w:rsidRPr="007C0310">
        <w:rPr>
          <w:rFonts w:ascii="Arial" w:eastAsia="Calibri" w:hAnsi="Arial" w:cs="Arial"/>
          <w:b/>
          <w:bCs/>
          <w:sz w:val="24"/>
          <w:szCs w:val="24"/>
        </w:rPr>
        <w:t>.12</w:t>
      </w:r>
      <w:r w:rsidR="00561A90" w:rsidRPr="007C0310">
        <w:rPr>
          <w:rFonts w:ascii="Arial" w:eastAsia="Calibri" w:hAnsi="Arial" w:cs="Arial"/>
          <w:b/>
          <w:bCs/>
          <w:sz w:val="24"/>
          <w:szCs w:val="24"/>
        </w:rPr>
        <w:t xml:space="preserve"> z dnia </w:t>
      </w:r>
      <w:r w:rsidR="007C0310" w:rsidRPr="007C0310">
        <w:rPr>
          <w:rFonts w:ascii="Arial" w:eastAsia="Calibri" w:hAnsi="Arial" w:cs="Arial"/>
          <w:b/>
          <w:bCs/>
          <w:sz w:val="24"/>
          <w:szCs w:val="24"/>
        </w:rPr>
        <w:t xml:space="preserve">12.05.2025 </w:t>
      </w:r>
      <w:r w:rsidR="00561A90" w:rsidRPr="007C0310">
        <w:rPr>
          <w:rFonts w:ascii="Arial" w:eastAsia="Calibri" w:hAnsi="Arial" w:cs="Arial"/>
          <w:b/>
          <w:bCs/>
          <w:sz w:val="24"/>
          <w:szCs w:val="24"/>
        </w:rPr>
        <w:t>r.</w:t>
      </w:r>
    </w:p>
    <w:p w14:paraId="1F985A25" w14:textId="77777777" w:rsidR="00FD2C14" w:rsidRPr="00216353" w:rsidRDefault="00FD2C14" w:rsidP="00FD4BB2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B250E9E" w14:textId="0EBADC77" w:rsidR="000F03C0" w:rsidRPr="00216353" w:rsidRDefault="000F03C0" w:rsidP="00324652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na </w:t>
      </w:r>
      <w:r w:rsidR="00676FBF" w:rsidRPr="00216353">
        <w:rPr>
          <w:rFonts w:ascii="Arial" w:hAnsi="Arial" w:cs="Arial"/>
          <w:sz w:val="24"/>
          <w:szCs w:val="24"/>
        </w:rPr>
        <w:t xml:space="preserve">organizację i </w:t>
      </w:r>
      <w:r w:rsidR="00D85A9D" w:rsidRPr="00216353">
        <w:rPr>
          <w:rFonts w:ascii="Arial" w:hAnsi="Arial" w:cs="Arial"/>
          <w:sz w:val="24"/>
          <w:szCs w:val="24"/>
        </w:rPr>
        <w:t xml:space="preserve">przeprowadzenie </w:t>
      </w:r>
      <w:r w:rsidR="00324652">
        <w:rPr>
          <w:rFonts w:ascii="Arial" w:hAnsi="Arial" w:cs="Arial"/>
          <w:sz w:val="24"/>
          <w:szCs w:val="24"/>
        </w:rPr>
        <w:t xml:space="preserve">szkolenia  pt. „ </w:t>
      </w:r>
      <w:r w:rsidR="00324652" w:rsidRPr="00324652">
        <w:rPr>
          <w:rFonts w:ascii="Arial" w:hAnsi="Arial" w:cs="Arial"/>
          <w:sz w:val="24"/>
          <w:szCs w:val="24"/>
        </w:rPr>
        <w:t xml:space="preserve">Zajęcia - efektywne uczenie się </w:t>
      </w:r>
      <w:r w:rsidR="00324652">
        <w:rPr>
          <w:rFonts w:ascii="Arial" w:hAnsi="Arial" w:cs="Arial"/>
          <w:sz w:val="24"/>
          <w:szCs w:val="24"/>
        </w:rPr>
        <w:t xml:space="preserve">– </w:t>
      </w:r>
      <w:r w:rsidR="00324652" w:rsidRPr="00324652">
        <w:rPr>
          <w:rFonts w:ascii="Arial" w:hAnsi="Arial" w:cs="Arial"/>
          <w:sz w:val="24"/>
          <w:szCs w:val="24"/>
        </w:rPr>
        <w:t>warsztaty</w:t>
      </w:r>
      <w:r w:rsidR="00324652">
        <w:rPr>
          <w:rFonts w:ascii="Arial" w:hAnsi="Arial" w:cs="Arial"/>
          <w:sz w:val="24"/>
          <w:szCs w:val="24"/>
        </w:rPr>
        <w:t xml:space="preserve">” </w:t>
      </w:r>
      <w:r w:rsidR="008B5BF9" w:rsidRPr="00216353">
        <w:rPr>
          <w:rFonts w:ascii="Arial" w:hAnsi="Arial" w:cs="Arial"/>
          <w:sz w:val="24"/>
          <w:szCs w:val="24"/>
        </w:rPr>
        <w:t xml:space="preserve">dla </w:t>
      </w:r>
      <w:r w:rsidR="00AA1ED7" w:rsidRPr="00216353">
        <w:rPr>
          <w:rFonts w:ascii="Arial" w:hAnsi="Arial" w:cs="Arial"/>
          <w:sz w:val="24"/>
          <w:szCs w:val="24"/>
        </w:rPr>
        <w:t>Uczniów</w:t>
      </w:r>
      <w:r w:rsidR="008B5BF9" w:rsidRPr="00216353">
        <w:rPr>
          <w:rFonts w:ascii="Arial" w:hAnsi="Arial" w:cs="Arial"/>
          <w:sz w:val="24"/>
          <w:szCs w:val="24"/>
        </w:rPr>
        <w:t xml:space="preserve">/Uczennic </w:t>
      </w:r>
      <w:r w:rsidR="00AA1ED7" w:rsidRPr="00216353">
        <w:rPr>
          <w:rFonts w:ascii="Arial" w:hAnsi="Arial" w:cs="Arial"/>
          <w:sz w:val="24"/>
          <w:szCs w:val="24"/>
        </w:rPr>
        <w:t xml:space="preserve">biorących udział w </w:t>
      </w:r>
      <w:r w:rsidR="008B5BF9" w:rsidRPr="00216353">
        <w:rPr>
          <w:rFonts w:ascii="Arial" w:hAnsi="Arial" w:cs="Arial"/>
          <w:sz w:val="24"/>
          <w:szCs w:val="24"/>
        </w:rPr>
        <w:t>p</w:t>
      </w:r>
      <w:r w:rsidR="00AA1ED7" w:rsidRPr="00216353">
        <w:rPr>
          <w:rFonts w:ascii="Arial" w:hAnsi="Arial" w:cs="Arial"/>
          <w:sz w:val="24"/>
          <w:szCs w:val="24"/>
        </w:rPr>
        <w:t>rojekcie</w:t>
      </w:r>
      <w:r w:rsidR="00D85A9D" w:rsidRPr="00216353">
        <w:rPr>
          <w:rFonts w:ascii="Arial" w:hAnsi="Arial" w:cs="Arial"/>
          <w:sz w:val="24"/>
          <w:szCs w:val="24"/>
        </w:rPr>
        <w:t xml:space="preserve"> </w:t>
      </w:r>
      <w:r w:rsidR="008B5BF9" w:rsidRPr="00216353">
        <w:rPr>
          <w:rFonts w:ascii="Arial" w:hAnsi="Arial" w:cs="Arial"/>
          <w:sz w:val="24"/>
          <w:szCs w:val="24"/>
        </w:rPr>
        <w:t xml:space="preserve">pt. „Edukacyjny </w:t>
      </w:r>
      <w:proofErr w:type="spellStart"/>
      <w:r w:rsidR="008B5BF9" w:rsidRPr="00216353">
        <w:rPr>
          <w:rFonts w:ascii="Arial" w:hAnsi="Arial" w:cs="Arial"/>
          <w:sz w:val="24"/>
          <w:szCs w:val="24"/>
        </w:rPr>
        <w:t>upgrade</w:t>
      </w:r>
      <w:proofErr w:type="spellEnd"/>
      <w:r w:rsidR="008B5BF9" w:rsidRPr="00216353">
        <w:rPr>
          <w:rFonts w:ascii="Arial" w:hAnsi="Arial" w:cs="Arial"/>
          <w:sz w:val="24"/>
          <w:szCs w:val="24"/>
        </w:rPr>
        <w:t xml:space="preserve"> - podnoszenie kompetencji uczniów i nauczycieli LO w Strzyżowie”.</w:t>
      </w:r>
    </w:p>
    <w:p w14:paraId="7777BC29" w14:textId="77777777" w:rsidR="008B5BF9" w:rsidRPr="00216353" w:rsidRDefault="008B5BF9" w:rsidP="008B5BF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218AF68F" w14:textId="7C86E07C" w:rsidR="000F03C0" w:rsidRPr="00216353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NAZWA I ADRES ZAMAWIAJACEGO</w:t>
      </w:r>
    </w:p>
    <w:p w14:paraId="56965D56" w14:textId="77777777" w:rsidR="008B5BF9" w:rsidRPr="00216353" w:rsidRDefault="008B5BF9" w:rsidP="008B5BF9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bookmarkStart w:id="0" w:name="_Hlk158566045"/>
      <w:r w:rsidRPr="00216353">
        <w:rPr>
          <w:rFonts w:ascii="Arial" w:hAnsi="Arial" w:cs="Arial"/>
          <w:sz w:val="24"/>
          <w:szCs w:val="24"/>
          <w:lang w:eastAsia="pl-PL"/>
        </w:rPr>
        <w:t>Towarzystwo Altum Programy Społeczno-Gospodarcze</w:t>
      </w:r>
    </w:p>
    <w:p w14:paraId="61878FAC" w14:textId="77777777" w:rsidR="008B5BF9" w:rsidRPr="00216353" w:rsidRDefault="008B5BF9" w:rsidP="008B5BF9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ul. Warszawska 5/7</w:t>
      </w:r>
    </w:p>
    <w:p w14:paraId="289F94C0" w14:textId="77777777" w:rsidR="008B5BF9" w:rsidRPr="00216353" w:rsidRDefault="008B5BF9" w:rsidP="008B5BF9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35-205 Rzeszów</w:t>
      </w:r>
    </w:p>
    <w:p w14:paraId="2A8AFADF" w14:textId="0D1A465F" w:rsidR="00D85A9D" w:rsidRPr="00216353" w:rsidRDefault="008B5BF9" w:rsidP="008B5BF9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NIP: 813-10-86-874</w:t>
      </w:r>
    </w:p>
    <w:p w14:paraId="3E494411" w14:textId="77777777" w:rsidR="008B5BF9" w:rsidRPr="00216353" w:rsidRDefault="008B5BF9" w:rsidP="008B5BF9">
      <w:pPr>
        <w:autoSpaceDE w:val="0"/>
        <w:autoSpaceDN w:val="0"/>
        <w:adjustRightInd w:val="0"/>
        <w:spacing w:after="0" w:line="288" w:lineRule="auto"/>
        <w:ind w:left="360"/>
        <w:rPr>
          <w:rFonts w:ascii="Arial" w:hAnsi="Arial" w:cs="Arial"/>
          <w:sz w:val="24"/>
          <w:szCs w:val="24"/>
          <w:lang w:eastAsia="pl-PL"/>
        </w:rPr>
      </w:pPr>
    </w:p>
    <w:bookmarkEnd w:id="0"/>
    <w:p w14:paraId="1FEB7C99" w14:textId="58DF921D" w:rsidR="00B65B87" w:rsidRPr="00216353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TRYB UDZIELANIA ZAMÓWIENIA</w:t>
      </w:r>
    </w:p>
    <w:p w14:paraId="4D99B3F1" w14:textId="59C71CE9" w:rsidR="00B65B87" w:rsidRPr="00216353" w:rsidRDefault="00B65B87" w:rsidP="00FD2C14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Tryb udzielenia zamówienia jest zgodny z aktualnie obowiązującymi Wytycznymi dotyczącymi kwalifikowalności wydatków na lata 2021 – 2027.</w:t>
      </w:r>
    </w:p>
    <w:p w14:paraId="46ACF714" w14:textId="154AB195" w:rsidR="00F46D24" w:rsidRPr="00216353" w:rsidRDefault="00F46D24" w:rsidP="00FD2C14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Do niniejszego trybu nie mają zastosowania przepisy Prawo Zamówień Publicznych.</w:t>
      </w:r>
    </w:p>
    <w:p w14:paraId="6D8B51CB" w14:textId="77777777" w:rsidR="00234831" w:rsidRPr="00216353" w:rsidRDefault="00234831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630F9F0" w14:textId="7FE31B74" w:rsidR="00B65B87" w:rsidRPr="00216353" w:rsidRDefault="00B6405D" w:rsidP="00FD4BB2">
      <w:pPr>
        <w:pStyle w:val="Akapitzlist"/>
        <w:numPr>
          <w:ilvl w:val="0"/>
          <w:numId w:val="1"/>
        </w:numPr>
        <w:spacing w:after="0" w:line="288" w:lineRule="auto"/>
        <w:ind w:left="426" w:hanging="437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23FF5B98" w14:textId="1B47A18A" w:rsidR="00B65B87" w:rsidRPr="00216353" w:rsidRDefault="00B65B87" w:rsidP="00FD4BB2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CPV:</w:t>
      </w:r>
    </w:p>
    <w:p w14:paraId="21D7FEBD" w14:textId="21A7C7E0" w:rsidR="00B65B87" w:rsidRPr="00216353" w:rsidRDefault="00D85A9D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80000000-4 Usługi edukacyjne i szkoleniowe</w:t>
      </w:r>
    </w:p>
    <w:p w14:paraId="59E83151" w14:textId="77777777" w:rsidR="004F5E63" w:rsidRPr="00216353" w:rsidRDefault="004F5E6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C7B2C85" w14:textId="12C21D5E" w:rsidR="00B65B87" w:rsidRPr="00216353" w:rsidRDefault="00B65B87" w:rsidP="008B5BF9">
      <w:pPr>
        <w:pStyle w:val="Akapitzlist"/>
        <w:numPr>
          <w:ilvl w:val="0"/>
          <w:numId w:val="2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0C92AF99" w14:textId="0CDDF78A" w:rsidR="008B5BF9" w:rsidRPr="00216353" w:rsidRDefault="00B65B87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Przedmiotem zamówienia jest</w:t>
      </w:r>
      <w:r w:rsidR="00676FBF" w:rsidRPr="00216353">
        <w:rPr>
          <w:rFonts w:ascii="Arial" w:hAnsi="Arial" w:cs="Arial"/>
          <w:sz w:val="24"/>
          <w:szCs w:val="24"/>
        </w:rPr>
        <w:t xml:space="preserve"> organizacja i</w:t>
      </w:r>
      <w:r w:rsidRPr="00216353">
        <w:rPr>
          <w:rFonts w:ascii="Arial" w:hAnsi="Arial" w:cs="Arial"/>
          <w:sz w:val="24"/>
          <w:szCs w:val="24"/>
        </w:rPr>
        <w:t xml:space="preserve"> </w:t>
      </w:r>
      <w:r w:rsidR="008B5BF9" w:rsidRPr="00216353">
        <w:rPr>
          <w:rFonts w:ascii="Arial" w:hAnsi="Arial" w:cs="Arial"/>
          <w:sz w:val="24"/>
          <w:szCs w:val="24"/>
        </w:rPr>
        <w:t xml:space="preserve">przeprowadzenie </w:t>
      </w:r>
      <w:r w:rsidR="007C0310">
        <w:rPr>
          <w:rFonts w:ascii="Arial" w:hAnsi="Arial" w:cs="Arial"/>
          <w:sz w:val="24"/>
          <w:szCs w:val="24"/>
        </w:rPr>
        <w:t xml:space="preserve">szkolenia </w:t>
      </w:r>
      <w:r w:rsidR="00FB78A9" w:rsidRPr="00FB78A9">
        <w:rPr>
          <w:rFonts w:ascii="Arial" w:hAnsi="Arial" w:cs="Arial"/>
          <w:sz w:val="24"/>
          <w:szCs w:val="24"/>
        </w:rPr>
        <w:t xml:space="preserve">pt. „ Zajęcia - efektywne uczenie się – warsztaty” dla Uczniów/Uczennic </w:t>
      </w:r>
      <w:r w:rsidR="008B5BF9" w:rsidRPr="00216353">
        <w:rPr>
          <w:rFonts w:ascii="Arial" w:hAnsi="Arial" w:cs="Arial"/>
          <w:sz w:val="24"/>
          <w:szCs w:val="24"/>
        </w:rPr>
        <w:t>biorących udział w projekcie</w:t>
      </w:r>
      <w:r w:rsidR="00E5795D" w:rsidRPr="00216353">
        <w:rPr>
          <w:rFonts w:ascii="Arial" w:hAnsi="Arial" w:cs="Arial"/>
          <w:sz w:val="24"/>
          <w:szCs w:val="24"/>
        </w:rPr>
        <w:t xml:space="preserve"> partnerskim</w:t>
      </w:r>
      <w:r w:rsidR="008B5BF9" w:rsidRPr="00216353">
        <w:rPr>
          <w:rFonts w:ascii="Arial" w:hAnsi="Arial" w:cs="Arial"/>
          <w:sz w:val="24"/>
          <w:szCs w:val="24"/>
        </w:rPr>
        <w:t xml:space="preserve"> pt. „Edukacyjny </w:t>
      </w:r>
      <w:proofErr w:type="spellStart"/>
      <w:r w:rsidR="008B5BF9" w:rsidRPr="00216353">
        <w:rPr>
          <w:rFonts w:ascii="Arial" w:hAnsi="Arial" w:cs="Arial"/>
          <w:sz w:val="24"/>
          <w:szCs w:val="24"/>
        </w:rPr>
        <w:t>upgrade</w:t>
      </w:r>
      <w:proofErr w:type="spellEnd"/>
      <w:r w:rsidR="008B5BF9" w:rsidRPr="00216353">
        <w:rPr>
          <w:rFonts w:ascii="Arial" w:hAnsi="Arial" w:cs="Arial"/>
          <w:sz w:val="24"/>
          <w:szCs w:val="24"/>
        </w:rPr>
        <w:t xml:space="preserve"> - podnoszenie kompetencji uczniów i nauczycieli LO w Strzyżowie” </w:t>
      </w:r>
      <w:r w:rsidR="004002E8" w:rsidRPr="00216353">
        <w:rPr>
          <w:rFonts w:ascii="Arial" w:hAnsi="Arial" w:cs="Arial"/>
          <w:sz w:val="24"/>
          <w:szCs w:val="24"/>
        </w:rPr>
        <w:t>w ramach Priorytetu nr FEPK.07 „Kapitał ludzki gotowy do zmian” programu regionalnego Fundusze Europejskie dla Podkarpacia 2021 – 2027 współfinansowanego ze środków Europejskiego Funduszu Społecznego Plus Działanie FEPK.07.1</w:t>
      </w:r>
      <w:r w:rsidR="008B5BF9" w:rsidRPr="00216353">
        <w:rPr>
          <w:rFonts w:ascii="Arial" w:hAnsi="Arial" w:cs="Arial"/>
          <w:sz w:val="24"/>
          <w:szCs w:val="24"/>
        </w:rPr>
        <w:t>2</w:t>
      </w:r>
      <w:r w:rsidR="004002E8" w:rsidRPr="00216353">
        <w:rPr>
          <w:rFonts w:ascii="Arial" w:hAnsi="Arial" w:cs="Arial"/>
          <w:sz w:val="24"/>
          <w:szCs w:val="24"/>
        </w:rPr>
        <w:t xml:space="preserve"> </w:t>
      </w:r>
      <w:r w:rsidR="008B5BF9" w:rsidRPr="00216353">
        <w:rPr>
          <w:rFonts w:ascii="Arial" w:hAnsi="Arial" w:cs="Arial"/>
          <w:bCs/>
          <w:sz w:val="24"/>
          <w:szCs w:val="24"/>
        </w:rPr>
        <w:t>Szkolnictwo ogólne</w:t>
      </w:r>
      <w:r w:rsidR="00A63EA4" w:rsidRPr="00216353">
        <w:rPr>
          <w:rFonts w:ascii="Arial" w:hAnsi="Arial" w:cs="Arial"/>
          <w:bCs/>
          <w:sz w:val="24"/>
          <w:szCs w:val="24"/>
        </w:rPr>
        <w:t>,</w:t>
      </w:r>
      <w:r w:rsidR="008B5BF9" w:rsidRPr="00216353">
        <w:rPr>
          <w:rFonts w:ascii="Arial" w:hAnsi="Arial" w:cs="Arial"/>
          <w:sz w:val="24"/>
          <w:szCs w:val="24"/>
        </w:rPr>
        <w:t xml:space="preserve"> </w:t>
      </w:r>
      <w:r w:rsidR="004002E8" w:rsidRPr="00216353">
        <w:rPr>
          <w:rFonts w:ascii="Arial" w:hAnsi="Arial" w:cs="Arial"/>
          <w:sz w:val="24"/>
          <w:szCs w:val="24"/>
        </w:rPr>
        <w:t>na podstawie Umowy nr FEPK.07.1</w:t>
      </w:r>
      <w:r w:rsidR="008B5BF9" w:rsidRPr="00216353">
        <w:rPr>
          <w:rFonts w:ascii="Arial" w:hAnsi="Arial" w:cs="Arial"/>
          <w:sz w:val="24"/>
          <w:szCs w:val="24"/>
        </w:rPr>
        <w:t>2-IP.01-0066</w:t>
      </w:r>
      <w:r w:rsidR="004002E8" w:rsidRPr="00216353">
        <w:rPr>
          <w:rFonts w:ascii="Arial" w:hAnsi="Arial" w:cs="Arial"/>
          <w:sz w:val="24"/>
          <w:szCs w:val="24"/>
        </w:rPr>
        <w:t xml:space="preserve">/23-00 </w:t>
      </w:r>
      <w:r w:rsidRPr="00216353">
        <w:rPr>
          <w:rFonts w:ascii="Arial" w:hAnsi="Arial" w:cs="Arial"/>
          <w:sz w:val="24"/>
          <w:szCs w:val="24"/>
        </w:rPr>
        <w:t xml:space="preserve"> </w:t>
      </w:r>
    </w:p>
    <w:p w14:paraId="2309D12F" w14:textId="77777777" w:rsidR="00884D0E" w:rsidRPr="00216353" w:rsidRDefault="00884D0E" w:rsidP="00FD2C14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4026CA18" w14:textId="493CE729" w:rsidR="000F03C0" w:rsidRPr="00216353" w:rsidRDefault="008D3C10" w:rsidP="00FD2C14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216353">
        <w:rPr>
          <w:rFonts w:ascii="Arial" w:hAnsi="Arial" w:cs="Arial"/>
          <w:b/>
          <w:bCs/>
          <w:sz w:val="24"/>
          <w:szCs w:val="24"/>
          <w:u w:val="single"/>
        </w:rPr>
        <w:t>Przedmiot zamówienia obejmuje</w:t>
      </w:r>
      <w:r w:rsidR="00EE56F6" w:rsidRPr="00216353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2381BE73" w14:textId="77777777" w:rsidR="002443D3" w:rsidRPr="00216353" w:rsidRDefault="002443D3" w:rsidP="00FD2C14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157C6E6" w14:textId="4001471F" w:rsidR="00F007C1" w:rsidRPr="00216353" w:rsidRDefault="00347B0A" w:rsidP="00FD4BB2">
      <w:pPr>
        <w:pStyle w:val="Akapitzlist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Czas trwania s</w:t>
      </w:r>
      <w:r w:rsidR="00802F45" w:rsidRPr="00216353">
        <w:rPr>
          <w:rFonts w:ascii="Arial" w:hAnsi="Arial" w:cs="Arial"/>
          <w:b/>
          <w:bCs/>
          <w:sz w:val="24"/>
          <w:szCs w:val="24"/>
        </w:rPr>
        <w:t>zkoleni</w:t>
      </w:r>
      <w:r w:rsidRPr="00216353">
        <w:rPr>
          <w:rFonts w:ascii="Arial" w:hAnsi="Arial" w:cs="Arial"/>
          <w:b/>
          <w:bCs/>
          <w:sz w:val="24"/>
          <w:szCs w:val="24"/>
        </w:rPr>
        <w:t>a</w:t>
      </w:r>
      <w:r w:rsidR="00FB78A9">
        <w:rPr>
          <w:rFonts w:ascii="Arial" w:hAnsi="Arial" w:cs="Arial"/>
          <w:b/>
          <w:bCs/>
          <w:sz w:val="24"/>
          <w:szCs w:val="24"/>
        </w:rPr>
        <w:t xml:space="preserve"> dla 1 grupy</w:t>
      </w:r>
      <w:r w:rsidR="00F007C1" w:rsidRPr="00216353">
        <w:rPr>
          <w:rFonts w:ascii="Arial" w:hAnsi="Arial" w:cs="Arial"/>
          <w:b/>
          <w:bCs/>
          <w:sz w:val="24"/>
          <w:szCs w:val="24"/>
        </w:rPr>
        <w:t>:</w:t>
      </w:r>
      <w:r w:rsidR="009B15B2" w:rsidRPr="00216353">
        <w:rPr>
          <w:rFonts w:ascii="Arial" w:hAnsi="Arial" w:cs="Arial"/>
          <w:sz w:val="24"/>
          <w:szCs w:val="24"/>
        </w:rPr>
        <w:t xml:space="preserve"> </w:t>
      </w:r>
      <w:r w:rsidR="00FB78A9">
        <w:rPr>
          <w:rFonts w:ascii="Arial" w:hAnsi="Arial" w:cs="Arial"/>
          <w:sz w:val="24"/>
          <w:szCs w:val="24"/>
        </w:rPr>
        <w:t>20</w:t>
      </w:r>
      <w:r w:rsidR="009B15B2" w:rsidRPr="00216353">
        <w:rPr>
          <w:rFonts w:ascii="Arial" w:hAnsi="Arial" w:cs="Arial"/>
          <w:sz w:val="24"/>
          <w:szCs w:val="24"/>
        </w:rPr>
        <w:t xml:space="preserve"> godzin lekcyjnych</w:t>
      </w:r>
      <w:r w:rsidR="00216353" w:rsidRPr="00216353">
        <w:rPr>
          <w:rFonts w:ascii="Arial" w:hAnsi="Arial" w:cs="Arial"/>
          <w:sz w:val="24"/>
          <w:szCs w:val="24"/>
        </w:rPr>
        <w:t xml:space="preserve"> </w:t>
      </w:r>
      <w:r w:rsidR="00FB78A9">
        <w:rPr>
          <w:rFonts w:ascii="Arial" w:hAnsi="Arial" w:cs="Arial"/>
          <w:sz w:val="24"/>
          <w:szCs w:val="24"/>
        </w:rPr>
        <w:t>(10 spotkań po 2</w:t>
      </w:r>
      <w:r w:rsidR="009B15B2" w:rsidRPr="00216353">
        <w:rPr>
          <w:rFonts w:ascii="Arial" w:hAnsi="Arial" w:cs="Arial"/>
          <w:sz w:val="24"/>
          <w:szCs w:val="24"/>
        </w:rPr>
        <w:t xml:space="preserve"> godziny</w:t>
      </w:r>
      <w:r w:rsidR="00802F45" w:rsidRPr="00216353">
        <w:rPr>
          <w:rFonts w:ascii="Arial" w:hAnsi="Arial" w:cs="Arial"/>
          <w:sz w:val="24"/>
          <w:szCs w:val="24"/>
        </w:rPr>
        <w:t xml:space="preserve">) </w:t>
      </w:r>
    </w:p>
    <w:p w14:paraId="1ED1B74A" w14:textId="31F7BDB8" w:rsidR="00802F45" w:rsidRPr="00216353" w:rsidRDefault="00F007C1" w:rsidP="00FD4BB2">
      <w:pPr>
        <w:pStyle w:val="Akapitzlist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Liczba osób uczestniczących w szkoleniu:</w:t>
      </w:r>
      <w:r w:rsidRPr="00216353">
        <w:rPr>
          <w:rFonts w:ascii="Arial" w:hAnsi="Arial" w:cs="Arial"/>
          <w:sz w:val="24"/>
          <w:szCs w:val="24"/>
        </w:rPr>
        <w:t xml:space="preserve"> </w:t>
      </w:r>
      <w:r w:rsidR="00FB78A9">
        <w:rPr>
          <w:rFonts w:ascii="Arial" w:hAnsi="Arial" w:cs="Arial"/>
          <w:sz w:val="24"/>
          <w:szCs w:val="24"/>
        </w:rPr>
        <w:t xml:space="preserve">1 grupa uczniów </w:t>
      </w:r>
      <w:r w:rsidR="007271ED" w:rsidRPr="00216353">
        <w:rPr>
          <w:rFonts w:ascii="Arial" w:hAnsi="Arial" w:cs="Arial"/>
          <w:sz w:val="24"/>
          <w:szCs w:val="24"/>
        </w:rPr>
        <w:t xml:space="preserve"> </w:t>
      </w:r>
      <w:r w:rsidR="00C178AC">
        <w:rPr>
          <w:rFonts w:ascii="Arial" w:hAnsi="Arial" w:cs="Arial"/>
          <w:sz w:val="24"/>
          <w:szCs w:val="24"/>
        </w:rPr>
        <w:t>( 10 osób)</w:t>
      </w:r>
    </w:p>
    <w:p w14:paraId="3029C1DC" w14:textId="77777777" w:rsidR="009B15B2" w:rsidRPr="00216353" w:rsidRDefault="009B15B2" w:rsidP="0042682C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04F04E1C" w14:textId="2F65D68A" w:rsid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b/>
          <w:sz w:val="24"/>
          <w:szCs w:val="24"/>
        </w:rPr>
        <w:t>Cel:</w:t>
      </w:r>
      <w:r w:rsidRPr="00FB78A9">
        <w:rPr>
          <w:rFonts w:ascii="Arial" w:hAnsi="Arial" w:cs="Arial"/>
          <w:sz w:val="24"/>
          <w:szCs w:val="24"/>
        </w:rPr>
        <w:t xml:space="preserve"> nabycie umiejętności prawidłowego uczenia się i dobrej organizacji czasu pracy, przekonania o</w:t>
      </w:r>
      <w:r>
        <w:rPr>
          <w:rFonts w:ascii="Arial" w:hAnsi="Arial" w:cs="Arial"/>
          <w:sz w:val="24"/>
          <w:szCs w:val="24"/>
        </w:rPr>
        <w:t xml:space="preserve"> </w:t>
      </w:r>
      <w:r w:rsidRPr="00FB78A9">
        <w:rPr>
          <w:rFonts w:ascii="Arial" w:hAnsi="Arial" w:cs="Arial"/>
          <w:sz w:val="24"/>
          <w:szCs w:val="24"/>
        </w:rPr>
        <w:t xml:space="preserve">potrzebie uczenia się, rozwijanie umiejętności współpracy w grupie, </w:t>
      </w:r>
      <w:r w:rsidRPr="00FB78A9">
        <w:rPr>
          <w:rFonts w:ascii="Arial" w:hAnsi="Arial" w:cs="Arial"/>
          <w:sz w:val="24"/>
          <w:szCs w:val="24"/>
        </w:rPr>
        <w:lastRenderedPageBreak/>
        <w:t>wzrost motywacji do uczenia</w:t>
      </w:r>
      <w:r>
        <w:rPr>
          <w:rFonts w:ascii="Arial" w:hAnsi="Arial" w:cs="Arial"/>
          <w:sz w:val="24"/>
          <w:szCs w:val="24"/>
        </w:rPr>
        <w:t xml:space="preserve"> </w:t>
      </w:r>
      <w:r w:rsidRPr="00FB78A9">
        <w:rPr>
          <w:rFonts w:ascii="Arial" w:hAnsi="Arial" w:cs="Arial"/>
          <w:sz w:val="24"/>
          <w:szCs w:val="24"/>
        </w:rPr>
        <w:t xml:space="preserve">się i wzrost poczucia własnej wartości; rozumienie, </w:t>
      </w:r>
      <w:r w:rsidR="0075149E">
        <w:rPr>
          <w:rFonts w:ascii="Arial" w:hAnsi="Arial" w:cs="Arial"/>
          <w:sz w:val="24"/>
          <w:szCs w:val="24"/>
        </w:rPr>
        <w:br/>
      </w:r>
      <w:r w:rsidRPr="00FB78A9">
        <w:rPr>
          <w:rFonts w:ascii="Arial" w:hAnsi="Arial" w:cs="Arial"/>
          <w:sz w:val="24"/>
          <w:szCs w:val="24"/>
        </w:rPr>
        <w:t>że uczenie się jest sztuką, którą można i warto</w:t>
      </w:r>
      <w:r>
        <w:rPr>
          <w:rFonts w:ascii="Arial" w:hAnsi="Arial" w:cs="Arial"/>
          <w:sz w:val="24"/>
          <w:szCs w:val="24"/>
        </w:rPr>
        <w:t xml:space="preserve"> opanować.</w:t>
      </w:r>
    </w:p>
    <w:p w14:paraId="7D2F0BBB" w14:textId="11F146D1" w:rsidR="00FB78A9" w:rsidRPr="00FB78A9" w:rsidRDefault="00FB78A9" w:rsidP="00FB78A9">
      <w:pPr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FB78A9">
        <w:rPr>
          <w:rFonts w:ascii="Arial" w:hAnsi="Arial" w:cs="Arial"/>
          <w:b/>
          <w:sz w:val="24"/>
          <w:szCs w:val="24"/>
        </w:rPr>
        <w:t xml:space="preserve"> Tematyka:</w:t>
      </w:r>
    </w:p>
    <w:p w14:paraId="10E211BA" w14:textId="77777777" w:rsidR="00FB78A9" w:rsidRP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sz w:val="24"/>
          <w:szCs w:val="24"/>
        </w:rPr>
        <w:t>1) trudności napotykane w procesie uczenia się – ich identyfikacja;</w:t>
      </w:r>
    </w:p>
    <w:p w14:paraId="4BCECBBC" w14:textId="77777777" w:rsidR="00FB78A9" w:rsidRP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sz w:val="24"/>
          <w:szCs w:val="24"/>
        </w:rPr>
        <w:t>2) style uczenia się - zrozumienie, że różni uczniowie uczą się w różny sposób - kluczowy element.</w:t>
      </w:r>
    </w:p>
    <w:p w14:paraId="64E72A0E" w14:textId="06419EEF" w:rsidR="00FB78A9" w:rsidRP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sz w:val="24"/>
          <w:szCs w:val="24"/>
        </w:rPr>
        <w:t>3) określenie własnego stylu uczenia się - na tych zajęc</w:t>
      </w:r>
      <w:r>
        <w:rPr>
          <w:rFonts w:ascii="Arial" w:hAnsi="Arial" w:cs="Arial"/>
          <w:sz w:val="24"/>
          <w:szCs w:val="24"/>
        </w:rPr>
        <w:t>iach trener pomaga uczniom</w:t>
      </w:r>
      <w:r w:rsidRPr="00FB78A9">
        <w:rPr>
          <w:rFonts w:ascii="Arial" w:hAnsi="Arial" w:cs="Arial"/>
          <w:sz w:val="24"/>
          <w:szCs w:val="24"/>
        </w:rPr>
        <w:t xml:space="preserve"> zidentyfikować</w:t>
      </w:r>
      <w:r>
        <w:rPr>
          <w:rFonts w:ascii="Arial" w:hAnsi="Arial" w:cs="Arial"/>
          <w:sz w:val="24"/>
          <w:szCs w:val="24"/>
        </w:rPr>
        <w:t xml:space="preserve"> </w:t>
      </w:r>
      <w:r w:rsidRPr="00FB78A9">
        <w:rPr>
          <w:rFonts w:ascii="Arial" w:hAnsi="Arial" w:cs="Arial"/>
          <w:sz w:val="24"/>
          <w:szCs w:val="24"/>
        </w:rPr>
        <w:t xml:space="preserve">swój indywidualny styl uczenia się i dostosować swoje metody nauki </w:t>
      </w:r>
      <w:r w:rsidR="0075149E">
        <w:rPr>
          <w:rFonts w:ascii="Arial" w:hAnsi="Arial" w:cs="Arial"/>
          <w:sz w:val="24"/>
          <w:szCs w:val="24"/>
        </w:rPr>
        <w:br/>
      </w:r>
      <w:r w:rsidRPr="00FB78A9">
        <w:rPr>
          <w:rFonts w:ascii="Arial" w:hAnsi="Arial" w:cs="Arial"/>
          <w:sz w:val="24"/>
          <w:szCs w:val="24"/>
        </w:rPr>
        <w:t>do swoich preferencji.</w:t>
      </w:r>
      <w:r w:rsidR="00017D2D">
        <w:rPr>
          <w:rFonts w:ascii="Arial" w:hAnsi="Arial" w:cs="Arial"/>
          <w:sz w:val="24"/>
          <w:szCs w:val="24"/>
        </w:rPr>
        <w:t xml:space="preserve"> </w:t>
      </w:r>
      <w:bookmarkStart w:id="1" w:name="_GoBack"/>
      <w:bookmarkEnd w:id="1"/>
    </w:p>
    <w:p w14:paraId="3325B0B8" w14:textId="7C9A3E73" w:rsidR="00FB78A9" w:rsidRP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sz w:val="24"/>
          <w:szCs w:val="24"/>
        </w:rPr>
        <w:t xml:space="preserve">4) metody uczenia się, techniki nauki i organizacji czasu </w:t>
      </w:r>
      <w:r>
        <w:rPr>
          <w:rFonts w:ascii="Arial" w:hAnsi="Arial" w:cs="Arial"/>
          <w:sz w:val="24"/>
          <w:szCs w:val="24"/>
        </w:rPr>
        <w:t>–</w:t>
      </w:r>
      <w:r w:rsidRPr="00FB78A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uczniowie</w:t>
      </w:r>
      <w:r w:rsidRPr="00FB78A9">
        <w:rPr>
          <w:rFonts w:ascii="Arial" w:hAnsi="Arial" w:cs="Arial"/>
          <w:sz w:val="24"/>
          <w:szCs w:val="24"/>
        </w:rPr>
        <w:t xml:space="preserve"> uczą się skutecznych technik</w:t>
      </w:r>
      <w:r>
        <w:rPr>
          <w:rFonts w:ascii="Arial" w:hAnsi="Arial" w:cs="Arial"/>
          <w:sz w:val="24"/>
          <w:szCs w:val="24"/>
        </w:rPr>
        <w:t xml:space="preserve"> </w:t>
      </w:r>
      <w:r w:rsidRPr="00FB78A9">
        <w:rPr>
          <w:rFonts w:ascii="Arial" w:hAnsi="Arial" w:cs="Arial"/>
          <w:sz w:val="24"/>
          <w:szCs w:val="24"/>
        </w:rPr>
        <w:t>przyswajanie wiedzy, takich jak tworzenie notatek, podkreślanie, tworzenie planów lekcji oraz</w:t>
      </w:r>
      <w:r>
        <w:rPr>
          <w:rFonts w:ascii="Arial" w:hAnsi="Arial" w:cs="Arial"/>
          <w:sz w:val="24"/>
          <w:szCs w:val="24"/>
        </w:rPr>
        <w:t xml:space="preserve"> </w:t>
      </w:r>
      <w:r w:rsidRPr="00FB78A9">
        <w:rPr>
          <w:rFonts w:ascii="Arial" w:hAnsi="Arial" w:cs="Arial"/>
          <w:sz w:val="24"/>
          <w:szCs w:val="24"/>
        </w:rPr>
        <w:t>zarządzanie czasem. Opanowanie tych umiejętności pomaga w efektywnym przyswajaniu wiedzy i</w:t>
      </w:r>
      <w:r>
        <w:rPr>
          <w:rFonts w:ascii="Arial" w:hAnsi="Arial" w:cs="Arial"/>
          <w:sz w:val="24"/>
          <w:szCs w:val="24"/>
        </w:rPr>
        <w:t xml:space="preserve"> </w:t>
      </w:r>
      <w:r w:rsidRPr="00FB78A9">
        <w:rPr>
          <w:rFonts w:ascii="Arial" w:hAnsi="Arial" w:cs="Arial"/>
          <w:sz w:val="24"/>
          <w:szCs w:val="24"/>
        </w:rPr>
        <w:t xml:space="preserve">systematycznym wykonywaniu zadań. </w:t>
      </w:r>
      <w:r w:rsidR="0075149E">
        <w:rPr>
          <w:rFonts w:ascii="Arial" w:hAnsi="Arial" w:cs="Arial"/>
          <w:sz w:val="24"/>
          <w:szCs w:val="24"/>
        </w:rPr>
        <w:br/>
      </w:r>
      <w:r w:rsidRPr="00FB78A9">
        <w:rPr>
          <w:rFonts w:ascii="Arial" w:hAnsi="Arial" w:cs="Arial"/>
          <w:sz w:val="24"/>
          <w:szCs w:val="24"/>
        </w:rPr>
        <w:t>Na zajęciach rozwijających umiejętności uczenia się,</w:t>
      </w:r>
      <w:r>
        <w:rPr>
          <w:rFonts w:ascii="Arial" w:hAnsi="Arial" w:cs="Arial"/>
          <w:sz w:val="24"/>
          <w:szCs w:val="24"/>
        </w:rPr>
        <w:t xml:space="preserve"> </w:t>
      </w:r>
      <w:r w:rsidRPr="00FB78A9">
        <w:rPr>
          <w:rFonts w:ascii="Arial" w:hAnsi="Arial" w:cs="Arial"/>
          <w:sz w:val="24"/>
          <w:szCs w:val="24"/>
        </w:rPr>
        <w:t>uczniowie uczą się technik relaksacji i koncentracji, które pomagają im utrzymać uwagę na</w:t>
      </w:r>
      <w:r>
        <w:rPr>
          <w:rFonts w:ascii="Arial" w:hAnsi="Arial" w:cs="Arial"/>
          <w:sz w:val="24"/>
          <w:szCs w:val="24"/>
        </w:rPr>
        <w:t xml:space="preserve"> </w:t>
      </w:r>
      <w:r w:rsidRPr="00FB78A9">
        <w:rPr>
          <w:rFonts w:ascii="Arial" w:hAnsi="Arial" w:cs="Arial"/>
          <w:sz w:val="24"/>
          <w:szCs w:val="24"/>
        </w:rPr>
        <w:t>zadaniach i skupić się na nauce.</w:t>
      </w:r>
    </w:p>
    <w:p w14:paraId="47F94694" w14:textId="77777777" w:rsidR="00FB78A9" w:rsidRP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sz w:val="24"/>
          <w:szCs w:val="24"/>
        </w:rPr>
        <w:t>5) wyposażenie uczniów w wiedzę na temat technik efektywnego uczenia się,</w:t>
      </w:r>
    </w:p>
    <w:p w14:paraId="2631FCEB" w14:textId="445AC115" w:rsidR="00491202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sz w:val="24"/>
          <w:szCs w:val="24"/>
        </w:rPr>
        <w:t xml:space="preserve">6) poszukiwanie oryginalnych rozwiązań w życiu codziennym, dostrzeganie okazji </w:t>
      </w:r>
      <w:r w:rsidR="0075149E">
        <w:rPr>
          <w:rFonts w:ascii="Arial" w:hAnsi="Arial" w:cs="Arial"/>
          <w:sz w:val="24"/>
          <w:szCs w:val="24"/>
        </w:rPr>
        <w:br/>
      </w:r>
      <w:r w:rsidRPr="00FB78A9">
        <w:rPr>
          <w:rFonts w:ascii="Arial" w:hAnsi="Arial" w:cs="Arial"/>
          <w:sz w:val="24"/>
          <w:szCs w:val="24"/>
        </w:rPr>
        <w:t>do uczenia się z</w:t>
      </w:r>
      <w:r>
        <w:rPr>
          <w:rFonts w:ascii="Arial" w:hAnsi="Arial" w:cs="Arial"/>
          <w:sz w:val="24"/>
          <w:szCs w:val="24"/>
        </w:rPr>
        <w:t xml:space="preserve"> </w:t>
      </w:r>
      <w:r w:rsidRPr="00FB78A9">
        <w:rPr>
          <w:rFonts w:ascii="Arial" w:hAnsi="Arial" w:cs="Arial"/>
          <w:sz w:val="24"/>
          <w:szCs w:val="24"/>
        </w:rPr>
        <w:t>osobistego i cudzego doświadczenia.</w:t>
      </w:r>
    </w:p>
    <w:p w14:paraId="631460E8" w14:textId="77777777" w:rsid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7C3D11B4" w14:textId="629CAB55" w:rsidR="00FB78A9" w:rsidRP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sz w:val="24"/>
          <w:szCs w:val="24"/>
        </w:rPr>
        <w:t>Metody: burza mózgów, ankieta, skojarzenia, mini wykład, dyskusja połączona</w:t>
      </w:r>
      <w:r w:rsidR="0075149E">
        <w:rPr>
          <w:rFonts w:ascii="Arial" w:hAnsi="Arial" w:cs="Arial"/>
          <w:sz w:val="24"/>
          <w:szCs w:val="24"/>
        </w:rPr>
        <w:br/>
      </w:r>
      <w:r w:rsidRPr="00FB78A9">
        <w:rPr>
          <w:rFonts w:ascii="Arial" w:hAnsi="Arial" w:cs="Arial"/>
          <w:sz w:val="24"/>
          <w:szCs w:val="24"/>
        </w:rPr>
        <w:t xml:space="preserve"> z wykładem.</w:t>
      </w:r>
    </w:p>
    <w:p w14:paraId="4DDD180E" w14:textId="77777777" w:rsidR="00FB78A9" w:rsidRP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sz w:val="24"/>
          <w:szCs w:val="24"/>
        </w:rPr>
        <w:t>Forma: warsztatowa</w:t>
      </w:r>
    </w:p>
    <w:p w14:paraId="1FD69ABF" w14:textId="35F0C00E" w:rsidR="00FB78A9" w:rsidRDefault="00FB78A9" w:rsidP="00FB78A9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FB78A9">
        <w:rPr>
          <w:rFonts w:ascii="Arial" w:hAnsi="Arial" w:cs="Arial"/>
          <w:sz w:val="24"/>
          <w:szCs w:val="24"/>
        </w:rPr>
        <w:t>Pomoce: tablica, ankiety/testy, tabele stylów uczenia się, tabele sposobów i metod uczenia się .</w:t>
      </w:r>
    </w:p>
    <w:p w14:paraId="6C6DFE84" w14:textId="40D91237" w:rsidR="00234831" w:rsidRDefault="0075149E" w:rsidP="0075149E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75149E">
        <w:rPr>
          <w:rFonts w:ascii="Arial" w:hAnsi="Arial" w:cs="Arial"/>
          <w:sz w:val="24"/>
          <w:szCs w:val="24"/>
        </w:rPr>
        <w:t>Zajęcia rozwijające umiejętność uczenia się mają dostarczyć uczniom praktycznych narzędzi i</w:t>
      </w:r>
      <w:r>
        <w:rPr>
          <w:rFonts w:ascii="Arial" w:hAnsi="Arial" w:cs="Arial"/>
          <w:sz w:val="24"/>
          <w:szCs w:val="24"/>
        </w:rPr>
        <w:t xml:space="preserve"> </w:t>
      </w:r>
      <w:r w:rsidRPr="0075149E">
        <w:rPr>
          <w:rFonts w:ascii="Arial" w:hAnsi="Arial" w:cs="Arial"/>
          <w:sz w:val="24"/>
          <w:szCs w:val="24"/>
        </w:rPr>
        <w:t xml:space="preserve">strategii, które ułatwią im przyswajanie wiedzy i pomogą osiągać sukces </w:t>
      </w:r>
      <w:r>
        <w:rPr>
          <w:rFonts w:ascii="Arial" w:hAnsi="Arial" w:cs="Arial"/>
          <w:sz w:val="24"/>
          <w:szCs w:val="24"/>
        </w:rPr>
        <w:br/>
      </w:r>
      <w:r w:rsidRPr="0075149E">
        <w:rPr>
          <w:rFonts w:ascii="Arial" w:hAnsi="Arial" w:cs="Arial"/>
          <w:sz w:val="24"/>
          <w:szCs w:val="24"/>
        </w:rPr>
        <w:t>w nauce na miarę ich</w:t>
      </w:r>
      <w:r>
        <w:rPr>
          <w:rFonts w:ascii="Arial" w:hAnsi="Arial" w:cs="Arial"/>
          <w:sz w:val="24"/>
          <w:szCs w:val="24"/>
        </w:rPr>
        <w:t xml:space="preserve"> </w:t>
      </w:r>
      <w:r w:rsidRPr="0075149E">
        <w:rPr>
          <w:rFonts w:ascii="Arial" w:hAnsi="Arial" w:cs="Arial"/>
          <w:sz w:val="24"/>
          <w:szCs w:val="24"/>
        </w:rPr>
        <w:t>możliwości.</w:t>
      </w:r>
    </w:p>
    <w:p w14:paraId="1026F030" w14:textId="77777777" w:rsidR="0075149E" w:rsidRPr="00216353" w:rsidRDefault="0075149E" w:rsidP="0075149E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2E89A4CB" w14:textId="4E2B23C4" w:rsidR="00224482" w:rsidRPr="00216353" w:rsidRDefault="00224482" w:rsidP="00B642F6">
      <w:pPr>
        <w:pStyle w:val="Akapitzlist"/>
        <w:numPr>
          <w:ilvl w:val="0"/>
          <w:numId w:val="2"/>
        </w:numPr>
        <w:spacing w:after="0" w:line="288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Wymagania związane z przedmiotem zamówienia:</w:t>
      </w:r>
    </w:p>
    <w:p w14:paraId="76FFEFE4" w14:textId="62071C7A" w:rsidR="002B3275" w:rsidRPr="00216353" w:rsidRDefault="002B3275" w:rsidP="00B642F6">
      <w:pPr>
        <w:pStyle w:val="Akapitzlist"/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7FF986C7" w14:textId="322293C7" w:rsidR="00491202" w:rsidRPr="00216353" w:rsidRDefault="006E1CAC" w:rsidP="006A7286">
      <w:pPr>
        <w:pStyle w:val="Akapitzlist"/>
        <w:numPr>
          <w:ilvl w:val="0"/>
          <w:numId w:val="29"/>
        </w:numPr>
        <w:spacing w:after="0" w:line="276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Wykonawca zobowiązany jest zapewnić do prowadzenia zajęć trenera</w:t>
      </w:r>
      <w:r w:rsidR="004029A1" w:rsidRPr="00216353">
        <w:rPr>
          <w:rFonts w:ascii="Arial" w:hAnsi="Arial" w:cs="Arial"/>
          <w:sz w:val="24"/>
          <w:szCs w:val="24"/>
        </w:rPr>
        <w:t>/ów</w:t>
      </w:r>
      <w:r w:rsidRPr="00216353">
        <w:rPr>
          <w:rFonts w:ascii="Arial" w:hAnsi="Arial" w:cs="Arial"/>
          <w:sz w:val="24"/>
          <w:szCs w:val="24"/>
        </w:rPr>
        <w:t xml:space="preserve"> </w:t>
      </w:r>
      <w:r w:rsidR="0047296F" w:rsidRPr="00216353">
        <w:rPr>
          <w:rFonts w:ascii="Arial" w:hAnsi="Arial" w:cs="Arial"/>
          <w:sz w:val="24"/>
          <w:szCs w:val="24"/>
        </w:rPr>
        <w:t>posiadającego/</w:t>
      </w:r>
      <w:proofErr w:type="spellStart"/>
      <w:r w:rsidR="0047296F" w:rsidRPr="00216353">
        <w:rPr>
          <w:rFonts w:ascii="Arial" w:hAnsi="Arial" w:cs="Arial"/>
          <w:sz w:val="24"/>
          <w:szCs w:val="24"/>
        </w:rPr>
        <w:t>cych</w:t>
      </w:r>
      <w:proofErr w:type="spellEnd"/>
      <w:r w:rsidR="0047296F" w:rsidRPr="00216353">
        <w:rPr>
          <w:rFonts w:ascii="Arial" w:hAnsi="Arial" w:cs="Arial"/>
          <w:sz w:val="24"/>
          <w:szCs w:val="24"/>
        </w:rPr>
        <w:t xml:space="preserve"> wy</w:t>
      </w:r>
      <w:r w:rsidR="002B5652" w:rsidRPr="00216353">
        <w:rPr>
          <w:rFonts w:ascii="Arial" w:hAnsi="Arial" w:cs="Arial"/>
          <w:sz w:val="24"/>
          <w:szCs w:val="24"/>
        </w:rPr>
        <w:t xml:space="preserve">kształcenie wyższe/zawodowe lub </w:t>
      </w:r>
      <w:r w:rsidR="0047296F" w:rsidRPr="00216353">
        <w:rPr>
          <w:rFonts w:ascii="Arial" w:hAnsi="Arial" w:cs="Arial"/>
          <w:sz w:val="24"/>
          <w:szCs w:val="24"/>
        </w:rPr>
        <w:t>certyfikaty/zaświadczenia/ inne umożli</w:t>
      </w:r>
      <w:r w:rsidR="003D7297" w:rsidRPr="00216353">
        <w:rPr>
          <w:rFonts w:ascii="Arial" w:hAnsi="Arial" w:cs="Arial"/>
          <w:sz w:val="24"/>
          <w:szCs w:val="24"/>
        </w:rPr>
        <w:t>wiające przeprowadzenie szkoleń</w:t>
      </w:r>
      <w:r w:rsidR="00D82692" w:rsidRPr="00216353">
        <w:rPr>
          <w:rFonts w:ascii="Arial" w:hAnsi="Arial" w:cs="Arial"/>
          <w:sz w:val="24"/>
          <w:szCs w:val="24"/>
        </w:rPr>
        <w:t xml:space="preserve"> </w:t>
      </w:r>
      <w:r w:rsidR="003D7297" w:rsidRPr="00216353">
        <w:rPr>
          <w:rFonts w:ascii="Arial" w:hAnsi="Arial" w:cs="Arial"/>
          <w:sz w:val="24"/>
          <w:szCs w:val="24"/>
        </w:rPr>
        <w:t>oraz</w:t>
      </w:r>
      <w:r w:rsidR="0047296F" w:rsidRPr="00216353">
        <w:rPr>
          <w:rFonts w:ascii="Arial" w:hAnsi="Arial" w:cs="Arial"/>
          <w:sz w:val="24"/>
          <w:szCs w:val="24"/>
        </w:rPr>
        <w:t xml:space="preserve"> posiadającego/</w:t>
      </w:r>
      <w:proofErr w:type="spellStart"/>
      <w:r w:rsidR="0047296F" w:rsidRPr="00216353">
        <w:rPr>
          <w:rFonts w:ascii="Arial" w:hAnsi="Arial" w:cs="Arial"/>
          <w:sz w:val="24"/>
          <w:szCs w:val="24"/>
        </w:rPr>
        <w:t>cych</w:t>
      </w:r>
      <w:proofErr w:type="spellEnd"/>
      <w:r w:rsidR="0047296F" w:rsidRPr="00216353">
        <w:rPr>
          <w:rFonts w:ascii="Arial" w:hAnsi="Arial" w:cs="Arial"/>
          <w:sz w:val="24"/>
          <w:szCs w:val="24"/>
        </w:rPr>
        <w:t xml:space="preserve"> doświadczenie zawodowe</w:t>
      </w:r>
      <w:r w:rsidR="0095394B" w:rsidRPr="00216353">
        <w:rPr>
          <w:rFonts w:ascii="Arial" w:hAnsi="Arial" w:cs="Arial"/>
          <w:sz w:val="24"/>
          <w:szCs w:val="24"/>
        </w:rPr>
        <w:t>,</w:t>
      </w:r>
      <w:r w:rsidR="0047296F" w:rsidRPr="00216353">
        <w:rPr>
          <w:rFonts w:ascii="Arial" w:hAnsi="Arial" w:cs="Arial"/>
          <w:sz w:val="24"/>
          <w:szCs w:val="24"/>
        </w:rPr>
        <w:t xml:space="preserve"> </w:t>
      </w:r>
      <w:r w:rsidR="0095394B" w:rsidRPr="00216353">
        <w:rPr>
          <w:rFonts w:ascii="Arial" w:hAnsi="Arial" w:cs="Arial"/>
          <w:sz w:val="24"/>
          <w:szCs w:val="24"/>
        </w:rPr>
        <w:t xml:space="preserve">w okresie ostatnich 5 lat przed </w:t>
      </w:r>
      <w:r w:rsidR="00D82692" w:rsidRPr="00216353">
        <w:rPr>
          <w:rFonts w:ascii="Arial" w:hAnsi="Arial" w:cs="Arial"/>
          <w:sz w:val="24"/>
          <w:szCs w:val="24"/>
        </w:rPr>
        <w:t xml:space="preserve">terminem </w:t>
      </w:r>
      <w:r w:rsidR="0095394B" w:rsidRPr="00216353">
        <w:rPr>
          <w:rFonts w:ascii="Arial" w:hAnsi="Arial" w:cs="Arial"/>
          <w:sz w:val="24"/>
          <w:szCs w:val="24"/>
        </w:rPr>
        <w:t>złożeni</w:t>
      </w:r>
      <w:r w:rsidR="00D82692" w:rsidRPr="00216353">
        <w:rPr>
          <w:rFonts w:ascii="Arial" w:hAnsi="Arial" w:cs="Arial"/>
          <w:sz w:val="24"/>
          <w:szCs w:val="24"/>
        </w:rPr>
        <w:t>a</w:t>
      </w:r>
      <w:r w:rsidR="0013634E" w:rsidRPr="00216353">
        <w:rPr>
          <w:rFonts w:ascii="Arial" w:hAnsi="Arial" w:cs="Arial"/>
          <w:sz w:val="24"/>
          <w:szCs w:val="24"/>
        </w:rPr>
        <w:t xml:space="preserve"> oferty</w:t>
      </w:r>
      <w:r w:rsidR="0075149E">
        <w:rPr>
          <w:rFonts w:ascii="Arial" w:hAnsi="Arial" w:cs="Arial"/>
          <w:sz w:val="24"/>
          <w:szCs w:val="24"/>
        </w:rPr>
        <w:t>,</w:t>
      </w:r>
      <w:r w:rsidR="0013634E" w:rsidRPr="00216353">
        <w:rPr>
          <w:rFonts w:ascii="Arial" w:hAnsi="Arial" w:cs="Arial"/>
          <w:sz w:val="24"/>
          <w:szCs w:val="24"/>
        </w:rPr>
        <w:t xml:space="preserve"> </w:t>
      </w:r>
      <w:r w:rsidR="0047296F" w:rsidRPr="00216353">
        <w:rPr>
          <w:rFonts w:ascii="Arial" w:hAnsi="Arial" w:cs="Arial"/>
          <w:sz w:val="24"/>
          <w:szCs w:val="24"/>
        </w:rPr>
        <w:t xml:space="preserve">w prowadzeniu szkoleń </w:t>
      </w:r>
      <w:r w:rsidR="0038441A">
        <w:rPr>
          <w:rFonts w:ascii="Arial" w:hAnsi="Arial" w:cs="Arial"/>
          <w:sz w:val="24"/>
          <w:szCs w:val="24"/>
        </w:rPr>
        <w:t>z efektywnego uczenia się</w:t>
      </w:r>
      <w:r w:rsidR="00B642F6" w:rsidRPr="00216353">
        <w:rPr>
          <w:rFonts w:ascii="Arial" w:hAnsi="Arial" w:cs="Arial"/>
          <w:sz w:val="24"/>
          <w:szCs w:val="24"/>
        </w:rPr>
        <w:t xml:space="preserve"> </w:t>
      </w:r>
      <w:r w:rsidR="00B71716" w:rsidRPr="00216353">
        <w:rPr>
          <w:rFonts w:ascii="Arial" w:hAnsi="Arial" w:cs="Arial"/>
          <w:sz w:val="24"/>
          <w:szCs w:val="24"/>
        </w:rPr>
        <w:t xml:space="preserve">wynoszące </w:t>
      </w:r>
      <w:r w:rsidR="00491202" w:rsidRPr="00216353">
        <w:rPr>
          <w:rFonts w:ascii="Arial" w:hAnsi="Arial" w:cs="Arial"/>
          <w:sz w:val="24"/>
          <w:szCs w:val="24"/>
        </w:rPr>
        <w:t>min. 100 godzin</w:t>
      </w:r>
    </w:p>
    <w:p w14:paraId="59F061D6" w14:textId="61B3DA27" w:rsidR="00096208" w:rsidRPr="006A7286" w:rsidRDefault="00096208" w:rsidP="006A7286">
      <w:pPr>
        <w:pStyle w:val="Akapitzlist"/>
        <w:numPr>
          <w:ilvl w:val="0"/>
          <w:numId w:val="2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286">
        <w:rPr>
          <w:rFonts w:ascii="Arial" w:hAnsi="Arial" w:cs="Arial"/>
          <w:sz w:val="24"/>
          <w:szCs w:val="24"/>
        </w:rPr>
        <w:t>Wykonawca zobowiązany jest dostarczyć Uczestnikom</w:t>
      </w:r>
      <w:r w:rsidR="004F527A" w:rsidRPr="006A7286">
        <w:rPr>
          <w:rFonts w:ascii="Arial" w:hAnsi="Arial" w:cs="Arial"/>
          <w:sz w:val="24"/>
          <w:szCs w:val="24"/>
        </w:rPr>
        <w:t>/ Uczestniczkom</w:t>
      </w:r>
      <w:r w:rsidR="00E51F63" w:rsidRPr="006A7286">
        <w:rPr>
          <w:rFonts w:ascii="Arial" w:hAnsi="Arial" w:cs="Arial"/>
          <w:sz w:val="24"/>
          <w:szCs w:val="24"/>
        </w:rPr>
        <w:t xml:space="preserve"> szkoleń materiały szkoleniowe </w:t>
      </w:r>
      <w:r w:rsidR="001F2AB8" w:rsidRPr="006A7286">
        <w:rPr>
          <w:rFonts w:ascii="Arial" w:hAnsi="Arial" w:cs="Arial"/>
          <w:sz w:val="24"/>
          <w:szCs w:val="24"/>
        </w:rPr>
        <w:t xml:space="preserve"> do zajęć.</w:t>
      </w:r>
    </w:p>
    <w:p w14:paraId="6D1A1FE3" w14:textId="7CDD6CD3" w:rsidR="00096208" w:rsidRPr="006A7286" w:rsidRDefault="00096208" w:rsidP="00B642F6">
      <w:pPr>
        <w:pStyle w:val="Akapitzlist"/>
        <w:numPr>
          <w:ilvl w:val="0"/>
          <w:numId w:val="29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A7286">
        <w:rPr>
          <w:rFonts w:ascii="Arial" w:hAnsi="Arial" w:cs="Arial"/>
          <w:sz w:val="24"/>
          <w:szCs w:val="24"/>
        </w:rPr>
        <w:t xml:space="preserve">Wykonawca zobowiązany </w:t>
      </w:r>
      <w:r w:rsidR="001F2AB8" w:rsidRPr="006A7286">
        <w:rPr>
          <w:rFonts w:ascii="Arial" w:hAnsi="Arial" w:cs="Arial"/>
          <w:sz w:val="24"/>
          <w:szCs w:val="24"/>
        </w:rPr>
        <w:t xml:space="preserve">jest wydać </w:t>
      </w:r>
      <w:r w:rsidRPr="006A7286">
        <w:rPr>
          <w:rFonts w:ascii="Arial" w:hAnsi="Arial" w:cs="Arial"/>
          <w:sz w:val="24"/>
          <w:szCs w:val="24"/>
        </w:rPr>
        <w:t>Uczestnikom</w:t>
      </w:r>
      <w:r w:rsidR="001F2AB8" w:rsidRPr="006A7286">
        <w:rPr>
          <w:rFonts w:ascii="Arial" w:hAnsi="Arial" w:cs="Arial"/>
          <w:sz w:val="24"/>
          <w:szCs w:val="24"/>
        </w:rPr>
        <w:t>/Uczestniczkom</w:t>
      </w:r>
      <w:r w:rsidRPr="006A7286">
        <w:rPr>
          <w:rFonts w:ascii="Arial" w:hAnsi="Arial" w:cs="Arial"/>
          <w:sz w:val="24"/>
          <w:szCs w:val="24"/>
        </w:rPr>
        <w:t xml:space="preserve"> dokument</w:t>
      </w:r>
      <w:r w:rsidR="006E1CAC" w:rsidRPr="006A7286">
        <w:rPr>
          <w:rFonts w:ascii="Arial" w:hAnsi="Arial" w:cs="Arial"/>
          <w:sz w:val="24"/>
          <w:szCs w:val="24"/>
        </w:rPr>
        <w:t xml:space="preserve"> </w:t>
      </w:r>
      <w:r w:rsidR="001A0FAB" w:rsidRPr="006A7286">
        <w:rPr>
          <w:rFonts w:ascii="Arial" w:hAnsi="Arial" w:cs="Arial"/>
          <w:sz w:val="24"/>
          <w:szCs w:val="24"/>
        </w:rPr>
        <w:br/>
      </w:r>
      <w:r w:rsidR="006E1CAC" w:rsidRPr="006A7286">
        <w:rPr>
          <w:rFonts w:ascii="Arial" w:hAnsi="Arial" w:cs="Arial"/>
          <w:sz w:val="24"/>
          <w:szCs w:val="24"/>
        </w:rPr>
        <w:t>(np. zaświadczenie, certyfikat lub inny)</w:t>
      </w:r>
      <w:r w:rsidRPr="006A7286">
        <w:rPr>
          <w:rFonts w:ascii="Arial" w:hAnsi="Arial" w:cs="Arial"/>
          <w:sz w:val="24"/>
          <w:szCs w:val="24"/>
        </w:rPr>
        <w:t xml:space="preserve"> potwierdzający </w:t>
      </w:r>
      <w:r w:rsidR="009D0590" w:rsidRPr="006A7286">
        <w:rPr>
          <w:rFonts w:ascii="Arial" w:hAnsi="Arial" w:cs="Arial"/>
          <w:sz w:val="24"/>
          <w:szCs w:val="24"/>
        </w:rPr>
        <w:t>ukończenie szkolenia</w:t>
      </w:r>
      <w:r w:rsidR="001A0FAB" w:rsidRPr="006A7286">
        <w:rPr>
          <w:rFonts w:ascii="Arial" w:hAnsi="Arial" w:cs="Arial"/>
          <w:sz w:val="24"/>
          <w:szCs w:val="24"/>
        </w:rPr>
        <w:br/>
      </w:r>
      <w:r w:rsidR="009D0590" w:rsidRPr="006A7286">
        <w:rPr>
          <w:rFonts w:ascii="Arial" w:hAnsi="Arial" w:cs="Arial"/>
          <w:sz w:val="24"/>
          <w:szCs w:val="24"/>
        </w:rPr>
        <w:t xml:space="preserve"> i </w:t>
      </w:r>
      <w:r w:rsidRPr="006A7286">
        <w:rPr>
          <w:rFonts w:ascii="Arial" w:hAnsi="Arial" w:cs="Arial"/>
          <w:sz w:val="24"/>
          <w:szCs w:val="24"/>
        </w:rPr>
        <w:t>nabycie kompetencji</w:t>
      </w:r>
      <w:r w:rsidR="009D0590" w:rsidRPr="006A7286">
        <w:rPr>
          <w:rFonts w:ascii="Arial" w:hAnsi="Arial" w:cs="Arial"/>
          <w:sz w:val="24"/>
          <w:szCs w:val="24"/>
        </w:rPr>
        <w:t>.</w:t>
      </w:r>
      <w:r w:rsidR="004F527A" w:rsidRPr="006A7286">
        <w:rPr>
          <w:rFonts w:ascii="Arial" w:hAnsi="Arial" w:cs="Arial"/>
          <w:sz w:val="24"/>
          <w:szCs w:val="24"/>
        </w:rPr>
        <w:t xml:space="preserve"> </w:t>
      </w:r>
    </w:p>
    <w:p w14:paraId="43E29877" w14:textId="77777777" w:rsidR="006E1CAC" w:rsidRPr="00216353" w:rsidRDefault="006E1CAC" w:rsidP="00B642F6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536D4EC9" w14:textId="2A20F5AF" w:rsidR="008D0C8D" w:rsidRPr="00216353" w:rsidRDefault="00650022" w:rsidP="00A00500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Czas</w:t>
      </w:r>
      <w:r w:rsidR="008D0C8D" w:rsidRPr="00216353">
        <w:rPr>
          <w:rFonts w:ascii="Arial" w:hAnsi="Arial" w:cs="Arial"/>
          <w:b/>
          <w:bCs/>
          <w:sz w:val="24"/>
          <w:szCs w:val="24"/>
        </w:rPr>
        <w:t xml:space="preserve"> i terminy</w:t>
      </w:r>
      <w:r w:rsidR="00584E9C" w:rsidRPr="00216353">
        <w:rPr>
          <w:rFonts w:ascii="Arial" w:hAnsi="Arial" w:cs="Arial"/>
          <w:b/>
          <w:bCs/>
          <w:sz w:val="24"/>
          <w:szCs w:val="24"/>
        </w:rPr>
        <w:t xml:space="preserve"> </w:t>
      </w:r>
      <w:r w:rsidRPr="00216353">
        <w:rPr>
          <w:rFonts w:ascii="Arial" w:hAnsi="Arial" w:cs="Arial"/>
          <w:b/>
          <w:bCs/>
          <w:sz w:val="24"/>
          <w:szCs w:val="24"/>
        </w:rPr>
        <w:t xml:space="preserve">realizacji przedmiotu </w:t>
      </w:r>
      <w:r w:rsidR="008D0C8D" w:rsidRPr="00216353">
        <w:rPr>
          <w:rFonts w:ascii="Arial" w:hAnsi="Arial" w:cs="Arial"/>
          <w:b/>
          <w:bCs/>
          <w:sz w:val="24"/>
          <w:szCs w:val="24"/>
        </w:rPr>
        <w:t>zamówie</w:t>
      </w:r>
      <w:r w:rsidRPr="00216353">
        <w:rPr>
          <w:rFonts w:ascii="Arial" w:hAnsi="Arial" w:cs="Arial"/>
          <w:b/>
          <w:bCs/>
          <w:sz w:val="24"/>
          <w:szCs w:val="24"/>
        </w:rPr>
        <w:t>nia</w:t>
      </w:r>
    </w:p>
    <w:p w14:paraId="5F03A6C0" w14:textId="77777777" w:rsidR="00A00500" w:rsidRPr="00216353" w:rsidRDefault="00A00500" w:rsidP="00A00500">
      <w:pPr>
        <w:pStyle w:val="Akapitzlist"/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20F4D418" w14:textId="68178EEE" w:rsidR="00533D2A" w:rsidRPr="00216353" w:rsidRDefault="008D0C8D" w:rsidP="00B642F6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Przedmiot zamówienia będzie realizowany </w:t>
      </w:r>
      <w:r w:rsidR="00650022" w:rsidRPr="00216353">
        <w:rPr>
          <w:rFonts w:ascii="Arial" w:hAnsi="Arial" w:cs="Arial"/>
          <w:sz w:val="24"/>
          <w:szCs w:val="24"/>
        </w:rPr>
        <w:t xml:space="preserve">od dnia podpisania umowy do </w:t>
      </w:r>
      <w:r w:rsidR="00A21A45">
        <w:rPr>
          <w:rFonts w:ascii="Arial" w:hAnsi="Arial" w:cs="Arial"/>
          <w:sz w:val="24"/>
          <w:szCs w:val="24"/>
        </w:rPr>
        <w:t>23</w:t>
      </w:r>
      <w:r w:rsidR="0075149E">
        <w:rPr>
          <w:rFonts w:ascii="Arial" w:hAnsi="Arial" w:cs="Arial"/>
          <w:sz w:val="24"/>
          <w:szCs w:val="24"/>
        </w:rPr>
        <w:t>.06</w:t>
      </w:r>
      <w:r w:rsidR="00650022" w:rsidRPr="00216353">
        <w:rPr>
          <w:rFonts w:ascii="Arial" w:hAnsi="Arial" w:cs="Arial"/>
          <w:sz w:val="24"/>
          <w:szCs w:val="24"/>
        </w:rPr>
        <w:t>.202</w:t>
      </w:r>
      <w:r w:rsidR="00DE5CCF" w:rsidRPr="00216353">
        <w:rPr>
          <w:rFonts w:ascii="Arial" w:hAnsi="Arial" w:cs="Arial"/>
          <w:sz w:val="24"/>
          <w:szCs w:val="24"/>
        </w:rPr>
        <w:t>5</w:t>
      </w:r>
      <w:r w:rsidR="00650022" w:rsidRPr="00216353">
        <w:rPr>
          <w:rFonts w:ascii="Arial" w:hAnsi="Arial" w:cs="Arial"/>
          <w:sz w:val="24"/>
          <w:szCs w:val="24"/>
        </w:rPr>
        <w:t xml:space="preserve"> r. zgodnie z ustalonym z </w:t>
      </w:r>
      <w:r w:rsidR="005264A6" w:rsidRPr="00216353">
        <w:rPr>
          <w:rFonts w:ascii="Arial" w:hAnsi="Arial" w:cs="Arial"/>
          <w:sz w:val="24"/>
          <w:szCs w:val="24"/>
        </w:rPr>
        <w:t>Z</w:t>
      </w:r>
      <w:r w:rsidR="00650022" w:rsidRPr="00216353">
        <w:rPr>
          <w:rFonts w:ascii="Arial" w:hAnsi="Arial" w:cs="Arial"/>
          <w:sz w:val="24"/>
          <w:szCs w:val="24"/>
        </w:rPr>
        <w:t>amawiającym harmonogramem.</w:t>
      </w:r>
    </w:p>
    <w:p w14:paraId="4826ACFA" w14:textId="796CBD75" w:rsidR="00DE5CCF" w:rsidRPr="00216353" w:rsidRDefault="00DE5CCF" w:rsidP="00F45C2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Harmonogram realizacji uzależniony będzie od planu lekcji ucznió</w:t>
      </w:r>
      <w:r w:rsidR="002A66F3">
        <w:rPr>
          <w:rFonts w:ascii="Arial" w:hAnsi="Arial" w:cs="Arial"/>
          <w:sz w:val="24"/>
          <w:szCs w:val="24"/>
        </w:rPr>
        <w:t xml:space="preserve">w. </w:t>
      </w:r>
      <w:r w:rsidR="00A00500" w:rsidRPr="00216353">
        <w:rPr>
          <w:rFonts w:ascii="Arial" w:hAnsi="Arial" w:cs="Arial"/>
          <w:sz w:val="24"/>
          <w:szCs w:val="24"/>
        </w:rPr>
        <w:t>Wykładowcy dopasują się do harmonogramu pracy szkoły i zajęć Uczestników Projektu.</w:t>
      </w:r>
    </w:p>
    <w:p w14:paraId="091A4F41" w14:textId="12240F59" w:rsidR="00DE5CCF" w:rsidRPr="00216353" w:rsidRDefault="00DE5CCF" w:rsidP="00F45C2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6A79F6F0" w14:textId="59FCC1AF" w:rsidR="000961CC" w:rsidRPr="00216353" w:rsidRDefault="008113EB" w:rsidP="00F45C2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Forma płatności: przelew </w:t>
      </w:r>
      <w:r w:rsidR="0022355F" w:rsidRPr="00216353">
        <w:rPr>
          <w:rFonts w:ascii="Arial" w:hAnsi="Arial" w:cs="Arial"/>
          <w:sz w:val="24"/>
          <w:szCs w:val="24"/>
        </w:rPr>
        <w:t>14</w:t>
      </w:r>
      <w:r w:rsidRPr="00216353">
        <w:rPr>
          <w:rFonts w:ascii="Arial" w:hAnsi="Arial" w:cs="Arial"/>
          <w:sz w:val="24"/>
          <w:szCs w:val="24"/>
        </w:rPr>
        <w:t xml:space="preserve"> dni od daty otrzymania faktury.</w:t>
      </w:r>
    </w:p>
    <w:p w14:paraId="5D8045A6" w14:textId="12966573" w:rsidR="008113EB" w:rsidRPr="00216353" w:rsidRDefault="008113EB" w:rsidP="00F45C2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Zamawiający zastrzega sobie możliwość przesunięcia terminu płatności wynagrodzenia w razie opóźnień związanych z przekazaniem środków finansowych przez instytucję finansującą. W takim przypadku płatność nastąpi w terminie ustalonym przez Zamawiającego. W przypadku o którym mowa wyżej Zamawiający nie jest zobowiązany do zapłaty na rzecz Wykonawcy odsetek ustawowych.</w:t>
      </w:r>
    </w:p>
    <w:p w14:paraId="7553E15E" w14:textId="77777777" w:rsidR="0091274E" w:rsidRPr="00216353" w:rsidRDefault="0091274E" w:rsidP="00F45C2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725F0953" w14:textId="2DF9DB12" w:rsidR="00533D2A" w:rsidRPr="00216353" w:rsidRDefault="00533D2A" w:rsidP="00F45C28">
      <w:pPr>
        <w:pStyle w:val="Akapitzlist"/>
        <w:numPr>
          <w:ilvl w:val="0"/>
          <w:numId w:val="1"/>
        </w:numPr>
        <w:spacing w:after="0" w:line="288" w:lineRule="auto"/>
        <w:ind w:left="426" w:hanging="437"/>
        <w:jc w:val="both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TERMIN I MIEJSCE REALIZACJI ZAMÓWIENIA</w:t>
      </w:r>
    </w:p>
    <w:p w14:paraId="6A599CC7" w14:textId="66CB0427" w:rsidR="0091274E" w:rsidRPr="00216353" w:rsidRDefault="0091274E" w:rsidP="00F45C2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bookmarkStart w:id="2" w:name="_Hlk188966583"/>
      <w:r w:rsidRPr="00216353">
        <w:rPr>
          <w:rFonts w:ascii="Arial" w:hAnsi="Arial" w:cs="Arial"/>
          <w:b/>
          <w:bCs/>
          <w:sz w:val="24"/>
          <w:szCs w:val="24"/>
        </w:rPr>
        <w:t>Termin realizacji zamówienia</w:t>
      </w:r>
      <w:r w:rsidRPr="00216353">
        <w:rPr>
          <w:rFonts w:ascii="Arial" w:hAnsi="Arial" w:cs="Arial"/>
          <w:sz w:val="24"/>
          <w:szCs w:val="24"/>
        </w:rPr>
        <w:t xml:space="preserve"> - od dnia </w:t>
      </w:r>
      <w:r w:rsidR="00A00500" w:rsidRPr="00216353">
        <w:rPr>
          <w:rFonts w:ascii="Arial" w:hAnsi="Arial" w:cs="Arial"/>
          <w:sz w:val="24"/>
          <w:szCs w:val="24"/>
        </w:rPr>
        <w:t>podpisania umowy</w:t>
      </w:r>
      <w:r w:rsidRPr="00216353">
        <w:rPr>
          <w:rFonts w:ascii="Arial" w:hAnsi="Arial" w:cs="Arial"/>
          <w:sz w:val="24"/>
          <w:szCs w:val="24"/>
        </w:rPr>
        <w:t xml:space="preserve"> do </w:t>
      </w:r>
      <w:r w:rsidR="00A21A45">
        <w:rPr>
          <w:rFonts w:ascii="Arial" w:hAnsi="Arial" w:cs="Arial"/>
          <w:sz w:val="24"/>
          <w:szCs w:val="24"/>
        </w:rPr>
        <w:t>23</w:t>
      </w:r>
      <w:r w:rsidR="002A66F3" w:rsidRPr="002A66F3">
        <w:rPr>
          <w:rFonts w:ascii="Arial" w:hAnsi="Arial" w:cs="Arial"/>
          <w:sz w:val="24"/>
          <w:szCs w:val="24"/>
        </w:rPr>
        <w:t>.06</w:t>
      </w:r>
      <w:r w:rsidR="00A00500" w:rsidRPr="00216353">
        <w:rPr>
          <w:rFonts w:ascii="Arial" w:hAnsi="Arial" w:cs="Arial"/>
          <w:sz w:val="24"/>
          <w:szCs w:val="24"/>
        </w:rPr>
        <w:t>.2025 r.</w:t>
      </w:r>
    </w:p>
    <w:p w14:paraId="33ED3522" w14:textId="636C2FA5" w:rsidR="00EC216A" w:rsidRPr="00216353" w:rsidRDefault="0091274E" w:rsidP="00EC216A">
      <w:pPr>
        <w:spacing w:after="0" w:line="288" w:lineRule="auto"/>
        <w:jc w:val="both"/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</w:pPr>
      <w:r w:rsidRPr="00216353">
        <w:rPr>
          <w:rFonts w:ascii="Arial" w:hAnsi="Arial" w:cs="Arial"/>
          <w:b/>
          <w:bCs/>
          <w:sz w:val="24"/>
          <w:szCs w:val="24"/>
        </w:rPr>
        <w:t>Miejsce realizacji zamówienia</w:t>
      </w:r>
      <w:r w:rsidRPr="00216353">
        <w:rPr>
          <w:rFonts w:ascii="Arial" w:hAnsi="Arial" w:cs="Arial"/>
          <w:sz w:val="24"/>
          <w:szCs w:val="24"/>
        </w:rPr>
        <w:t xml:space="preserve">: </w:t>
      </w:r>
      <w:bookmarkEnd w:id="2"/>
      <w:r w:rsidR="00EC216A" w:rsidRPr="00216353">
        <w:rPr>
          <w:rFonts w:ascii="Arial" w:hAnsi="Arial" w:cs="Arial"/>
          <w:bCs/>
          <w:sz w:val="24"/>
          <w:szCs w:val="24"/>
        </w:rPr>
        <w:fldChar w:fldCharType="begin"/>
      </w:r>
      <w:r w:rsidR="00EC216A" w:rsidRPr="00216353">
        <w:rPr>
          <w:rFonts w:ascii="Arial" w:hAnsi="Arial" w:cs="Arial"/>
          <w:bCs/>
          <w:sz w:val="24"/>
          <w:szCs w:val="24"/>
        </w:rPr>
        <w:instrText xml:space="preserve"> HYPERLINK "https://lo-strzyzow.pl/" </w:instrText>
      </w:r>
      <w:r w:rsidR="00EC216A" w:rsidRPr="00216353">
        <w:rPr>
          <w:rFonts w:ascii="Arial" w:hAnsi="Arial" w:cs="Arial"/>
          <w:bCs/>
          <w:sz w:val="24"/>
          <w:szCs w:val="24"/>
        </w:rPr>
        <w:fldChar w:fldCharType="separate"/>
      </w:r>
      <w:r w:rsidR="00EC216A" w:rsidRPr="00216353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 xml:space="preserve">Liceum Ogólnokształcące im. Adama Mickiewicza </w:t>
      </w:r>
      <w:r w:rsidR="00B445C4" w:rsidRPr="00216353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br/>
      </w:r>
      <w:r w:rsidR="00EC216A" w:rsidRPr="00216353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w Strzyżowie, ul. Mickiewicza 11, 38-100 Strzyżów</w:t>
      </w:r>
    </w:p>
    <w:p w14:paraId="6F4EAF6F" w14:textId="2E1C196B" w:rsidR="004B26AD" w:rsidRPr="00216353" w:rsidRDefault="00EC216A" w:rsidP="00EC216A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fldChar w:fldCharType="end"/>
      </w:r>
    </w:p>
    <w:p w14:paraId="64001AFF" w14:textId="0D10F081" w:rsidR="004B26AD" w:rsidRPr="00216353" w:rsidRDefault="004B26AD" w:rsidP="00F45C28">
      <w:pPr>
        <w:pStyle w:val="Akapitzlist"/>
        <w:numPr>
          <w:ilvl w:val="0"/>
          <w:numId w:val="1"/>
        </w:numPr>
        <w:spacing w:after="0" w:line="288" w:lineRule="auto"/>
        <w:ind w:left="426" w:hanging="437"/>
        <w:jc w:val="both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WARUNKI UDZIAŁU W POSTĘPOWANIU ORAZ SPOSÓB DOKONYWANIA OCENY ICH SPEŁNIENIA</w:t>
      </w:r>
    </w:p>
    <w:p w14:paraId="5DE73737" w14:textId="3A12F5FB" w:rsidR="004B26AD" w:rsidRPr="00216353" w:rsidRDefault="004B26AD" w:rsidP="00F45C2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O udzielenie zamówienia mogą ubiegać się wykonawcy, którzy spełniają następujące warunki udziału w postępowaniu:</w:t>
      </w:r>
    </w:p>
    <w:p w14:paraId="5DD02457" w14:textId="486CB41E" w:rsidR="007D64A7" w:rsidRPr="00216353" w:rsidRDefault="007D64A7" w:rsidP="00F45C28">
      <w:pPr>
        <w:pStyle w:val="Akapitzlist"/>
        <w:numPr>
          <w:ilvl w:val="0"/>
          <w:numId w:val="13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Akceptują treść zapytania bez zastrzeżeń – złożenie oferty jest równoznaczne </w:t>
      </w:r>
      <w:r w:rsidR="00B445C4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>z akceptacją treści zapytania.</w:t>
      </w:r>
    </w:p>
    <w:p w14:paraId="12BC8626" w14:textId="47C8996C" w:rsidR="004B26AD" w:rsidRPr="00216353" w:rsidRDefault="007D64A7" w:rsidP="00F45C28">
      <w:pPr>
        <w:pStyle w:val="Akapitzlist"/>
        <w:numPr>
          <w:ilvl w:val="0"/>
          <w:numId w:val="13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3" w:name="_Hlk187152673"/>
      <w:r w:rsidRPr="00216353">
        <w:rPr>
          <w:rFonts w:ascii="Arial" w:hAnsi="Arial" w:cs="Arial"/>
          <w:sz w:val="24"/>
          <w:szCs w:val="24"/>
        </w:rPr>
        <w:t>Prowadzą działalność w zakresie zgodnym z przedmiotem niniejszego postępowania oraz posiad</w:t>
      </w:r>
      <w:r w:rsidR="00000478" w:rsidRPr="00216353">
        <w:rPr>
          <w:rFonts w:ascii="Arial" w:hAnsi="Arial" w:cs="Arial"/>
          <w:sz w:val="24"/>
          <w:szCs w:val="24"/>
        </w:rPr>
        <w:t xml:space="preserve">ają uprawnienia do wykonywania określonej działalności lub czynności, jeżeli przepisy prawa nakładają obowiązek ich posiadania. </w:t>
      </w:r>
      <w:r w:rsidR="004B26AD" w:rsidRPr="00216353">
        <w:rPr>
          <w:rFonts w:ascii="Arial" w:hAnsi="Arial" w:cs="Arial"/>
          <w:sz w:val="24"/>
          <w:szCs w:val="24"/>
        </w:rPr>
        <w:t>Zamawiający uzna warunek za spełniony</w:t>
      </w:r>
      <w:r w:rsidR="005B217F" w:rsidRPr="00216353">
        <w:rPr>
          <w:rFonts w:ascii="Arial" w:hAnsi="Arial" w:cs="Arial"/>
          <w:sz w:val="24"/>
          <w:szCs w:val="24"/>
        </w:rPr>
        <w:t>,</w:t>
      </w:r>
      <w:r w:rsidR="004B26AD" w:rsidRPr="00216353">
        <w:rPr>
          <w:rFonts w:ascii="Arial" w:hAnsi="Arial" w:cs="Arial"/>
          <w:sz w:val="24"/>
          <w:szCs w:val="24"/>
        </w:rPr>
        <w:t xml:space="preserve"> jeżeli Wykonawca potwierdzi spełnianie tego warunku składając odpowiednie oświadczenie.</w:t>
      </w:r>
    </w:p>
    <w:p w14:paraId="6DA80831" w14:textId="75B2A3D7" w:rsidR="004B26AD" w:rsidRPr="00216353" w:rsidRDefault="00000478" w:rsidP="00F45C28">
      <w:pPr>
        <w:pStyle w:val="Akapitzlist"/>
        <w:numPr>
          <w:ilvl w:val="0"/>
          <w:numId w:val="13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Posiadają niezbędną wiedzę i doświadczenie oraz d</w:t>
      </w:r>
      <w:r w:rsidR="004B26AD" w:rsidRPr="00216353">
        <w:rPr>
          <w:rFonts w:ascii="Arial" w:hAnsi="Arial" w:cs="Arial"/>
          <w:sz w:val="24"/>
          <w:szCs w:val="24"/>
        </w:rPr>
        <w:t>yspon</w:t>
      </w:r>
      <w:r w:rsidRPr="00216353">
        <w:rPr>
          <w:rFonts w:ascii="Arial" w:hAnsi="Arial" w:cs="Arial"/>
          <w:sz w:val="24"/>
          <w:szCs w:val="24"/>
        </w:rPr>
        <w:t>ują</w:t>
      </w:r>
      <w:r w:rsidR="004B26AD" w:rsidRPr="00216353">
        <w:rPr>
          <w:rFonts w:ascii="Arial" w:hAnsi="Arial" w:cs="Arial"/>
          <w:sz w:val="24"/>
          <w:szCs w:val="24"/>
        </w:rPr>
        <w:t xml:space="preserve"> odpowiednim potencjałem technicznym oraz osobami zdolnymi do wykonania zamówienia. Zamawiający uzna warunek za spełniony</w:t>
      </w:r>
      <w:r w:rsidR="005B217F" w:rsidRPr="00216353">
        <w:rPr>
          <w:rFonts w:ascii="Arial" w:hAnsi="Arial" w:cs="Arial"/>
          <w:sz w:val="24"/>
          <w:szCs w:val="24"/>
        </w:rPr>
        <w:t>,</w:t>
      </w:r>
      <w:r w:rsidR="004B26AD" w:rsidRPr="00216353">
        <w:rPr>
          <w:rFonts w:ascii="Arial" w:hAnsi="Arial" w:cs="Arial"/>
          <w:sz w:val="24"/>
          <w:szCs w:val="24"/>
        </w:rPr>
        <w:t xml:space="preserve"> jeżeli Wykonawca potwierdzi spełnianie tego warunku składając odpowiednie oświadczenie.</w:t>
      </w:r>
    </w:p>
    <w:p w14:paraId="32CB1283" w14:textId="36E352E6" w:rsidR="004B26AD" w:rsidRPr="00216353" w:rsidRDefault="008A0120" w:rsidP="00F45C28">
      <w:pPr>
        <w:pStyle w:val="Akapitzlist"/>
        <w:numPr>
          <w:ilvl w:val="0"/>
          <w:numId w:val="13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Znajdują się w sytuacji</w:t>
      </w:r>
      <w:r w:rsidR="004B26AD" w:rsidRPr="00216353">
        <w:rPr>
          <w:rFonts w:ascii="Arial" w:hAnsi="Arial" w:cs="Arial"/>
          <w:sz w:val="24"/>
          <w:szCs w:val="24"/>
        </w:rPr>
        <w:t xml:space="preserve"> ekonomiczn</w:t>
      </w:r>
      <w:r w:rsidRPr="00216353">
        <w:rPr>
          <w:rFonts w:ascii="Arial" w:hAnsi="Arial" w:cs="Arial"/>
          <w:sz w:val="24"/>
          <w:szCs w:val="24"/>
        </w:rPr>
        <w:t>ej</w:t>
      </w:r>
      <w:r w:rsidR="004B26AD"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sz w:val="24"/>
          <w:szCs w:val="24"/>
        </w:rPr>
        <w:t>i</w:t>
      </w:r>
      <w:r w:rsidR="004B26AD" w:rsidRPr="00216353">
        <w:rPr>
          <w:rFonts w:ascii="Arial" w:hAnsi="Arial" w:cs="Arial"/>
          <w:sz w:val="24"/>
          <w:szCs w:val="24"/>
        </w:rPr>
        <w:t xml:space="preserve"> finansow</w:t>
      </w:r>
      <w:r w:rsidRPr="00216353">
        <w:rPr>
          <w:rFonts w:ascii="Arial" w:hAnsi="Arial" w:cs="Arial"/>
          <w:sz w:val="24"/>
          <w:szCs w:val="24"/>
        </w:rPr>
        <w:t>ej zapewniającej wykonanie zamówienia</w:t>
      </w:r>
      <w:r w:rsidR="004B26AD" w:rsidRPr="00216353">
        <w:rPr>
          <w:rFonts w:ascii="Arial" w:hAnsi="Arial" w:cs="Arial"/>
          <w:sz w:val="24"/>
          <w:szCs w:val="24"/>
        </w:rPr>
        <w:t>. Zamawiający uzna warunek za spełniony</w:t>
      </w:r>
      <w:r w:rsidR="00165E20" w:rsidRPr="00216353">
        <w:rPr>
          <w:rFonts w:ascii="Arial" w:hAnsi="Arial" w:cs="Arial"/>
          <w:sz w:val="24"/>
          <w:szCs w:val="24"/>
        </w:rPr>
        <w:t>,</w:t>
      </w:r>
      <w:r w:rsidR="004B26AD" w:rsidRPr="00216353">
        <w:rPr>
          <w:rFonts w:ascii="Arial" w:hAnsi="Arial" w:cs="Arial"/>
          <w:sz w:val="24"/>
          <w:szCs w:val="24"/>
        </w:rPr>
        <w:t xml:space="preserve"> jeżeli Wykonawca potwierdzi spełnianie tego warunku składając odpowiednie oświadczenie</w:t>
      </w:r>
      <w:r w:rsidR="00135774" w:rsidRPr="00216353">
        <w:rPr>
          <w:rFonts w:ascii="Arial" w:hAnsi="Arial" w:cs="Arial"/>
          <w:sz w:val="24"/>
          <w:szCs w:val="24"/>
        </w:rPr>
        <w:t xml:space="preserve">, w tym </w:t>
      </w:r>
      <w:r w:rsidR="00B445C4" w:rsidRPr="00216353">
        <w:rPr>
          <w:rFonts w:ascii="Arial" w:hAnsi="Arial" w:cs="Arial"/>
          <w:sz w:val="24"/>
          <w:szCs w:val="24"/>
        </w:rPr>
        <w:br/>
      </w:r>
      <w:r w:rsidR="00135774" w:rsidRPr="00216353">
        <w:rPr>
          <w:rFonts w:ascii="Arial" w:hAnsi="Arial" w:cs="Arial"/>
          <w:sz w:val="24"/>
          <w:szCs w:val="24"/>
        </w:rPr>
        <w:t>o niezaleganiu z</w:t>
      </w:r>
      <w:r w:rsidR="007D0186" w:rsidRPr="00216353">
        <w:rPr>
          <w:rFonts w:ascii="Arial" w:hAnsi="Arial" w:cs="Arial"/>
          <w:sz w:val="24"/>
          <w:szCs w:val="24"/>
        </w:rPr>
        <w:t xml:space="preserve"> podatkami i składkami na ubezpieczenia</w:t>
      </w:r>
      <w:r w:rsidR="00135774" w:rsidRPr="00216353">
        <w:rPr>
          <w:rFonts w:ascii="Arial" w:hAnsi="Arial" w:cs="Arial"/>
          <w:sz w:val="24"/>
          <w:szCs w:val="24"/>
        </w:rPr>
        <w:t xml:space="preserve"> społeczne.</w:t>
      </w:r>
    </w:p>
    <w:bookmarkEnd w:id="3"/>
    <w:p w14:paraId="54ADB387" w14:textId="1F04AA78" w:rsidR="008A0120" w:rsidRPr="00216353" w:rsidRDefault="008A0120" w:rsidP="00F45C28">
      <w:pPr>
        <w:pStyle w:val="Akapitzlist"/>
        <w:numPr>
          <w:ilvl w:val="0"/>
          <w:numId w:val="13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Wyrażają zgodę na przetwarzanie danych w celu rozpatrzenia oferty i ewentualnej realizacji zamówienia</w:t>
      </w:r>
      <w:r w:rsidR="00234831" w:rsidRPr="00216353">
        <w:rPr>
          <w:rFonts w:ascii="Arial" w:hAnsi="Arial" w:cs="Arial"/>
          <w:sz w:val="24"/>
          <w:szCs w:val="24"/>
        </w:rPr>
        <w:t>.</w:t>
      </w:r>
    </w:p>
    <w:p w14:paraId="60F689B8" w14:textId="1598427B" w:rsidR="008A0120" w:rsidRPr="00216353" w:rsidRDefault="008A0120" w:rsidP="00F45C28">
      <w:pPr>
        <w:pStyle w:val="Akapitzlist"/>
        <w:numPr>
          <w:ilvl w:val="0"/>
          <w:numId w:val="13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4" w:name="_Hlk187152938"/>
      <w:r w:rsidRPr="00216353">
        <w:rPr>
          <w:rFonts w:ascii="Arial" w:hAnsi="Arial" w:cs="Arial"/>
          <w:sz w:val="24"/>
          <w:szCs w:val="24"/>
        </w:rPr>
        <w:t>Nie podlegają wykluczeniu z postępowania w zakresie następujących przesłanek:</w:t>
      </w:r>
    </w:p>
    <w:p w14:paraId="0D3B1412" w14:textId="63E465A7" w:rsidR="008A0120" w:rsidRPr="00216353" w:rsidRDefault="008A0120" w:rsidP="00F45C28">
      <w:pPr>
        <w:pStyle w:val="Akapitzlist"/>
        <w:numPr>
          <w:ilvl w:val="0"/>
          <w:numId w:val="14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Nie są wskazani w art. 7 ust. 1 ustawy z dnia 13 kwietnia 2022 r. o szczególnych rozwiązaniach w zakresie przeciwdziałania wspieraniu agresji na Ukrainę oraz służących ochronie bezpieczeństwa narodowego (Dz.U. Poz. 835),</w:t>
      </w:r>
    </w:p>
    <w:p w14:paraId="4C1C9A7F" w14:textId="639DAA87" w:rsidR="008A0120" w:rsidRPr="00216353" w:rsidRDefault="008A0120" w:rsidP="00F45C28">
      <w:pPr>
        <w:pStyle w:val="Akapitzlist"/>
        <w:numPr>
          <w:ilvl w:val="0"/>
          <w:numId w:val="14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Nie są osobą/podmiotem objętą/</w:t>
      </w:r>
      <w:proofErr w:type="spellStart"/>
      <w:r w:rsidRPr="00216353">
        <w:rPr>
          <w:rFonts w:ascii="Arial" w:hAnsi="Arial" w:cs="Arial"/>
          <w:sz w:val="24"/>
          <w:szCs w:val="24"/>
        </w:rPr>
        <w:t>ym</w:t>
      </w:r>
      <w:proofErr w:type="spellEnd"/>
      <w:r w:rsidRPr="00216353">
        <w:rPr>
          <w:rFonts w:ascii="Arial" w:hAnsi="Arial" w:cs="Arial"/>
          <w:sz w:val="24"/>
          <w:szCs w:val="24"/>
        </w:rPr>
        <w:t xml:space="preserve"> sankcjami, o których mowa w art. 5 k ust. 1 Rozporządzenia (UE) nr 833/2014 z dnia 31 lipca 2014 dotyczącego środków ograniczających </w:t>
      </w:r>
      <w:r w:rsidR="007D4448" w:rsidRPr="00216353">
        <w:rPr>
          <w:rFonts w:ascii="Arial" w:hAnsi="Arial" w:cs="Arial"/>
          <w:sz w:val="24"/>
          <w:szCs w:val="24"/>
        </w:rPr>
        <w:t xml:space="preserve">w związku z działaniami Rosji destabilizującymi sytuację </w:t>
      </w:r>
      <w:r w:rsidR="001A0FAB" w:rsidRPr="00216353">
        <w:rPr>
          <w:rFonts w:ascii="Arial" w:hAnsi="Arial" w:cs="Arial"/>
          <w:sz w:val="24"/>
          <w:szCs w:val="24"/>
        </w:rPr>
        <w:br/>
      </w:r>
      <w:r w:rsidR="007D4448" w:rsidRPr="00216353">
        <w:rPr>
          <w:rFonts w:ascii="Arial" w:hAnsi="Arial" w:cs="Arial"/>
          <w:sz w:val="24"/>
          <w:szCs w:val="24"/>
        </w:rPr>
        <w:t>na Ukrainie,</w:t>
      </w:r>
    </w:p>
    <w:p w14:paraId="284753B1" w14:textId="32A3EB6A" w:rsidR="007D4448" w:rsidRPr="00216353" w:rsidRDefault="007D4448" w:rsidP="00F45C28">
      <w:pPr>
        <w:pStyle w:val="Akapitzlist"/>
        <w:numPr>
          <w:ilvl w:val="0"/>
          <w:numId w:val="14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Nie są osobą/podmiotem/organem posiadającym siedzibę w Rosji, który w ponad 50% jest własnością publiczną lub jest pod kontrolą publiczną, objętym sankcjami zgonie z art. 5 l</w:t>
      </w:r>
      <w:r w:rsidR="00411D63" w:rsidRPr="00216353">
        <w:rPr>
          <w:rFonts w:ascii="Arial" w:hAnsi="Arial" w:cs="Arial"/>
          <w:sz w:val="24"/>
          <w:szCs w:val="24"/>
        </w:rPr>
        <w:t xml:space="preserve"> ust. 1 Rozporządzenia (UE) nr 533/2014 dotyczącego środków ograniczających w związku z działaniami Rosji de</w:t>
      </w:r>
      <w:r w:rsidR="009E2869" w:rsidRPr="00216353">
        <w:rPr>
          <w:rFonts w:ascii="Arial" w:hAnsi="Arial" w:cs="Arial"/>
          <w:sz w:val="24"/>
          <w:szCs w:val="24"/>
        </w:rPr>
        <w:t>s</w:t>
      </w:r>
      <w:r w:rsidR="00411D63" w:rsidRPr="00216353">
        <w:rPr>
          <w:rFonts w:ascii="Arial" w:hAnsi="Arial" w:cs="Arial"/>
          <w:sz w:val="24"/>
          <w:szCs w:val="24"/>
        </w:rPr>
        <w:t xml:space="preserve">tabilizującymi sytuację </w:t>
      </w:r>
      <w:r w:rsidR="001A0FAB" w:rsidRPr="00216353">
        <w:rPr>
          <w:rFonts w:ascii="Arial" w:hAnsi="Arial" w:cs="Arial"/>
          <w:sz w:val="24"/>
          <w:szCs w:val="24"/>
        </w:rPr>
        <w:br/>
      </w:r>
      <w:r w:rsidR="00411D63" w:rsidRPr="00216353">
        <w:rPr>
          <w:rFonts w:ascii="Arial" w:hAnsi="Arial" w:cs="Arial"/>
          <w:sz w:val="24"/>
          <w:szCs w:val="24"/>
        </w:rPr>
        <w:t>na Ukrainie</w:t>
      </w:r>
      <w:r w:rsidR="009E2869" w:rsidRPr="00216353">
        <w:rPr>
          <w:rFonts w:ascii="Arial" w:hAnsi="Arial" w:cs="Arial"/>
          <w:sz w:val="24"/>
          <w:szCs w:val="24"/>
        </w:rPr>
        <w:t>,</w:t>
      </w:r>
    </w:p>
    <w:p w14:paraId="73D23957" w14:textId="76D68244" w:rsidR="009E2869" w:rsidRPr="00216353" w:rsidRDefault="009E2869" w:rsidP="00F45C28">
      <w:pPr>
        <w:pStyle w:val="Akapitzlist"/>
        <w:numPr>
          <w:ilvl w:val="0"/>
          <w:numId w:val="14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Nie zostali wpisani na listę osób i podmiotów objętych sankcjami, prowadzoną przez Ministra Spraw Wewnętrznych i Administracji</w:t>
      </w:r>
      <w:r w:rsidR="00120AA8" w:rsidRPr="00216353">
        <w:rPr>
          <w:rFonts w:ascii="Arial" w:hAnsi="Arial" w:cs="Arial"/>
          <w:sz w:val="24"/>
          <w:szCs w:val="24"/>
        </w:rPr>
        <w:t>.</w:t>
      </w:r>
    </w:p>
    <w:p w14:paraId="3D41FB67" w14:textId="0A77A0F4" w:rsidR="00F45C28" w:rsidRPr="00216353" w:rsidRDefault="009E525E" w:rsidP="001A0FAB">
      <w:pPr>
        <w:pStyle w:val="Akapitzlist"/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Oferenci są zobowiązani dołączyć do oferty oświadczenie o niewystępowaniu powyższych przesłanek wykluczenia. Wzór oświadczenia stanowi załącznik nr</w:t>
      </w:r>
      <w:r w:rsidR="005900C9" w:rsidRPr="00216353">
        <w:rPr>
          <w:rFonts w:ascii="Arial" w:hAnsi="Arial" w:cs="Arial"/>
          <w:sz w:val="24"/>
          <w:szCs w:val="24"/>
        </w:rPr>
        <w:t xml:space="preserve"> </w:t>
      </w:r>
      <w:r w:rsidR="003F353F" w:rsidRPr="00216353">
        <w:rPr>
          <w:rFonts w:ascii="Arial" w:hAnsi="Arial" w:cs="Arial"/>
          <w:sz w:val="24"/>
          <w:szCs w:val="24"/>
        </w:rPr>
        <w:t>3</w:t>
      </w:r>
      <w:r w:rsidRPr="00216353">
        <w:rPr>
          <w:rFonts w:ascii="Arial" w:hAnsi="Arial" w:cs="Arial"/>
          <w:sz w:val="24"/>
          <w:szCs w:val="24"/>
        </w:rPr>
        <w:t xml:space="preserve"> do niniejszego zapytania. Niezłożenie oświadczenia będzie wiązało się </w:t>
      </w:r>
      <w:r w:rsidR="001A0FAB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>z odrzuceniem oferty z powodu braków formalnych.</w:t>
      </w:r>
      <w:bookmarkEnd w:id="4"/>
    </w:p>
    <w:p w14:paraId="22F83851" w14:textId="2748394F" w:rsidR="00234831" w:rsidRPr="00216353" w:rsidRDefault="00234831" w:rsidP="00F45C28">
      <w:pPr>
        <w:pStyle w:val="Akapitzlist"/>
        <w:numPr>
          <w:ilvl w:val="0"/>
          <w:numId w:val="13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Wykonawca składając ofertę jest zobowiązany do zachowania dbałości </w:t>
      </w:r>
      <w:r w:rsidR="007D0186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 xml:space="preserve">o środowisko naturalne, poprzez m.in. eliminowanie z użycia przedmiotów jednorazowego użytku wykonanych z tworzyw sztucznych, rezygnacji z używania jednorazowych toreb, opakowań, toreb, siatek i reklamówek wykonanych </w:t>
      </w:r>
      <w:r w:rsidR="007D0186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216353">
        <w:rPr>
          <w:rFonts w:ascii="Arial" w:hAnsi="Arial" w:cs="Arial"/>
          <w:sz w:val="24"/>
          <w:szCs w:val="24"/>
        </w:rPr>
        <w:t>poliolefinowych</w:t>
      </w:r>
      <w:proofErr w:type="spellEnd"/>
      <w:r w:rsidRPr="00216353">
        <w:rPr>
          <w:rFonts w:ascii="Arial" w:hAnsi="Arial" w:cs="Arial"/>
          <w:sz w:val="24"/>
          <w:szCs w:val="24"/>
        </w:rPr>
        <w:t xml:space="preserve"> tworzyw sztucznych, używaniu materiałów pochodzących </w:t>
      </w:r>
      <w:r w:rsidR="003E4004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 xml:space="preserve">z recyklingu </w:t>
      </w:r>
      <w:r w:rsidR="00F45C28" w:rsidRPr="00216353">
        <w:rPr>
          <w:rFonts w:ascii="Arial" w:hAnsi="Arial" w:cs="Arial"/>
          <w:sz w:val="24"/>
          <w:szCs w:val="24"/>
        </w:rPr>
        <w:t>oraz podlegających recyklingowi i inne działania proekologiczne.</w:t>
      </w:r>
    </w:p>
    <w:p w14:paraId="0111F65A" w14:textId="60207992" w:rsidR="00E02348" w:rsidRPr="00216353" w:rsidRDefault="008A0120" w:rsidP="007D0186">
      <w:pPr>
        <w:pStyle w:val="Akapitzlist"/>
        <w:numPr>
          <w:ilvl w:val="0"/>
          <w:numId w:val="13"/>
        </w:numPr>
        <w:spacing w:line="288" w:lineRule="auto"/>
        <w:ind w:left="426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W celu</w:t>
      </w:r>
      <w:r w:rsidR="009E525E" w:rsidRPr="00216353">
        <w:rPr>
          <w:rFonts w:ascii="Arial" w:hAnsi="Arial" w:cs="Arial"/>
          <w:sz w:val="24"/>
          <w:szCs w:val="24"/>
        </w:rPr>
        <w:t xml:space="preserve"> uniknięcia konfliktu interesów niniejsze zamówienie nie może być udzielone </w:t>
      </w:r>
      <w:r w:rsidR="00D84806" w:rsidRPr="00216353">
        <w:rPr>
          <w:rFonts w:ascii="Arial" w:hAnsi="Arial" w:cs="Arial"/>
          <w:sz w:val="24"/>
          <w:szCs w:val="24"/>
        </w:rPr>
        <w:t>podmiotom powiązanym osobowo lub kapitało</w:t>
      </w:r>
      <w:r w:rsidR="003E4004" w:rsidRPr="00216353">
        <w:rPr>
          <w:rFonts w:ascii="Arial" w:hAnsi="Arial" w:cs="Arial"/>
          <w:sz w:val="24"/>
          <w:szCs w:val="24"/>
        </w:rPr>
        <w:t xml:space="preserve">wo z Beneficjentem i Partnerem </w:t>
      </w:r>
      <w:r w:rsidR="00D84806" w:rsidRPr="00216353">
        <w:rPr>
          <w:rFonts w:ascii="Arial" w:hAnsi="Arial" w:cs="Arial"/>
          <w:sz w:val="24"/>
          <w:szCs w:val="24"/>
        </w:rPr>
        <w:t xml:space="preserve">Projektu: Powiatem Strzyżowskim/ </w:t>
      </w:r>
      <w:r w:rsidR="007D0186" w:rsidRPr="00216353">
        <w:rPr>
          <w:rFonts w:ascii="Arial" w:hAnsi="Arial" w:cs="Arial"/>
          <w:sz w:val="24"/>
          <w:szCs w:val="24"/>
        </w:rPr>
        <w:t>Liceum Ogólnokształcącym  im. Adama Mickiewicza w Strzyżowie, ul. Mickiewicza 11, 38-100 Strzyżów</w:t>
      </w:r>
      <w:r w:rsidR="00D84806" w:rsidRPr="00216353">
        <w:rPr>
          <w:rFonts w:ascii="Arial" w:hAnsi="Arial" w:cs="Arial"/>
          <w:sz w:val="24"/>
          <w:szCs w:val="24"/>
        </w:rPr>
        <w:t xml:space="preserve"> oraz firmą </w:t>
      </w:r>
      <w:r w:rsidR="007D0186" w:rsidRPr="00216353">
        <w:rPr>
          <w:rFonts w:ascii="Arial" w:hAnsi="Arial" w:cs="Arial"/>
          <w:sz w:val="24"/>
          <w:szCs w:val="24"/>
        </w:rPr>
        <w:t xml:space="preserve">Towarzystwo Altum Programy Społeczno-Gospodarcze ul. Warszawska 5/7 35-205 Rzeszów </w:t>
      </w:r>
      <w:r w:rsidR="00D84806" w:rsidRPr="00216353">
        <w:rPr>
          <w:rFonts w:ascii="Arial" w:hAnsi="Arial" w:cs="Arial"/>
          <w:sz w:val="24"/>
          <w:szCs w:val="24"/>
        </w:rPr>
        <w:t xml:space="preserve">lub pomiędzy osobami wykonującymi czynności związane </w:t>
      </w:r>
      <w:r w:rsidR="00120AA8" w:rsidRPr="00216353">
        <w:rPr>
          <w:rFonts w:ascii="Arial" w:hAnsi="Arial" w:cs="Arial"/>
          <w:sz w:val="24"/>
          <w:szCs w:val="24"/>
        </w:rPr>
        <w:br/>
      </w:r>
      <w:r w:rsidR="00D84806" w:rsidRPr="00216353">
        <w:rPr>
          <w:rFonts w:ascii="Arial" w:hAnsi="Arial" w:cs="Arial"/>
          <w:sz w:val="24"/>
          <w:szCs w:val="24"/>
        </w:rPr>
        <w:t>z przygotowaniem i przeprowadzeniem postępowania o udzielenia niniejszego zamówienia, a Wykonawcą, polegające w szczególności na:</w:t>
      </w:r>
    </w:p>
    <w:p w14:paraId="215A0D86" w14:textId="25F59DBE" w:rsidR="00EE2AE1" w:rsidRPr="00216353" w:rsidRDefault="00EE2AE1" w:rsidP="001669BD">
      <w:pPr>
        <w:pStyle w:val="Akapitzlist"/>
        <w:numPr>
          <w:ilvl w:val="0"/>
          <w:numId w:val="15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10 % udziałów lub akcji</w:t>
      </w:r>
      <w:r w:rsidR="00A556F7" w:rsidRPr="00216353">
        <w:rPr>
          <w:rFonts w:ascii="Arial" w:hAnsi="Arial" w:cs="Arial"/>
          <w:sz w:val="24"/>
          <w:szCs w:val="24"/>
        </w:rPr>
        <w:t xml:space="preserve"> (o ile niższy pró</w:t>
      </w:r>
      <w:r w:rsidR="001669BD" w:rsidRPr="00216353">
        <w:rPr>
          <w:rFonts w:ascii="Arial" w:hAnsi="Arial" w:cs="Arial"/>
          <w:sz w:val="24"/>
          <w:szCs w:val="24"/>
        </w:rPr>
        <w:t>g nie wynika</w:t>
      </w:r>
      <w:r w:rsidR="00D642A6" w:rsidRPr="00216353">
        <w:rPr>
          <w:rFonts w:ascii="Arial" w:hAnsi="Arial" w:cs="Arial"/>
          <w:sz w:val="24"/>
          <w:szCs w:val="24"/>
        </w:rPr>
        <w:br/>
      </w:r>
      <w:r w:rsidR="001669BD" w:rsidRPr="00216353">
        <w:rPr>
          <w:rFonts w:ascii="Arial" w:hAnsi="Arial" w:cs="Arial"/>
          <w:sz w:val="24"/>
          <w:szCs w:val="24"/>
        </w:rPr>
        <w:t xml:space="preserve"> z przepisów prawa)</w:t>
      </w:r>
      <w:r w:rsidRPr="00216353">
        <w:rPr>
          <w:rFonts w:ascii="Arial" w:hAnsi="Arial" w:cs="Arial"/>
          <w:sz w:val="24"/>
          <w:szCs w:val="24"/>
        </w:rPr>
        <w:t>, pełnieniu funkcji członka organu nadzorczego lub zarządzającego, prokurenta, pełnomocnika,</w:t>
      </w:r>
    </w:p>
    <w:p w14:paraId="78A3180C" w14:textId="6A5A74AC" w:rsidR="00EE2AE1" w:rsidRPr="00216353" w:rsidRDefault="00EE2AE1" w:rsidP="001669BD">
      <w:pPr>
        <w:pStyle w:val="Akapitzlist"/>
        <w:numPr>
          <w:ilvl w:val="0"/>
          <w:numId w:val="15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  <w:r w:rsidR="00540EA8" w:rsidRPr="00216353">
        <w:rPr>
          <w:rFonts w:ascii="Arial" w:hAnsi="Arial" w:cs="Arial"/>
          <w:sz w:val="24"/>
          <w:szCs w:val="24"/>
        </w:rPr>
        <w:t xml:space="preserve"> albo pozostawaniu we wspólnym pożyciu z wykonawcą, jego następcą prawnym lub członkami organów zarządzających lub organów nadzorczych wykonawców ubiegających się o udzielenie zamówienia</w:t>
      </w:r>
    </w:p>
    <w:p w14:paraId="4E7B35B4" w14:textId="5AB13739" w:rsidR="00540EA8" w:rsidRPr="00216353" w:rsidRDefault="00540EA8" w:rsidP="001669B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pozostawaniu z wykonawcą w takim stosunku prawnym lub faktycznym, że istnieje uzasadniona</w:t>
      </w:r>
      <w:r w:rsidR="00E03684"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sz w:val="24"/>
          <w:szCs w:val="24"/>
        </w:rPr>
        <w:t xml:space="preserve">wątpliwość co do ich bezstronności lub niezależności </w:t>
      </w:r>
      <w:r w:rsidR="00D642A6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>w związku z postępowaniem o udzielenie</w:t>
      </w:r>
      <w:r w:rsidR="00E03684"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sz w:val="24"/>
          <w:szCs w:val="24"/>
        </w:rPr>
        <w:t>zamówienia.</w:t>
      </w:r>
    </w:p>
    <w:p w14:paraId="2B3AD3C3" w14:textId="1143D163" w:rsidR="00540EA8" w:rsidRPr="00216353" w:rsidRDefault="00540EA8" w:rsidP="001669BD">
      <w:pPr>
        <w:pStyle w:val="Akapitzlist"/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Oferenci są zobowiązani dołączyć do oferty oświadczenie o niewystępowaniu w/w powiązań</w:t>
      </w:r>
      <w:r w:rsidR="00E03684"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sz w:val="24"/>
          <w:szCs w:val="24"/>
        </w:rPr>
        <w:t>z Zamawiającym lub osobami wykonującymi czynności związane z przygotowaniem</w:t>
      </w:r>
      <w:r w:rsidR="00E03684"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sz w:val="24"/>
          <w:szCs w:val="24"/>
        </w:rPr>
        <w:t xml:space="preserve">i przeprowadzeniem postępowania. Wzór oświadczenia stanowi załącznik nr </w:t>
      </w:r>
      <w:r w:rsidR="00787444" w:rsidRPr="00216353">
        <w:rPr>
          <w:rFonts w:ascii="Arial" w:hAnsi="Arial" w:cs="Arial"/>
          <w:sz w:val="24"/>
          <w:szCs w:val="24"/>
        </w:rPr>
        <w:t>3</w:t>
      </w:r>
      <w:r w:rsidRPr="00216353">
        <w:rPr>
          <w:rFonts w:ascii="Arial" w:hAnsi="Arial" w:cs="Arial"/>
          <w:sz w:val="24"/>
          <w:szCs w:val="24"/>
        </w:rPr>
        <w:t xml:space="preserve"> do niniejszego</w:t>
      </w:r>
      <w:r w:rsidR="00E03684"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sz w:val="24"/>
          <w:szCs w:val="24"/>
        </w:rPr>
        <w:t>zapytania. Niezłożenie oświadczenia będzie wiązało się z odrzuceniem oferty</w:t>
      </w:r>
      <w:r w:rsidR="00E03684"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sz w:val="24"/>
          <w:szCs w:val="24"/>
        </w:rPr>
        <w:t>z powodu braków formalnych</w:t>
      </w:r>
    </w:p>
    <w:p w14:paraId="21A61CF1" w14:textId="77777777" w:rsidR="00561A90" w:rsidRPr="00216353" w:rsidRDefault="00561A90" w:rsidP="00FD4BB2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003B512D" w14:textId="75A5F83D" w:rsidR="00EE2AE1" w:rsidRPr="00216353" w:rsidRDefault="00EE2AE1" w:rsidP="001669B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 xml:space="preserve">Wykaz oświadczeń lub dokumentów, jakie mają dostarczyć </w:t>
      </w:r>
      <w:r w:rsidR="009B19B5" w:rsidRPr="00216353">
        <w:rPr>
          <w:rFonts w:ascii="Arial" w:hAnsi="Arial" w:cs="Arial"/>
          <w:b/>
          <w:bCs/>
          <w:sz w:val="24"/>
          <w:szCs w:val="24"/>
        </w:rPr>
        <w:t>W</w:t>
      </w:r>
      <w:r w:rsidRPr="00216353">
        <w:rPr>
          <w:rFonts w:ascii="Arial" w:hAnsi="Arial" w:cs="Arial"/>
          <w:b/>
          <w:bCs/>
          <w:sz w:val="24"/>
          <w:szCs w:val="24"/>
        </w:rPr>
        <w:t>ykonawcy w celu potwierdzenia warunków udziału w postępowaniu</w:t>
      </w:r>
      <w:r w:rsidRPr="00216353">
        <w:rPr>
          <w:rFonts w:ascii="Arial" w:hAnsi="Arial" w:cs="Arial"/>
          <w:sz w:val="24"/>
          <w:szCs w:val="24"/>
        </w:rPr>
        <w:t>:</w:t>
      </w:r>
    </w:p>
    <w:p w14:paraId="1FB939AA" w14:textId="0BEBD195" w:rsidR="00EE2AE1" w:rsidRPr="00216353" w:rsidRDefault="00EE2AE1" w:rsidP="001669BD">
      <w:pPr>
        <w:pStyle w:val="Akapitzlist"/>
        <w:numPr>
          <w:ilvl w:val="0"/>
          <w:numId w:val="17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5" w:name="_Hlk188967537"/>
      <w:r w:rsidRPr="00216353">
        <w:rPr>
          <w:rFonts w:ascii="Arial" w:hAnsi="Arial" w:cs="Arial"/>
          <w:sz w:val="24"/>
          <w:szCs w:val="24"/>
        </w:rPr>
        <w:t xml:space="preserve">oświadczenie Wykonawcy o spełnianiu warunków udziału w postępowaniu </w:t>
      </w:r>
      <w:r w:rsidR="00120AA8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 xml:space="preserve">wg wzoru stanowiącego </w:t>
      </w:r>
      <w:r w:rsidRPr="0021635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90331" w:rsidRPr="00216353">
        <w:rPr>
          <w:rFonts w:ascii="Arial" w:hAnsi="Arial" w:cs="Arial"/>
          <w:b/>
          <w:bCs/>
          <w:sz w:val="24"/>
          <w:szCs w:val="24"/>
        </w:rPr>
        <w:t>2</w:t>
      </w:r>
      <w:r w:rsidRPr="00216353">
        <w:rPr>
          <w:rFonts w:ascii="Arial" w:hAnsi="Arial" w:cs="Arial"/>
          <w:sz w:val="24"/>
          <w:szCs w:val="24"/>
        </w:rPr>
        <w:t xml:space="preserve"> do zapytania</w:t>
      </w:r>
      <w:r w:rsidR="009967FB" w:rsidRPr="00216353">
        <w:rPr>
          <w:rFonts w:ascii="Arial" w:hAnsi="Arial" w:cs="Arial"/>
          <w:sz w:val="24"/>
          <w:szCs w:val="24"/>
        </w:rPr>
        <w:t>;</w:t>
      </w:r>
    </w:p>
    <w:p w14:paraId="1E4F6EBC" w14:textId="7D4C2238" w:rsidR="00EE2AE1" w:rsidRPr="00216353" w:rsidRDefault="00EE2AE1" w:rsidP="001669BD">
      <w:pPr>
        <w:pStyle w:val="Akapitzlist"/>
        <w:numPr>
          <w:ilvl w:val="0"/>
          <w:numId w:val="17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oświadczenie o braku powiązań osobowych i kapitałowych z Zamawiającym stanowiące </w:t>
      </w:r>
      <w:r w:rsidRPr="0021635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90331" w:rsidRPr="00216353">
        <w:rPr>
          <w:rFonts w:ascii="Arial" w:hAnsi="Arial" w:cs="Arial"/>
          <w:b/>
          <w:bCs/>
          <w:sz w:val="24"/>
          <w:szCs w:val="24"/>
        </w:rPr>
        <w:t>3</w:t>
      </w:r>
      <w:r w:rsidRPr="00216353">
        <w:rPr>
          <w:rFonts w:ascii="Arial" w:hAnsi="Arial" w:cs="Arial"/>
          <w:sz w:val="24"/>
          <w:szCs w:val="24"/>
        </w:rPr>
        <w:t xml:space="preserve"> do niniejszego zapytania</w:t>
      </w:r>
      <w:r w:rsidR="009967FB" w:rsidRPr="00216353">
        <w:rPr>
          <w:rFonts w:ascii="Arial" w:hAnsi="Arial" w:cs="Arial"/>
          <w:sz w:val="24"/>
          <w:szCs w:val="24"/>
        </w:rPr>
        <w:t>.</w:t>
      </w:r>
    </w:p>
    <w:p w14:paraId="091CE163" w14:textId="41EEB02A" w:rsidR="00802FE6" w:rsidRPr="00216353" w:rsidRDefault="004A4742" w:rsidP="00AD7742">
      <w:pPr>
        <w:pStyle w:val="Akapitzlist"/>
        <w:numPr>
          <w:ilvl w:val="0"/>
          <w:numId w:val="17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oświadczenie</w:t>
      </w:r>
      <w:bookmarkStart w:id="6" w:name="_Hlk187324250"/>
      <w:r w:rsidRPr="00216353">
        <w:rPr>
          <w:rFonts w:ascii="Arial" w:hAnsi="Arial" w:cs="Arial"/>
          <w:sz w:val="24"/>
          <w:szCs w:val="24"/>
        </w:rPr>
        <w:t xml:space="preserve"> Wykonawcy o spełnianiu</w:t>
      </w:r>
      <w:r w:rsidR="00AD7742" w:rsidRPr="00216353">
        <w:rPr>
          <w:rFonts w:ascii="Arial" w:hAnsi="Arial" w:cs="Arial"/>
          <w:sz w:val="24"/>
          <w:szCs w:val="24"/>
        </w:rPr>
        <w:t>/nie spełnianiu</w:t>
      </w:r>
      <w:r w:rsidRPr="00216353">
        <w:rPr>
          <w:rFonts w:ascii="Arial" w:hAnsi="Arial" w:cs="Arial"/>
          <w:sz w:val="24"/>
          <w:szCs w:val="24"/>
        </w:rPr>
        <w:t xml:space="preserve"> </w:t>
      </w:r>
      <w:r w:rsidR="00AD7742" w:rsidRPr="00216353">
        <w:rPr>
          <w:rFonts w:ascii="Arial" w:hAnsi="Arial" w:cs="Arial"/>
          <w:sz w:val="24"/>
          <w:szCs w:val="24"/>
        </w:rPr>
        <w:t xml:space="preserve">dodatkowego </w:t>
      </w:r>
      <w:r w:rsidRPr="00216353">
        <w:rPr>
          <w:rFonts w:ascii="Arial" w:hAnsi="Arial" w:cs="Arial"/>
          <w:sz w:val="24"/>
          <w:szCs w:val="24"/>
        </w:rPr>
        <w:t xml:space="preserve">kryterium </w:t>
      </w:r>
      <w:r w:rsidR="00253171" w:rsidRPr="00216353">
        <w:rPr>
          <w:rFonts w:ascii="Arial" w:hAnsi="Arial" w:cs="Arial"/>
          <w:sz w:val="24"/>
          <w:szCs w:val="24"/>
        </w:rPr>
        <w:t xml:space="preserve">społecznego </w:t>
      </w:r>
      <w:r w:rsidR="009B19B5" w:rsidRPr="00216353">
        <w:rPr>
          <w:rFonts w:ascii="Arial" w:hAnsi="Arial" w:cs="Arial"/>
          <w:sz w:val="24"/>
          <w:szCs w:val="24"/>
        </w:rPr>
        <w:t>zawartego w</w:t>
      </w:r>
      <w:r w:rsidR="00294C2A" w:rsidRPr="00216353">
        <w:rPr>
          <w:rFonts w:ascii="Arial" w:hAnsi="Arial" w:cs="Arial"/>
          <w:sz w:val="24"/>
          <w:szCs w:val="24"/>
        </w:rPr>
        <w:t xml:space="preserve"> formularzu ofertowym</w:t>
      </w:r>
      <w:r w:rsidR="009B19B5" w:rsidRPr="00216353">
        <w:rPr>
          <w:rFonts w:ascii="Arial" w:hAnsi="Arial" w:cs="Arial"/>
          <w:sz w:val="24"/>
          <w:szCs w:val="24"/>
        </w:rPr>
        <w:t xml:space="preserve"> stanowiącym </w:t>
      </w:r>
      <w:r w:rsidR="009B19B5" w:rsidRPr="00216353">
        <w:rPr>
          <w:rFonts w:ascii="Arial" w:hAnsi="Arial" w:cs="Arial"/>
          <w:b/>
          <w:bCs/>
          <w:sz w:val="24"/>
          <w:szCs w:val="24"/>
        </w:rPr>
        <w:t>załącznik nr 1</w:t>
      </w:r>
      <w:r w:rsidR="009B19B5" w:rsidRPr="00216353">
        <w:rPr>
          <w:rFonts w:ascii="Arial" w:hAnsi="Arial" w:cs="Arial"/>
          <w:sz w:val="24"/>
          <w:szCs w:val="24"/>
        </w:rPr>
        <w:t xml:space="preserve"> do niniejszego zapytania, tj.</w:t>
      </w:r>
      <w:r w:rsidR="00802FE6" w:rsidRPr="00216353">
        <w:rPr>
          <w:rFonts w:ascii="Arial" w:hAnsi="Arial" w:cs="Arial"/>
          <w:sz w:val="24"/>
          <w:szCs w:val="24"/>
        </w:rPr>
        <w:t>:</w:t>
      </w:r>
    </w:p>
    <w:p w14:paraId="2EFC5CC6" w14:textId="36B14FE4" w:rsidR="00395EA5" w:rsidRPr="00216353" w:rsidRDefault="00294C2A" w:rsidP="00AD7742">
      <w:pPr>
        <w:pStyle w:val="Akapitzlist"/>
        <w:numPr>
          <w:ilvl w:val="0"/>
          <w:numId w:val="28"/>
        </w:num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bookmarkStart w:id="7" w:name="_Hlk187154055"/>
      <w:r w:rsidRPr="00216353">
        <w:rPr>
          <w:rFonts w:ascii="Arial" w:hAnsi="Arial" w:cs="Arial"/>
          <w:sz w:val="24"/>
          <w:szCs w:val="24"/>
        </w:rPr>
        <w:t>zatrudni</w:t>
      </w:r>
      <w:r w:rsidR="00253171" w:rsidRPr="00216353">
        <w:rPr>
          <w:rFonts w:ascii="Arial" w:hAnsi="Arial" w:cs="Arial"/>
          <w:sz w:val="24"/>
          <w:szCs w:val="24"/>
        </w:rPr>
        <w:t>enia</w:t>
      </w:r>
      <w:r w:rsidRPr="00216353">
        <w:rPr>
          <w:rFonts w:ascii="Arial" w:hAnsi="Arial" w:cs="Arial"/>
          <w:sz w:val="24"/>
          <w:szCs w:val="24"/>
        </w:rPr>
        <w:t xml:space="preserve"> </w:t>
      </w:r>
      <w:bookmarkEnd w:id="7"/>
      <w:r w:rsidR="00395EA5" w:rsidRPr="00216353">
        <w:rPr>
          <w:rFonts w:ascii="Arial" w:hAnsi="Arial" w:cs="Arial"/>
          <w:sz w:val="24"/>
          <w:szCs w:val="24"/>
        </w:rPr>
        <w:t xml:space="preserve">min. 1 </w:t>
      </w:r>
      <w:r w:rsidRPr="00216353">
        <w:rPr>
          <w:rFonts w:ascii="Arial" w:hAnsi="Arial" w:cs="Arial"/>
          <w:sz w:val="24"/>
          <w:szCs w:val="24"/>
        </w:rPr>
        <w:t xml:space="preserve">osoby </w:t>
      </w:r>
      <w:r w:rsidR="00395EA5" w:rsidRPr="00216353">
        <w:rPr>
          <w:rFonts w:ascii="Arial" w:hAnsi="Arial" w:cs="Arial"/>
          <w:sz w:val="24"/>
          <w:szCs w:val="24"/>
        </w:rPr>
        <w:t>spośród wymienionych poniżej kategorii:</w:t>
      </w:r>
    </w:p>
    <w:p w14:paraId="227FF644" w14:textId="37EE231D" w:rsidR="00395EA5" w:rsidRPr="00216353" w:rsidRDefault="00395EA5" w:rsidP="00AD7742">
      <w:pPr>
        <w:numPr>
          <w:ilvl w:val="0"/>
          <w:numId w:val="16"/>
        </w:numPr>
        <w:spacing w:after="0" w:line="288" w:lineRule="auto"/>
        <w:jc w:val="both"/>
        <w:rPr>
          <w:rStyle w:val="markedcontent"/>
          <w:rFonts w:ascii="Arial" w:hAnsi="Arial" w:cs="Arial"/>
          <w:sz w:val="24"/>
          <w:szCs w:val="24"/>
          <w:lang w:eastAsia="x-none"/>
        </w:rPr>
      </w:pPr>
      <w:r w:rsidRPr="00216353">
        <w:rPr>
          <w:rStyle w:val="markedcontent"/>
          <w:rFonts w:ascii="Arial" w:hAnsi="Arial" w:cs="Arial"/>
          <w:sz w:val="24"/>
          <w:szCs w:val="24"/>
        </w:rPr>
        <w:t>bezrobotne lub osoby poszukujące pracy, niepozostające w zatrudnieniu lub niewykonujące innej pracy zarobkowej,  w rozumieniu </w:t>
      </w:r>
      <w:hyperlink r:id="rId9" w:history="1">
        <w:r w:rsidRPr="00216353">
          <w:rPr>
            <w:rStyle w:val="markedcontent"/>
            <w:rFonts w:ascii="Arial" w:hAnsi="Arial" w:cs="Arial"/>
            <w:sz w:val="24"/>
            <w:szCs w:val="24"/>
          </w:rPr>
          <w:t>ustawy</w:t>
        </w:r>
      </w:hyperlink>
      <w:r w:rsidRPr="00216353">
        <w:rPr>
          <w:rStyle w:val="markedcontent"/>
          <w:rFonts w:ascii="Arial" w:hAnsi="Arial" w:cs="Arial"/>
          <w:sz w:val="24"/>
          <w:szCs w:val="24"/>
        </w:rPr>
        <w:t> z dnia 20 kwietnia 2004 r. o promocji zatrudnienia i instytucjach rynku pracy, (Dz.U. 2004 nr 99</w:t>
      </w:r>
      <w:r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Style w:val="markedcontent"/>
          <w:rFonts w:ascii="Arial" w:hAnsi="Arial" w:cs="Arial"/>
          <w:sz w:val="24"/>
          <w:szCs w:val="24"/>
        </w:rPr>
        <w:t xml:space="preserve">poz. 1001 z </w:t>
      </w:r>
      <w:proofErr w:type="spellStart"/>
      <w:r w:rsidRPr="00216353">
        <w:rPr>
          <w:rStyle w:val="markedcontent"/>
          <w:rFonts w:ascii="Arial" w:hAnsi="Arial" w:cs="Arial"/>
          <w:sz w:val="24"/>
          <w:szCs w:val="24"/>
        </w:rPr>
        <w:t>późn</w:t>
      </w:r>
      <w:proofErr w:type="spellEnd"/>
      <w:r w:rsidRPr="00216353">
        <w:rPr>
          <w:rStyle w:val="markedcontent"/>
          <w:rFonts w:ascii="Arial" w:hAnsi="Arial" w:cs="Arial"/>
          <w:sz w:val="24"/>
          <w:szCs w:val="24"/>
        </w:rPr>
        <w:t>. zm.</w:t>
      </w:r>
      <w:r w:rsidR="007F2BC8" w:rsidRPr="00216353">
        <w:rPr>
          <w:rStyle w:val="markedcontent"/>
          <w:rFonts w:ascii="Arial" w:hAnsi="Arial" w:cs="Arial"/>
          <w:sz w:val="24"/>
          <w:szCs w:val="24"/>
        </w:rPr>
        <w:t>.</w:t>
      </w:r>
      <w:r w:rsidRPr="00216353">
        <w:rPr>
          <w:rStyle w:val="markedcontent"/>
          <w:rFonts w:ascii="Arial" w:hAnsi="Arial" w:cs="Arial"/>
          <w:sz w:val="24"/>
          <w:szCs w:val="24"/>
        </w:rPr>
        <w:t xml:space="preserve"> lub</w:t>
      </w:r>
    </w:p>
    <w:p w14:paraId="22175C7B" w14:textId="606BCF16" w:rsidR="00395EA5" w:rsidRPr="00216353" w:rsidRDefault="00395EA5" w:rsidP="00AD7742">
      <w:pPr>
        <w:numPr>
          <w:ilvl w:val="0"/>
          <w:numId w:val="16"/>
        </w:numPr>
        <w:spacing w:after="0" w:line="288" w:lineRule="auto"/>
        <w:jc w:val="both"/>
        <w:rPr>
          <w:rStyle w:val="markedcontent"/>
          <w:rFonts w:ascii="Arial" w:hAnsi="Arial" w:cs="Arial"/>
          <w:sz w:val="24"/>
          <w:szCs w:val="24"/>
        </w:rPr>
      </w:pPr>
      <w:r w:rsidRPr="00216353">
        <w:rPr>
          <w:rStyle w:val="markedcontent"/>
          <w:rFonts w:ascii="Arial" w:hAnsi="Arial" w:cs="Arial"/>
          <w:sz w:val="24"/>
          <w:szCs w:val="24"/>
        </w:rPr>
        <w:t>osób usamodzielnianych, o których mowa w art. 140 ust. 1 i 2 ustawy z dnia 9 czerwca 2011 r. o wspieraniu rodziny i systemie pieczy zastępczej lub</w:t>
      </w:r>
    </w:p>
    <w:p w14:paraId="7543A2FD" w14:textId="1CBED7DC" w:rsidR="00395EA5" w:rsidRPr="00216353" w:rsidRDefault="00395EA5" w:rsidP="00AD7742">
      <w:pPr>
        <w:numPr>
          <w:ilvl w:val="0"/>
          <w:numId w:val="16"/>
        </w:numPr>
        <w:spacing w:after="0" w:line="288" w:lineRule="auto"/>
        <w:jc w:val="both"/>
        <w:rPr>
          <w:rStyle w:val="markedcontent"/>
          <w:rFonts w:ascii="Arial" w:hAnsi="Arial" w:cs="Arial"/>
          <w:sz w:val="24"/>
          <w:szCs w:val="24"/>
        </w:rPr>
      </w:pPr>
      <w:r w:rsidRPr="00216353">
        <w:rPr>
          <w:rStyle w:val="markedcontent"/>
          <w:rFonts w:ascii="Arial" w:hAnsi="Arial" w:cs="Arial"/>
          <w:sz w:val="24"/>
          <w:szCs w:val="24"/>
        </w:rPr>
        <w:t>młodocianych, o których mowa w przepisach prawa pracy, w celu przygotowania zawodowego</w:t>
      </w:r>
      <w:r w:rsidR="007F2BC8" w:rsidRPr="00216353">
        <w:rPr>
          <w:rStyle w:val="markedcontent"/>
          <w:rFonts w:ascii="Arial" w:hAnsi="Arial" w:cs="Arial"/>
          <w:sz w:val="24"/>
          <w:szCs w:val="24"/>
        </w:rPr>
        <w:t xml:space="preserve"> lub</w:t>
      </w:r>
    </w:p>
    <w:p w14:paraId="3ED0A89D" w14:textId="77777777" w:rsidR="00395EA5" w:rsidRPr="00216353" w:rsidRDefault="00395EA5" w:rsidP="00AD7742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4"/>
          <w:szCs w:val="24"/>
          <w:lang w:eastAsia="x-none"/>
        </w:rPr>
      </w:pPr>
      <w:r w:rsidRPr="00216353">
        <w:rPr>
          <w:rStyle w:val="markedcontent"/>
          <w:rFonts w:ascii="Arial" w:hAnsi="Arial" w:cs="Arial"/>
          <w:sz w:val="24"/>
          <w:szCs w:val="24"/>
        </w:rPr>
        <w:t>niepełnosprawne, o których mowa w przepisach Ustawy z dnia 27 sierpnia 1997 r.</w:t>
      </w:r>
      <w:r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Style w:val="markedcontent"/>
          <w:rFonts w:ascii="Arial" w:hAnsi="Arial" w:cs="Arial"/>
          <w:sz w:val="24"/>
          <w:szCs w:val="24"/>
        </w:rPr>
        <w:t>o rehabilitacji zawodowej i społecznej oraz zatrudnianiu osób niepełnosprawnych</w:t>
      </w:r>
      <w:r w:rsidRPr="00216353">
        <w:rPr>
          <w:rFonts w:ascii="Arial" w:hAnsi="Arial" w:cs="Arial"/>
          <w:sz w:val="24"/>
          <w:szCs w:val="24"/>
        </w:rPr>
        <w:t xml:space="preserve">; </w:t>
      </w:r>
      <w:r w:rsidRPr="00216353">
        <w:rPr>
          <w:rStyle w:val="markedcontent"/>
          <w:rFonts w:ascii="Arial" w:hAnsi="Arial" w:cs="Arial"/>
          <w:sz w:val="24"/>
          <w:szCs w:val="24"/>
        </w:rPr>
        <w:t>lub</w:t>
      </w:r>
    </w:p>
    <w:p w14:paraId="7A5367F4" w14:textId="09056BA2" w:rsidR="00395EA5" w:rsidRPr="00216353" w:rsidRDefault="00395EA5" w:rsidP="00AD7742">
      <w:pPr>
        <w:numPr>
          <w:ilvl w:val="0"/>
          <w:numId w:val="16"/>
        </w:numPr>
        <w:spacing w:after="0" w:line="288" w:lineRule="auto"/>
        <w:jc w:val="both"/>
        <w:rPr>
          <w:rStyle w:val="markedcontent"/>
          <w:rFonts w:ascii="Arial" w:hAnsi="Arial" w:cs="Arial"/>
          <w:sz w:val="24"/>
          <w:szCs w:val="24"/>
        </w:rPr>
      </w:pPr>
      <w:r w:rsidRPr="00216353">
        <w:rPr>
          <w:rStyle w:val="markedcontent"/>
          <w:rFonts w:ascii="Arial" w:hAnsi="Arial" w:cs="Arial"/>
          <w:sz w:val="24"/>
          <w:szCs w:val="24"/>
        </w:rPr>
        <w:t xml:space="preserve"> innych osób niż określone w lit. a-e, o których mowa w </w:t>
      </w:r>
      <w:hyperlink r:id="rId10" w:history="1">
        <w:r w:rsidRPr="00216353">
          <w:rPr>
            <w:rStyle w:val="markedcontent"/>
            <w:rFonts w:ascii="Arial" w:hAnsi="Arial" w:cs="Arial"/>
            <w:sz w:val="24"/>
            <w:szCs w:val="24"/>
          </w:rPr>
          <w:t>ustawie</w:t>
        </w:r>
      </w:hyperlink>
      <w:r w:rsidRPr="00216353">
        <w:rPr>
          <w:rStyle w:val="markedcontent"/>
          <w:rFonts w:ascii="Arial" w:hAnsi="Arial" w:cs="Arial"/>
          <w:sz w:val="24"/>
          <w:szCs w:val="24"/>
        </w:rPr>
        <w:t> z dnia 13 czerwca 2003 r. o zatrudnieniu socjalnym (Dz. U. z 2020 r. poz. 176 oraz z 2022 r. poz. 218) lub we właściwych przepisach państw członkowskich Unii Europejskiej lub Europejskiego Obszaru Gospodarczego</w:t>
      </w:r>
      <w:r w:rsidR="007F2BC8" w:rsidRPr="00216353">
        <w:rPr>
          <w:rStyle w:val="markedcontent"/>
          <w:rFonts w:ascii="Arial" w:hAnsi="Arial" w:cs="Arial"/>
          <w:sz w:val="24"/>
          <w:szCs w:val="24"/>
        </w:rPr>
        <w:t xml:space="preserve"> lub</w:t>
      </w:r>
    </w:p>
    <w:p w14:paraId="7CD5BE8F" w14:textId="4436C957" w:rsidR="00395EA5" w:rsidRPr="00216353" w:rsidRDefault="00395EA5" w:rsidP="00AD7742">
      <w:pPr>
        <w:numPr>
          <w:ilvl w:val="0"/>
          <w:numId w:val="16"/>
        </w:numPr>
        <w:spacing w:after="0" w:line="288" w:lineRule="auto"/>
        <w:jc w:val="both"/>
        <w:rPr>
          <w:rStyle w:val="markedcontent"/>
          <w:rFonts w:ascii="Arial" w:hAnsi="Arial" w:cs="Arial"/>
          <w:sz w:val="24"/>
          <w:szCs w:val="24"/>
        </w:rPr>
      </w:pPr>
      <w:r w:rsidRPr="00216353">
        <w:rPr>
          <w:rStyle w:val="markedcontent"/>
          <w:rFonts w:ascii="Arial" w:hAnsi="Arial" w:cs="Arial"/>
          <w:sz w:val="24"/>
          <w:szCs w:val="24"/>
        </w:rPr>
        <w:t>osób do 30. roku życia oraz po ukończeniu 50. roku życia, posiadających status osoby poszukującej pracy, bez zatrudnienia</w:t>
      </w:r>
    </w:p>
    <w:p w14:paraId="3B9D8BFD" w14:textId="473BD78B" w:rsidR="00BB48F1" w:rsidRPr="00216353" w:rsidRDefault="005E0173" w:rsidP="00AD7742">
      <w:pPr>
        <w:spacing w:after="0" w:line="288" w:lineRule="auto"/>
        <w:ind w:left="360"/>
        <w:jc w:val="both"/>
        <w:rPr>
          <w:rStyle w:val="markedcontent"/>
          <w:rFonts w:ascii="Arial" w:hAnsi="Arial" w:cs="Arial"/>
          <w:sz w:val="24"/>
          <w:szCs w:val="24"/>
        </w:rPr>
      </w:pPr>
      <w:r w:rsidRPr="00216353">
        <w:rPr>
          <w:rStyle w:val="markedcontent"/>
          <w:rFonts w:ascii="Arial" w:hAnsi="Arial" w:cs="Arial"/>
          <w:sz w:val="24"/>
          <w:szCs w:val="24"/>
        </w:rPr>
        <w:t xml:space="preserve">Wykonawca </w:t>
      </w:r>
      <w:r w:rsidR="00AD7742" w:rsidRPr="00216353">
        <w:rPr>
          <w:rStyle w:val="markedcontent"/>
          <w:rFonts w:ascii="Arial" w:hAnsi="Arial" w:cs="Arial"/>
          <w:sz w:val="24"/>
          <w:szCs w:val="24"/>
        </w:rPr>
        <w:t xml:space="preserve">spełniający kryterium </w:t>
      </w:r>
      <w:r w:rsidRPr="00216353">
        <w:rPr>
          <w:rStyle w:val="markedcontent"/>
          <w:rFonts w:ascii="Arial" w:hAnsi="Arial" w:cs="Arial"/>
          <w:sz w:val="24"/>
          <w:szCs w:val="24"/>
        </w:rPr>
        <w:t>przed podpisaniem umowy na realizację przedmiotu zamówienia zobowiązany będzie dostarczyć dokumenty potwierdzające zatrudnianie osoby spełniającej ww. kryterium</w:t>
      </w:r>
      <w:r w:rsidR="00BB48F1" w:rsidRPr="00216353">
        <w:rPr>
          <w:rStyle w:val="markedcontent"/>
          <w:rFonts w:ascii="Arial" w:hAnsi="Arial" w:cs="Arial"/>
          <w:sz w:val="24"/>
          <w:szCs w:val="24"/>
        </w:rPr>
        <w:t xml:space="preserve"> </w:t>
      </w:r>
    </w:p>
    <w:p w14:paraId="4CE80864" w14:textId="0089A578" w:rsidR="00BB48F1" w:rsidRPr="00216353" w:rsidRDefault="00BB48F1" w:rsidP="00AD7742">
      <w:pPr>
        <w:spacing w:after="0" w:line="288" w:lineRule="auto"/>
        <w:ind w:left="360"/>
        <w:jc w:val="both"/>
        <w:rPr>
          <w:rStyle w:val="markedcontent"/>
          <w:rFonts w:ascii="Arial" w:hAnsi="Arial" w:cs="Arial"/>
          <w:sz w:val="24"/>
          <w:szCs w:val="24"/>
        </w:rPr>
      </w:pPr>
      <w:r w:rsidRPr="00216353">
        <w:rPr>
          <w:rStyle w:val="markedcontent"/>
          <w:rFonts w:ascii="Arial" w:hAnsi="Arial" w:cs="Arial"/>
          <w:sz w:val="24"/>
          <w:szCs w:val="24"/>
        </w:rPr>
        <w:t>lub</w:t>
      </w:r>
    </w:p>
    <w:p w14:paraId="04D6F629" w14:textId="39DDF2CD" w:rsidR="000D3F92" w:rsidRPr="00216353" w:rsidRDefault="00BB48F1" w:rsidP="007E6148">
      <w:pPr>
        <w:pStyle w:val="Akapitzlist"/>
        <w:numPr>
          <w:ilvl w:val="0"/>
          <w:numId w:val="28"/>
        </w:numPr>
        <w:spacing w:after="0" w:line="288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216353">
        <w:rPr>
          <w:rStyle w:val="markedcontent"/>
          <w:rFonts w:ascii="Arial" w:hAnsi="Arial" w:cs="Arial"/>
          <w:sz w:val="24"/>
          <w:szCs w:val="24"/>
        </w:rPr>
        <w:t xml:space="preserve">w przypadku podmiotów ekonomii społecznej (PES) dokument potwierdzający spełnianie kryterium bycia PES np. zaświadczenie z Krajowego Rejestru Przedsiębiorstw Społecznych, statut, decyzja organu nadzorującego </w:t>
      </w:r>
      <w:r w:rsidR="00270149" w:rsidRPr="00216353">
        <w:rPr>
          <w:rStyle w:val="markedcontent"/>
          <w:rFonts w:ascii="Arial" w:hAnsi="Arial" w:cs="Arial"/>
          <w:sz w:val="24"/>
          <w:szCs w:val="24"/>
        </w:rPr>
        <w:br/>
      </w:r>
      <w:r w:rsidRPr="00216353">
        <w:rPr>
          <w:rStyle w:val="markedcontent"/>
          <w:rFonts w:ascii="Arial" w:hAnsi="Arial" w:cs="Arial"/>
          <w:sz w:val="24"/>
          <w:szCs w:val="24"/>
        </w:rPr>
        <w:t>o spełnianiu kryteriów PES.</w:t>
      </w:r>
    </w:p>
    <w:bookmarkEnd w:id="5"/>
    <w:bookmarkEnd w:id="6"/>
    <w:p w14:paraId="024C5F1B" w14:textId="3A46549B" w:rsidR="005E0173" w:rsidRPr="00216353" w:rsidRDefault="00E125C5" w:rsidP="00AD7742">
      <w:pPr>
        <w:pStyle w:val="Akapitzlist"/>
        <w:numPr>
          <w:ilvl w:val="0"/>
          <w:numId w:val="17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w</w:t>
      </w:r>
      <w:r w:rsidR="00375CDC" w:rsidRPr="00216353">
        <w:rPr>
          <w:rFonts w:ascii="Arial" w:hAnsi="Arial" w:cs="Arial"/>
          <w:sz w:val="24"/>
          <w:szCs w:val="24"/>
        </w:rPr>
        <w:t xml:space="preserve">ykaz posiadanego doświadczenia wykładowców – </w:t>
      </w:r>
      <w:r w:rsidR="00676619" w:rsidRPr="00216353">
        <w:rPr>
          <w:rFonts w:ascii="Arial" w:hAnsi="Arial" w:cs="Arial"/>
          <w:b/>
          <w:sz w:val="24"/>
          <w:szCs w:val="24"/>
        </w:rPr>
        <w:t>załącznik</w:t>
      </w:r>
      <w:r w:rsidR="00375CDC" w:rsidRPr="00216353">
        <w:rPr>
          <w:rFonts w:ascii="Arial" w:hAnsi="Arial" w:cs="Arial"/>
          <w:b/>
          <w:sz w:val="24"/>
          <w:szCs w:val="24"/>
        </w:rPr>
        <w:t xml:space="preserve"> nr 7</w:t>
      </w:r>
      <w:r w:rsidR="00375CDC" w:rsidRPr="00216353">
        <w:rPr>
          <w:rFonts w:ascii="Arial" w:hAnsi="Arial" w:cs="Arial"/>
          <w:sz w:val="24"/>
          <w:szCs w:val="24"/>
        </w:rPr>
        <w:t xml:space="preserve"> </w:t>
      </w:r>
    </w:p>
    <w:p w14:paraId="6503FD7F" w14:textId="4C3D2757" w:rsidR="00E125C5" w:rsidRPr="00216353" w:rsidRDefault="00E125C5" w:rsidP="00E125C5">
      <w:pPr>
        <w:pStyle w:val="Akapitzlist"/>
        <w:numPr>
          <w:ilvl w:val="0"/>
          <w:numId w:val="17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oświadczenie o braku przesłanek do wykluczenia z postępowania wg wzoru stanowiącego </w:t>
      </w:r>
      <w:r w:rsidRPr="00216353">
        <w:rPr>
          <w:rFonts w:ascii="Arial" w:hAnsi="Arial" w:cs="Arial"/>
          <w:b/>
          <w:sz w:val="24"/>
          <w:szCs w:val="24"/>
        </w:rPr>
        <w:t>załącznik nr 4</w:t>
      </w:r>
      <w:r w:rsidRPr="00216353">
        <w:rPr>
          <w:rFonts w:ascii="Arial" w:hAnsi="Arial" w:cs="Arial"/>
          <w:sz w:val="24"/>
          <w:szCs w:val="24"/>
        </w:rPr>
        <w:t xml:space="preserve"> do zapytania;</w:t>
      </w:r>
    </w:p>
    <w:p w14:paraId="1168CD1A" w14:textId="1DC8C924" w:rsidR="00E125C5" w:rsidRPr="00216353" w:rsidRDefault="00E125C5" w:rsidP="00E125C5">
      <w:pPr>
        <w:pStyle w:val="Akapitzlist"/>
        <w:numPr>
          <w:ilvl w:val="0"/>
          <w:numId w:val="17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oświadczenie RODO wg wzoru stanowiącego </w:t>
      </w:r>
      <w:r w:rsidRPr="00216353">
        <w:rPr>
          <w:rFonts w:ascii="Arial" w:hAnsi="Arial" w:cs="Arial"/>
          <w:b/>
          <w:sz w:val="24"/>
          <w:szCs w:val="24"/>
        </w:rPr>
        <w:t>załącznik nr 5</w:t>
      </w:r>
      <w:r w:rsidRPr="00216353">
        <w:rPr>
          <w:rFonts w:ascii="Arial" w:hAnsi="Arial" w:cs="Arial"/>
          <w:sz w:val="24"/>
          <w:szCs w:val="24"/>
        </w:rPr>
        <w:t xml:space="preserve"> do zapytania;</w:t>
      </w:r>
    </w:p>
    <w:p w14:paraId="2373BB63" w14:textId="01A383A0" w:rsidR="005B7BE6" w:rsidRPr="00216353" w:rsidRDefault="005B7BE6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    </w:t>
      </w:r>
    </w:p>
    <w:p w14:paraId="72DD630B" w14:textId="793C8F0B" w:rsidR="0091274E" w:rsidRPr="00216353" w:rsidRDefault="00731944" w:rsidP="00FD4BB2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OCENA OFERTY</w:t>
      </w:r>
    </w:p>
    <w:p w14:paraId="23488FFC" w14:textId="6D73AA09" w:rsidR="00731944" w:rsidRPr="00216353" w:rsidRDefault="00731944" w:rsidP="00FD4BB2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Kryteria oceny i opis sposobu przyznawania punktacji:</w:t>
      </w:r>
    </w:p>
    <w:p w14:paraId="094F1CD3" w14:textId="77777777" w:rsidR="003D7297" w:rsidRPr="00216353" w:rsidRDefault="003D7297" w:rsidP="00FD4BB2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268BD059" w14:textId="636F8D28" w:rsidR="00731944" w:rsidRPr="00216353" w:rsidRDefault="00731944" w:rsidP="006E1A1E">
      <w:pPr>
        <w:pStyle w:val="Akapitzlist"/>
        <w:numPr>
          <w:ilvl w:val="0"/>
          <w:numId w:val="7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Ofertę należy przygotować wg wzoru stanowiącego </w:t>
      </w:r>
      <w:r w:rsidRPr="00216353">
        <w:rPr>
          <w:rFonts w:ascii="Arial" w:hAnsi="Arial" w:cs="Arial"/>
          <w:b/>
          <w:bCs/>
          <w:sz w:val="24"/>
          <w:szCs w:val="24"/>
        </w:rPr>
        <w:t>załącznik nr 1</w:t>
      </w:r>
      <w:r w:rsidRPr="00216353">
        <w:rPr>
          <w:rFonts w:ascii="Arial" w:hAnsi="Arial" w:cs="Arial"/>
          <w:sz w:val="24"/>
          <w:szCs w:val="24"/>
        </w:rPr>
        <w:t xml:space="preserve"> do zapytania ofertowego.</w:t>
      </w:r>
    </w:p>
    <w:p w14:paraId="49871B30" w14:textId="3A53E29D" w:rsidR="00731944" w:rsidRPr="00216353" w:rsidRDefault="00731944" w:rsidP="006E1A1E">
      <w:pPr>
        <w:pStyle w:val="Akapitzlist"/>
        <w:numPr>
          <w:ilvl w:val="0"/>
          <w:numId w:val="7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Waluta oferty: PLN</w:t>
      </w:r>
    </w:p>
    <w:p w14:paraId="3F296226" w14:textId="4C2B37AC" w:rsidR="00731944" w:rsidRPr="00216353" w:rsidRDefault="00731944" w:rsidP="006E1A1E">
      <w:pPr>
        <w:pStyle w:val="Akapitzlist"/>
        <w:numPr>
          <w:ilvl w:val="0"/>
          <w:numId w:val="7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Wybór </w:t>
      </w:r>
      <w:r w:rsidR="00525C8C">
        <w:rPr>
          <w:rFonts w:ascii="Arial" w:hAnsi="Arial" w:cs="Arial"/>
          <w:sz w:val="24"/>
          <w:szCs w:val="24"/>
        </w:rPr>
        <w:t xml:space="preserve">oferty </w:t>
      </w:r>
      <w:r w:rsidRPr="00216353">
        <w:rPr>
          <w:rFonts w:ascii="Arial" w:hAnsi="Arial" w:cs="Arial"/>
          <w:sz w:val="24"/>
          <w:szCs w:val="24"/>
        </w:rPr>
        <w:t>zostanie dokonany w oparciu o przyjęte</w:t>
      </w:r>
      <w:r w:rsidR="00525C8C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sz w:val="24"/>
          <w:szCs w:val="24"/>
        </w:rPr>
        <w:t>w niniejszym postępowaniu kryterium oceny ofert.</w:t>
      </w:r>
    </w:p>
    <w:p w14:paraId="5C71314D" w14:textId="4618C1B7" w:rsidR="00731944" w:rsidRPr="00216353" w:rsidRDefault="00731944" w:rsidP="006E1A1E">
      <w:pPr>
        <w:pStyle w:val="Akapitzlist"/>
        <w:numPr>
          <w:ilvl w:val="0"/>
          <w:numId w:val="7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Kryteria oceny oferty i ich znaczenie (waga):</w:t>
      </w:r>
    </w:p>
    <w:p w14:paraId="4936C1DD" w14:textId="77777777" w:rsidR="001C7BA2" w:rsidRPr="00216353" w:rsidRDefault="001C7BA2" w:rsidP="006E1A1E">
      <w:pPr>
        <w:spacing w:after="0" w:line="288" w:lineRule="auto"/>
        <w:ind w:left="426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Przy wyborze najkorzystniejszej oferty zostaną zastosowane </w:t>
      </w:r>
      <w:r w:rsidRPr="00216353">
        <w:rPr>
          <w:rFonts w:ascii="Arial" w:hAnsi="Arial" w:cs="Arial"/>
          <w:b/>
          <w:bCs/>
          <w:sz w:val="24"/>
          <w:szCs w:val="24"/>
        </w:rPr>
        <w:t>kryteria:</w:t>
      </w:r>
    </w:p>
    <w:p w14:paraId="54B827A1" w14:textId="0617D405" w:rsidR="001C7BA2" w:rsidRPr="00216353" w:rsidRDefault="001C7BA2" w:rsidP="00FD4BB2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 xml:space="preserve">– cena oferty brutto </w:t>
      </w:r>
      <w:r w:rsidRPr="00216353">
        <w:rPr>
          <w:rFonts w:ascii="Arial" w:hAnsi="Arial" w:cs="Arial"/>
          <w:sz w:val="24"/>
          <w:szCs w:val="24"/>
        </w:rPr>
        <w:t xml:space="preserve">– waga </w:t>
      </w:r>
      <w:r w:rsidR="006B3750" w:rsidRPr="00216353">
        <w:rPr>
          <w:rFonts w:ascii="Arial" w:hAnsi="Arial" w:cs="Arial"/>
          <w:sz w:val="24"/>
          <w:szCs w:val="24"/>
        </w:rPr>
        <w:t>75</w:t>
      </w:r>
      <w:r w:rsidRPr="00216353">
        <w:rPr>
          <w:rFonts w:ascii="Arial" w:hAnsi="Arial" w:cs="Arial"/>
          <w:sz w:val="24"/>
          <w:szCs w:val="24"/>
        </w:rPr>
        <w:t xml:space="preserve"> %</w:t>
      </w:r>
    </w:p>
    <w:p w14:paraId="3FABE520" w14:textId="03D4EC97" w:rsidR="006B3750" w:rsidRPr="00216353" w:rsidRDefault="006B3750" w:rsidP="006B3750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B19B5" w:rsidRPr="00C33DB6">
        <w:rPr>
          <w:rFonts w:ascii="Arial" w:hAnsi="Arial" w:cs="Arial"/>
          <w:b/>
          <w:bCs/>
          <w:sz w:val="24"/>
          <w:szCs w:val="24"/>
        </w:rPr>
        <w:t xml:space="preserve">doświadczenie trenera/rów w pracy z uczniami min. </w:t>
      </w:r>
      <w:r w:rsidR="009F606A" w:rsidRPr="00C33DB6">
        <w:rPr>
          <w:rFonts w:ascii="Arial" w:hAnsi="Arial" w:cs="Arial"/>
          <w:b/>
          <w:bCs/>
          <w:sz w:val="24"/>
          <w:szCs w:val="24"/>
        </w:rPr>
        <w:t>50</w:t>
      </w:r>
      <w:r w:rsidR="009B19B5" w:rsidRPr="00C33DB6">
        <w:rPr>
          <w:rFonts w:ascii="Arial" w:hAnsi="Arial" w:cs="Arial"/>
          <w:b/>
          <w:bCs/>
          <w:sz w:val="24"/>
          <w:szCs w:val="24"/>
        </w:rPr>
        <w:t xml:space="preserve"> godz. – </w:t>
      </w:r>
      <w:r w:rsidR="009B19B5" w:rsidRPr="00C33DB6">
        <w:rPr>
          <w:rFonts w:ascii="Arial" w:hAnsi="Arial" w:cs="Arial"/>
          <w:sz w:val="24"/>
          <w:szCs w:val="24"/>
        </w:rPr>
        <w:t>waga 1</w:t>
      </w:r>
      <w:r w:rsidR="00961C1E" w:rsidRPr="00C33DB6">
        <w:rPr>
          <w:rFonts w:ascii="Arial" w:hAnsi="Arial" w:cs="Arial"/>
          <w:sz w:val="24"/>
          <w:szCs w:val="24"/>
        </w:rPr>
        <w:t>5</w:t>
      </w:r>
      <w:r w:rsidR="009B19B5" w:rsidRPr="00C33DB6">
        <w:rPr>
          <w:rFonts w:ascii="Arial" w:hAnsi="Arial" w:cs="Arial"/>
          <w:sz w:val="24"/>
          <w:szCs w:val="24"/>
        </w:rPr>
        <w:t>%</w:t>
      </w:r>
    </w:p>
    <w:p w14:paraId="2DF89B65" w14:textId="48518EA8" w:rsidR="00D4415C" w:rsidRPr="00216353" w:rsidRDefault="00FF663B" w:rsidP="0013634E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 xml:space="preserve">– </w:t>
      </w:r>
      <w:r w:rsidR="001C7BA2" w:rsidRPr="00216353">
        <w:rPr>
          <w:rFonts w:ascii="Arial" w:hAnsi="Arial" w:cs="Arial"/>
          <w:b/>
          <w:bCs/>
          <w:sz w:val="24"/>
          <w:szCs w:val="24"/>
        </w:rPr>
        <w:t>kryterium społeczne</w:t>
      </w:r>
      <w:r w:rsidR="001C7BA2" w:rsidRPr="00216353">
        <w:rPr>
          <w:rFonts w:ascii="Arial" w:hAnsi="Arial" w:cs="Arial"/>
          <w:sz w:val="24"/>
          <w:szCs w:val="24"/>
        </w:rPr>
        <w:t xml:space="preserve"> –waga </w:t>
      </w:r>
      <w:r w:rsidR="00290BA8" w:rsidRPr="00216353">
        <w:rPr>
          <w:rFonts w:ascii="Arial" w:hAnsi="Arial" w:cs="Arial"/>
          <w:sz w:val="24"/>
          <w:szCs w:val="24"/>
        </w:rPr>
        <w:t>1</w:t>
      </w:r>
      <w:r w:rsidR="001C7BA2" w:rsidRPr="00216353">
        <w:rPr>
          <w:rFonts w:ascii="Arial" w:hAnsi="Arial" w:cs="Arial"/>
          <w:sz w:val="24"/>
          <w:szCs w:val="24"/>
        </w:rPr>
        <w:t>0%</w:t>
      </w:r>
    </w:p>
    <w:p w14:paraId="2FAB2F81" w14:textId="5B76FC5D" w:rsidR="001C7BA2" w:rsidRPr="00216353" w:rsidRDefault="001C7BA2" w:rsidP="003D7297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8" w:name="_Hlk188967866"/>
      <w:r w:rsidRPr="00216353">
        <w:rPr>
          <w:rFonts w:ascii="Arial" w:hAnsi="Arial" w:cs="Arial"/>
          <w:b/>
          <w:bCs/>
          <w:sz w:val="24"/>
          <w:szCs w:val="24"/>
        </w:rPr>
        <w:t>Opis sposobu obliczania</w:t>
      </w:r>
      <w:r w:rsidR="009B19B5" w:rsidRPr="00216353">
        <w:rPr>
          <w:rFonts w:ascii="Arial" w:hAnsi="Arial" w:cs="Arial"/>
          <w:b/>
          <w:bCs/>
          <w:sz w:val="24"/>
          <w:szCs w:val="24"/>
        </w:rPr>
        <w:t xml:space="preserve"> punktów –</w:t>
      </w:r>
      <w:r w:rsidRPr="00216353">
        <w:rPr>
          <w:rFonts w:ascii="Arial" w:hAnsi="Arial" w:cs="Arial"/>
          <w:b/>
          <w:bCs/>
          <w:sz w:val="24"/>
          <w:szCs w:val="24"/>
        </w:rPr>
        <w:t xml:space="preserve"> kryterium ceny</w:t>
      </w:r>
    </w:p>
    <w:p w14:paraId="695ABBF9" w14:textId="2298AF9C" w:rsidR="001C7BA2" w:rsidRPr="00216353" w:rsidRDefault="001C7BA2" w:rsidP="003D7297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Cena </w:t>
      </w:r>
      <w:r w:rsidR="002D0DEF" w:rsidRPr="00216353">
        <w:rPr>
          <w:rFonts w:ascii="Arial" w:hAnsi="Arial" w:cs="Arial"/>
          <w:sz w:val="24"/>
          <w:szCs w:val="24"/>
        </w:rPr>
        <w:t xml:space="preserve">oferty brutto </w:t>
      </w:r>
      <w:r w:rsidRPr="00216353">
        <w:rPr>
          <w:rFonts w:ascii="Arial" w:hAnsi="Arial" w:cs="Arial"/>
          <w:sz w:val="24"/>
          <w:szCs w:val="24"/>
        </w:rPr>
        <w:t>(</w:t>
      </w:r>
      <w:r w:rsidR="00C42637" w:rsidRPr="00216353">
        <w:rPr>
          <w:rFonts w:ascii="Arial" w:hAnsi="Arial" w:cs="Arial"/>
          <w:sz w:val="24"/>
          <w:szCs w:val="24"/>
        </w:rPr>
        <w:t>75</w:t>
      </w:r>
      <w:r w:rsidRPr="00216353">
        <w:rPr>
          <w:rFonts w:ascii="Arial" w:hAnsi="Arial" w:cs="Arial"/>
          <w:sz w:val="24"/>
          <w:szCs w:val="24"/>
        </w:rPr>
        <w:t xml:space="preserve">%) – liczba punktów, w ramach kryterium obliczona zostanie przez podzielenie ceny najtańszej oferty przez cenę oferty badanej oraz przemnożenie tak otrzymanej liczby przez wagę kryterium, która wynosi </w:t>
      </w:r>
      <w:r w:rsidR="00C42637" w:rsidRPr="00216353">
        <w:rPr>
          <w:rFonts w:ascii="Arial" w:hAnsi="Arial" w:cs="Arial"/>
          <w:sz w:val="24"/>
          <w:szCs w:val="24"/>
        </w:rPr>
        <w:t>75</w:t>
      </w:r>
      <w:r w:rsidRPr="00216353">
        <w:rPr>
          <w:rFonts w:ascii="Arial" w:hAnsi="Arial" w:cs="Arial"/>
          <w:sz w:val="24"/>
          <w:szCs w:val="24"/>
        </w:rPr>
        <w:t>, wg. wzoru</w:t>
      </w:r>
      <w:r w:rsidRPr="00216353">
        <w:rPr>
          <w:rFonts w:ascii="Arial" w:hAnsi="Arial" w:cs="Arial"/>
          <w:b/>
          <w:bCs/>
          <w:sz w:val="24"/>
          <w:szCs w:val="24"/>
        </w:rPr>
        <w:t>:</w:t>
      </w:r>
    </w:p>
    <w:p w14:paraId="7C2F5A98" w14:textId="218F90BA" w:rsidR="001C7BA2" w:rsidRPr="00216353" w:rsidRDefault="001C7BA2" w:rsidP="003D729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Cambria Math" w:hAnsi="Cambria Math" w:cs="Cambria Math"/>
          <w:sz w:val="24"/>
          <w:szCs w:val="24"/>
        </w:rPr>
        <w:t>𝐶</w:t>
      </w:r>
      <w:r w:rsidRPr="00216353">
        <w:rPr>
          <w:rFonts w:ascii="Arial" w:hAnsi="Arial" w:cs="Arial"/>
          <w:sz w:val="24"/>
          <w:szCs w:val="24"/>
        </w:rPr>
        <w:t>=(</w:t>
      </w:r>
      <w:r w:rsidRPr="00216353">
        <w:rPr>
          <w:rFonts w:ascii="Cambria Math" w:hAnsi="Cambria Math" w:cs="Cambria Math"/>
          <w:sz w:val="24"/>
          <w:szCs w:val="24"/>
        </w:rPr>
        <w:t>𝐶𝑚𝑖𝑛</w:t>
      </w:r>
      <w:r w:rsidR="002D0DEF" w:rsidRPr="00216353">
        <w:rPr>
          <w:rFonts w:ascii="Arial" w:hAnsi="Arial" w:cs="Arial"/>
          <w:sz w:val="24"/>
          <w:szCs w:val="24"/>
        </w:rPr>
        <w:t>/</w:t>
      </w:r>
      <w:r w:rsidRPr="00216353">
        <w:rPr>
          <w:rFonts w:ascii="Cambria Math" w:hAnsi="Cambria Math" w:cs="Cambria Math"/>
          <w:sz w:val="24"/>
          <w:szCs w:val="24"/>
        </w:rPr>
        <w:t>𝐶𝑏</w:t>
      </w:r>
      <w:r w:rsidRPr="00216353">
        <w:rPr>
          <w:rFonts w:ascii="Arial" w:hAnsi="Arial" w:cs="Arial"/>
          <w:sz w:val="24"/>
          <w:szCs w:val="24"/>
        </w:rPr>
        <w:t>)</w:t>
      </w:r>
      <w:r w:rsidR="002D0DEF" w:rsidRPr="00216353">
        <w:rPr>
          <w:rFonts w:ascii="Arial" w:hAnsi="Arial" w:cs="Arial"/>
          <w:sz w:val="24"/>
          <w:szCs w:val="24"/>
        </w:rPr>
        <w:t>*</w:t>
      </w:r>
      <w:r w:rsidR="00C42637" w:rsidRPr="00216353">
        <w:rPr>
          <w:rFonts w:ascii="Arial" w:hAnsi="Arial" w:cs="Arial"/>
          <w:sz w:val="24"/>
          <w:szCs w:val="24"/>
        </w:rPr>
        <w:t>75</w:t>
      </w:r>
    </w:p>
    <w:p w14:paraId="3FB38376" w14:textId="77777777" w:rsidR="001C7BA2" w:rsidRPr="00216353" w:rsidRDefault="001C7BA2" w:rsidP="003D729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gdzie:</w:t>
      </w:r>
    </w:p>
    <w:p w14:paraId="64C724A6" w14:textId="77777777" w:rsidR="001C7BA2" w:rsidRPr="00216353" w:rsidRDefault="001C7BA2" w:rsidP="003D729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C- liczba punktów oferty wynikających z kryterium ceny,</w:t>
      </w:r>
    </w:p>
    <w:p w14:paraId="46D5EBE4" w14:textId="6901503C" w:rsidR="001C7BA2" w:rsidRPr="00216353" w:rsidRDefault="001C7BA2" w:rsidP="003D729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16353">
        <w:rPr>
          <w:rFonts w:ascii="Arial" w:hAnsi="Arial" w:cs="Arial"/>
          <w:sz w:val="24"/>
          <w:szCs w:val="24"/>
        </w:rPr>
        <w:t>Cmin</w:t>
      </w:r>
      <w:proofErr w:type="spellEnd"/>
      <w:r w:rsidRPr="00216353">
        <w:rPr>
          <w:rFonts w:ascii="Arial" w:hAnsi="Arial" w:cs="Arial"/>
          <w:sz w:val="24"/>
          <w:szCs w:val="24"/>
        </w:rPr>
        <w:t>. – cena najtańszej oferty,</w:t>
      </w:r>
    </w:p>
    <w:p w14:paraId="17C75FC6" w14:textId="72700CCC" w:rsidR="001C7BA2" w:rsidRPr="00216353" w:rsidRDefault="001C7BA2" w:rsidP="003D729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16353">
        <w:rPr>
          <w:rFonts w:ascii="Arial" w:hAnsi="Arial" w:cs="Arial"/>
          <w:sz w:val="24"/>
          <w:szCs w:val="24"/>
        </w:rPr>
        <w:t>Cb</w:t>
      </w:r>
      <w:proofErr w:type="spellEnd"/>
      <w:r w:rsidRPr="00216353">
        <w:rPr>
          <w:rFonts w:ascii="Arial" w:hAnsi="Arial" w:cs="Arial"/>
          <w:sz w:val="24"/>
          <w:szCs w:val="24"/>
        </w:rPr>
        <w:t xml:space="preserve"> – cena badanej oferty.</w:t>
      </w:r>
    </w:p>
    <w:p w14:paraId="1292901F" w14:textId="1A8B4EBA" w:rsidR="001C7BA2" w:rsidRPr="00216353" w:rsidRDefault="001C7BA2" w:rsidP="003D729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Maksymalna liczba punktów do uzyskania – </w:t>
      </w:r>
      <w:r w:rsidR="006B3750" w:rsidRPr="00216353">
        <w:rPr>
          <w:rFonts w:ascii="Arial" w:hAnsi="Arial" w:cs="Arial"/>
          <w:b/>
          <w:bCs/>
          <w:sz w:val="24"/>
          <w:szCs w:val="24"/>
        </w:rPr>
        <w:t>75</w:t>
      </w:r>
      <w:r w:rsidRPr="00216353">
        <w:rPr>
          <w:rFonts w:ascii="Arial" w:hAnsi="Arial" w:cs="Arial"/>
          <w:b/>
          <w:bCs/>
          <w:sz w:val="24"/>
          <w:szCs w:val="24"/>
        </w:rPr>
        <w:t xml:space="preserve"> pkt.</w:t>
      </w:r>
    </w:p>
    <w:p w14:paraId="78522082" w14:textId="31D16E49" w:rsidR="002D0DEF" w:rsidRPr="00216353" w:rsidRDefault="002D0DEF" w:rsidP="003D7297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Kryterium „Cena” będzie rozpatrywana na podstawie ceny brutto za wykonanie przedmiotu zamówienia, podanej przez Wykonawcę w formularzu ofertowym.</w:t>
      </w:r>
    </w:p>
    <w:p w14:paraId="36FD9A2E" w14:textId="5168C5DC" w:rsidR="00D4415C" w:rsidRPr="00216353" w:rsidRDefault="00D4415C" w:rsidP="006E1A1E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bookmarkStart w:id="9" w:name="_Hlk158378451"/>
    </w:p>
    <w:p w14:paraId="2AA9EC66" w14:textId="15EF9C86" w:rsidR="009B19B5" w:rsidRPr="00C33DB6" w:rsidRDefault="009B19B5" w:rsidP="009B19B5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C33DB6">
        <w:rPr>
          <w:rFonts w:ascii="Arial" w:hAnsi="Arial" w:cs="Arial"/>
          <w:b/>
          <w:bCs/>
          <w:sz w:val="24"/>
          <w:szCs w:val="24"/>
        </w:rPr>
        <w:t>Opis sposobu obliczania punktów – kryterium doświadczenia trenerów</w:t>
      </w:r>
    </w:p>
    <w:p w14:paraId="245479B4" w14:textId="77777777" w:rsidR="00F3009A" w:rsidRPr="00C33DB6" w:rsidRDefault="00F3009A" w:rsidP="009B19B5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41154907" w14:textId="1A8516B4" w:rsidR="00F3009A" w:rsidRPr="00C33DB6" w:rsidRDefault="00F3009A" w:rsidP="006A7286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33DB6">
        <w:rPr>
          <w:rFonts w:ascii="Arial" w:hAnsi="Arial" w:cs="Arial"/>
          <w:sz w:val="24"/>
          <w:szCs w:val="24"/>
        </w:rPr>
        <w:t xml:space="preserve">Należy wykazać </w:t>
      </w:r>
      <w:r w:rsidRPr="00C33DB6">
        <w:rPr>
          <w:rFonts w:ascii="Arial" w:hAnsi="Arial" w:cs="Arial"/>
          <w:b/>
          <w:bCs/>
          <w:sz w:val="24"/>
          <w:szCs w:val="24"/>
        </w:rPr>
        <w:t>doświadczenie trenera/rów w pracy z uczniami min.</w:t>
      </w:r>
      <w:r w:rsidR="009F606A" w:rsidRPr="00C33DB6">
        <w:rPr>
          <w:rFonts w:ascii="Arial" w:hAnsi="Arial" w:cs="Arial"/>
          <w:b/>
          <w:bCs/>
          <w:sz w:val="24"/>
          <w:szCs w:val="24"/>
        </w:rPr>
        <w:t xml:space="preserve"> 50</w:t>
      </w:r>
      <w:r w:rsidRPr="00C33DB6">
        <w:rPr>
          <w:rFonts w:ascii="Arial" w:hAnsi="Arial" w:cs="Arial"/>
          <w:b/>
          <w:bCs/>
          <w:sz w:val="24"/>
          <w:szCs w:val="24"/>
        </w:rPr>
        <w:t xml:space="preserve"> godz</w:t>
      </w:r>
      <w:r w:rsidRPr="00C33DB6">
        <w:rPr>
          <w:rFonts w:ascii="Arial" w:hAnsi="Arial" w:cs="Arial"/>
          <w:sz w:val="24"/>
          <w:szCs w:val="24"/>
        </w:rPr>
        <w:t xml:space="preserve">., </w:t>
      </w:r>
      <w:r w:rsidRPr="00C33DB6">
        <w:rPr>
          <w:rFonts w:ascii="Arial" w:hAnsi="Arial" w:cs="Arial"/>
          <w:b/>
          <w:bCs/>
          <w:sz w:val="24"/>
          <w:szCs w:val="24"/>
        </w:rPr>
        <w:t>to jest punkty zostaną przyznane jeżeli:</w:t>
      </w:r>
    </w:p>
    <w:p w14:paraId="33F37258" w14:textId="2BA38761" w:rsidR="009F606A" w:rsidRPr="00C33DB6" w:rsidRDefault="009F606A" w:rsidP="006A7286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C33DB6">
        <w:rPr>
          <w:rFonts w:ascii="Arial" w:hAnsi="Arial" w:cs="Arial"/>
          <w:bCs/>
          <w:sz w:val="24"/>
          <w:szCs w:val="24"/>
        </w:rPr>
        <w:t>każdy z wykazanych do realizacji trenerów posiada doświadczenie,</w:t>
      </w:r>
      <w:r w:rsidRPr="00C33DB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3DB6">
        <w:rPr>
          <w:rFonts w:ascii="Arial" w:hAnsi="Arial" w:cs="Arial"/>
          <w:bCs/>
          <w:sz w:val="24"/>
          <w:szCs w:val="24"/>
        </w:rPr>
        <w:t>w okresie ostatni</w:t>
      </w:r>
      <w:r w:rsidR="00994E7D" w:rsidRPr="00C33DB6">
        <w:rPr>
          <w:rFonts w:ascii="Arial" w:hAnsi="Arial" w:cs="Arial"/>
          <w:bCs/>
          <w:sz w:val="24"/>
          <w:szCs w:val="24"/>
        </w:rPr>
        <w:t xml:space="preserve">ch 5 lat przed złożeniem oferty </w:t>
      </w:r>
      <w:r w:rsidR="005C624D" w:rsidRPr="005C624D">
        <w:rPr>
          <w:rFonts w:ascii="Arial" w:hAnsi="Arial" w:cs="Arial"/>
          <w:bCs/>
          <w:sz w:val="24"/>
          <w:szCs w:val="24"/>
        </w:rPr>
        <w:t>w prowadzeniu szkoleń z efektywnego uczenia się</w:t>
      </w:r>
      <w:r w:rsidR="00994E7D" w:rsidRPr="006A7286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5C624D">
        <w:rPr>
          <w:rFonts w:ascii="Arial" w:hAnsi="Arial" w:cs="Arial"/>
          <w:bCs/>
          <w:sz w:val="24"/>
          <w:szCs w:val="24"/>
        </w:rPr>
        <w:t>skierowanych</w:t>
      </w:r>
      <w:r w:rsidRPr="00C33DB6">
        <w:rPr>
          <w:rFonts w:ascii="Arial" w:hAnsi="Arial" w:cs="Arial"/>
          <w:bCs/>
          <w:sz w:val="24"/>
          <w:szCs w:val="24"/>
        </w:rPr>
        <w:t xml:space="preserve"> do uczniów w </w:t>
      </w:r>
      <w:r w:rsidR="006A7286">
        <w:rPr>
          <w:rFonts w:ascii="Arial" w:hAnsi="Arial" w:cs="Arial"/>
          <w:bCs/>
          <w:sz w:val="24"/>
          <w:szCs w:val="24"/>
        </w:rPr>
        <w:t xml:space="preserve"> wymiarze </w:t>
      </w:r>
      <w:r w:rsidR="0023043F" w:rsidRPr="00C33DB6">
        <w:rPr>
          <w:rFonts w:ascii="Arial" w:hAnsi="Arial" w:cs="Arial"/>
          <w:bCs/>
          <w:sz w:val="24"/>
          <w:szCs w:val="24"/>
        </w:rPr>
        <w:t xml:space="preserve">godzinowym </w:t>
      </w:r>
      <w:r w:rsidRPr="00C33DB6">
        <w:rPr>
          <w:rFonts w:ascii="Arial" w:hAnsi="Arial" w:cs="Arial"/>
          <w:bCs/>
          <w:sz w:val="24"/>
          <w:szCs w:val="24"/>
        </w:rPr>
        <w:t xml:space="preserve"> minimum 50 godz. </w:t>
      </w:r>
    </w:p>
    <w:p w14:paraId="15C35D6A" w14:textId="2FE652B7" w:rsidR="00F3009A" w:rsidRPr="00C33DB6" w:rsidRDefault="00F3009A" w:rsidP="006A7286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C33DB6">
        <w:rPr>
          <w:rFonts w:ascii="Arial" w:hAnsi="Arial" w:cs="Arial"/>
          <w:sz w:val="24"/>
          <w:szCs w:val="24"/>
        </w:rPr>
        <w:t>Posiadane doświadczenie należy potwierdzić dokumentami</w:t>
      </w:r>
      <w:r w:rsidR="00604ED7" w:rsidRPr="00C33DB6">
        <w:rPr>
          <w:rFonts w:ascii="Arial" w:hAnsi="Arial" w:cs="Arial"/>
          <w:sz w:val="24"/>
          <w:szCs w:val="24"/>
        </w:rPr>
        <w:t xml:space="preserve"> trenera</w:t>
      </w:r>
      <w:r w:rsidRPr="00C33DB6">
        <w:rPr>
          <w:rFonts w:ascii="Arial" w:hAnsi="Arial" w:cs="Arial"/>
          <w:sz w:val="24"/>
          <w:szCs w:val="24"/>
        </w:rPr>
        <w:t xml:space="preserve"> (np. referencje, rekomendacje, protokół potwierdzający prawidłowe wykonanie szkolenia itp.);</w:t>
      </w:r>
    </w:p>
    <w:p w14:paraId="53DEBF20" w14:textId="53573958" w:rsidR="009B19B5" w:rsidRPr="00C33DB6" w:rsidRDefault="009B19B5" w:rsidP="006A7286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C33DB6">
        <w:rPr>
          <w:rFonts w:ascii="Arial" w:hAnsi="Arial" w:cs="Arial"/>
          <w:sz w:val="24"/>
          <w:szCs w:val="24"/>
        </w:rPr>
        <w:t xml:space="preserve">– oferta otrzymuje </w:t>
      </w:r>
      <w:r w:rsidR="00707DBF" w:rsidRPr="00C33DB6">
        <w:rPr>
          <w:rFonts w:ascii="Arial" w:hAnsi="Arial" w:cs="Arial"/>
          <w:b/>
          <w:bCs/>
          <w:sz w:val="24"/>
          <w:szCs w:val="24"/>
        </w:rPr>
        <w:t>15</w:t>
      </w:r>
      <w:r w:rsidRPr="00C33DB6">
        <w:rPr>
          <w:rFonts w:ascii="Arial" w:hAnsi="Arial" w:cs="Arial"/>
          <w:b/>
          <w:bCs/>
          <w:sz w:val="24"/>
          <w:szCs w:val="24"/>
        </w:rPr>
        <w:t xml:space="preserve"> pkt.</w:t>
      </w:r>
    </w:p>
    <w:p w14:paraId="2356FFB3" w14:textId="5E2B60CF" w:rsidR="009B19B5" w:rsidRPr="00C33DB6" w:rsidRDefault="009B19B5" w:rsidP="006A7286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C33DB6">
        <w:rPr>
          <w:rFonts w:ascii="Arial" w:hAnsi="Arial" w:cs="Arial"/>
          <w:sz w:val="24"/>
          <w:szCs w:val="24"/>
        </w:rPr>
        <w:t xml:space="preserve">Brak </w:t>
      </w:r>
      <w:r w:rsidR="00787444" w:rsidRPr="00C33DB6">
        <w:rPr>
          <w:rFonts w:ascii="Arial" w:hAnsi="Arial" w:cs="Arial"/>
          <w:sz w:val="24"/>
          <w:szCs w:val="24"/>
        </w:rPr>
        <w:t>dokumentu/ów potwierdzających, że trener/</w:t>
      </w:r>
      <w:proofErr w:type="spellStart"/>
      <w:r w:rsidR="00787444" w:rsidRPr="00C33DB6">
        <w:rPr>
          <w:rFonts w:ascii="Arial" w:hAnsi="Arial" w:cs="Arial"/>
          <w:sz w:val="24"/>
          <w:szCs w:val="24"/>
        </w:rPr>
        <w:t>rzy</w:t>
      </w:r>
      <w:proofErr w:type="spellEnd"/>
      <w:r w:rsidR="00787444" w:rsidRPr="00C33DB6">
        <w:rPr>
          <w:rFonts w:ascii="Arial" w:hAnsi="Arial" w:cs="Arial"/>
          <w:sz w:val="24"/>
          <w:szCs w:val="24"/>
        </w:rPr>
        <w:t xml:space="preserve"> przeprowadził/li określoną liczbę godzin szkoleń dla </w:t>
      </w:r>
      <w:r w:rsidR="0002225B" w:rsidRPr="00C33DB6">
        <w:rPr>
          <w:rFonts w:ascii="Arial" w:hAnsi="Arial" w:cs="Arial"/>
          <w:sz w:val="24"/>
          <w:szCs w:val="24"/>
        </w:rPr>
        <w:t>uczniów</w:t>
      </w:r>
      <w:r w:rsidRPr="00C33DB6">
        <w:rPr>
          <w:rFonts w:ascii="Arial" w:hAnsi="Arial" w:cs="Arial"/>
          <w:sz w:val="24"/>
          <w:szCs w:val="24"/>
        </w:rPr>
        <w:t xml:space="preserve">– oferta otrzymuje </w:t>
      </w:r>
      <w:r w:rsidRPr="00C33DB6">
        <w:rPr>
          <w:rFonts w:ascii="Arial" w:hAnsi="Arial" w:cs="Arial"/>
          <w:b/>
          <w:bCs/>
          <w:sz w:val="24"/>
          <w:szCs w:val="24"/>
        </w:rPr>
        <w:t>0 pkt.</w:t>
      </w:r>
    </w:p>
    <w:p w14:paraId="726BBFCC" w14:textId="77777777" w:rsidR="009B19B5" w:rsidRPr="00216353" w:rsidRDefault="009B19B5" w:rsidP="006E1A1E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4A80C2E8" w14:textId="7130AF3F" w:rsidR="002D0DEF" w:rsidRPr="00216353" w:rsidRDefault="002D0DEF" w:rsidP="006E1A1E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 xml:space="preserve">Opis sposobu obliczania punktów </w:t>
      </w:r>
      <w:r w:rsidR="009B19B5" w:rsidRPr="00216353">
        <w:rPr>
          <w:rFonts w:ascii="Arial" w:hAnsi="Arial" w:cs="Arial"/>
          <w:b/>
          <w:bCs/>
          <w:sz w:val="24"/>
          <w:szCs w:val="24"/>
        </w:rPr>
        <w:t>–</w:t>
      </w:r>
      <w:r w:rsidRPr="00216353">
        <w:rPr>
          <w:rFonts w:ascii="Arial" w:hAnsi="Arial" w:cs="Arial"/>
          <w:b/>
          <w:bCs/>
          <w:sz w:val="24"/>
          <w:szCs w:val="24"/>
        </w:rPr>
        <w:t xml:space="preserve"> kryterium społeczne.</w:t>
      </w:r>
    </w:p>
    <w:p w14:paraId="73BFF9E5" w14:textId="77777777" w:rsidR="005F4662" w:rsidRPr="00216353" w:rsidRDefault="005F4662" w:rsidP="006E1A1E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</w:p>
    <w:p w14:paraId="4BE1CB45" w14:textId="15D56609" w:rsidR="00802FE6" w:rsidRPr="00216353" w:rsidRDefault="00172829" w:rsidP="002B44FA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bookmarkStart w:id="10" w:name="_Hlk168490094"/>
      <w:bookmarkStart w:id="11" w:name="_Hlk188012783"/>
      <w:bookmarkEnd w:id="9"/>
      <w:r w:rsidRPr="00216353">
        <w:rPr>
          <w:rFonts w:ascii="Arial" w:hAnsi="Arial" w:cs="Arial"/>
          <w:sz w:val="24"/>
          <w:szCs w:val="24"/>
        </w:rPr>
        <w:t xml:space="preserve">W ramach </w:t>
      </w:r>
      <w:bookmarkEnd w:id="10"/>
      <w:r w:rsidR="00294A0D" w:rsidRPr="00216353">
        <w:rPr>
          <w:rFonts w:ascii="Arial" w:hAnsi="Arial" w:cs="Arial"/>
          <w:sz w:val="24"/>
          <w:szCs w:val="24"/>
        </w:rPr>
        <w:t>kryterium społeczn</w:t>
      </w:r>
      <w:r w:rsidRPr="00216353">
        <w:rPr>
          <w:rFonts w:ascii="Arial" w:hAnsi="Arial" w:cs="Arial"/>
          <w:sz w:val="24"/>
          <w:szCs w:val="24"/>
        </w:rPr>
        <w:t>ego</w:t>
      </w:r>
      <w:r w:rsidR="00294A0D" w:rsidRPr="00216353">
        <w:rPr>
          <w:rFonts w:ascii="Arial" w:hAnsi="Arial" w:cs="Arial"/>
          <w:sz w:val="24"/>
          <w:szCs w:val="24"/>
        </w:rPr>
        <w:t xml:space="preserve"> zostanie przyznane</w:t>
      </w:r>
      <w:r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b/>
          <w:sz w:val="24"/>
          <w:szCs w:val="24"/>
        </w:rPr>
        <w:t xml:space="preserve">10 </w:t>
      </w:r>
      <w:r w:rsidR="002B44FA" w:rsidRPr="00216353">
        <w:rPr>
          <w:rFonts w:ascii="Arial" w:hAnsi="Arial" w:cs="Arial"/>
          <w:b/>
          <w:sz w:val="24"/>
          <w:szCs w:val="24"/>
        </w:rPr>
        <w:t>p</w:t>
      </w:r>
      <w:r w:rsidRPr="00216353">
        <w:rPr>
          <w:rFonts w:ascii="Arial" w:hAnsi="Arial" w:cs="Arial"/>
          <w:b/>
          <w:sz w:val="24"/>
          <w:szCs w:val="24"/>
        </w:rPr>
        <w:t>kt</w:t>
      </w:r>
      <w:r w:rsidRPr="00216353">
        <w:rPr>
          <w:rFonts w:ascii="Arial" w:hAnsi="Arial" w:cs="Arial"/>
          <w:sz w:val="24"/>
          <w:szCs w:val="24"/>
        </w:rPr>
        <w:t>.</w:t>
      </w:r>
      <w:r w:rsidR="00294A0D" w:rsidRPr="00216353">
        <w:rPr>
          <w:rFonts w:ascii="Arial" w:hAnsi="Arial" w:cs="Arial"/>
          <w:sz w:val="24"/>
          <w:szCs w:val="24"/>
        </w:rPr>
        <w:t xml:space="preserve"> </w:t>
      </w:r>
      <w:r w:rsidR="00802FE6" w:rsidRPr="00216353">
        <w:rPr>
          <w:rFonts w:ascii="Arial" w:hAnsi="Arial" w:cs="Arial"/>
          <w:sz w:val="24"/>
          <w:szCs w:val="24"/>
        </w:rPr>
        <w:t>w przypadku:</w:t>
      </w:r>
      <w:r w:rsidR="00294A0D" w:rsidRPr="00216353">
        <w:rPr>
          <w:rFonts w:ascii="Arial" w:hAnsi="Arial" w:cs="Arial"/>
          <w:sz w:val="24"/>
          <w:szCs w:val="24"/>
        </w:rPr>
        <w:t xml:space="preserve"> </w:t>
      </w:r>
    </w:p>
    <w:p w14:paraId="276AEBF2" w14:textId="69F7D20E" w:rsidR="007F2BC8" w:rsidRPr="00216353" w:rsidRDefault="00802FE6" w:rsidP="002B44FA">
      <w:pPr>
        <w:pStyle w:val="Akapitzlist"/>
        <w:numPr>
          <w:ilvl w:val="0"/>
          <w:numId w:val="27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Z</w:t>
      </w:r>
      <w:r w:rsidR="004B02DB" w:rsidRPr="00216353">
        <w:rPr>
          <w:rFonts w:ascii="Arial" w:hAnsi="Arial" w:cs="Arial"/>
          <w:sz w:val="24"/>
          <w:szCs w:val="24"/>
        </w:rPr>
        <w:t>obowiązani</w:t>
      </w:r>
      <w:r w:rsidRPr="00216353">
        <w:rPr>
          <w:rFonts w:ascii="Arial" w:hAnsi="Arial" w:cs="Arial"/>
          <w:sz w:val="24"/>
          <w:szCs w:val="24"/>
        </w:rPr>
        <w:t>a</w:t>
      </w:r>
      <w:r w:rsidR="004B02DB" w:rsidRPr="00216353">
        <w:rPr>
          <w:rFonts w:ascii="Arial" w:hAnsi="Arial" w:cs="Arial"/>
          <w:sz w:val="24"/>
          <w:szCs w:val="24"/>
        </w:rPr>
        <w:t xml:space="preserve"> do za</w:t>
      </w:r>
      <w:r w:rsidR="00172829" w:rsidRPr="00216353">
        <w:rPr>
          <w:rFonts w:ascii="Arial" w:hAnsi="Arial" w:cs="Arial"/>
          <w:sz w:val="24"/>
          <w:szCs w:val="24"/>
        </w:rPr>
        <w:t>angażowa</w:t>
      </w:r>
      <w:r w:rsidR="004B02DB" w:rsidRPr="00216353">
        <w:rPr>
          <w:rFonts w:ascii="Arial" w:hAnsi="Arial" w:cs="Arial"/>
          <w:sz w:val="24"/>
          <w:szCs w:val="24"/>
        </w:rPr>
        <w:t xml:space="preserve">nia </w:t>
      </w:r>
      <w:r w:rsidR="007D23DA" w:rsidRPr="00216353">
        <w:rPr>
          <w:rFonts w:ascii="Arial" w:hAnsi="Arial" w:cs="Arial"/>
          <w:sz w:val="24"/>
          <w:szCs w:val="24"/>
        </w:rPr>
        <w:t xml:space="preserve">bezpośrednio do </w:t>
      </w:r>
      <w:r w:rsidR="007F2BC8" w:rsidRPr="00216353">
        <w:rPr>
          <w:rFonts w:ascii="Arial" w:hAnsi="Arial" w:cs="Arial"/>
          <w:sz w:val="24"/>
          <w:szCs w:val="24"/>
        </w:rPr>
        <w:t>realizacji</w:t>
      </w:r>
      <w:r w:rsidR="007D23DA" w:rsidRPr="00216353">
        <w:rPr>
          <w:rFonts w:ascii="Arial" w:hAnsi="Arial" w:cs="Arial"/>
          <w:sz w:val="24"/>
          <w:szCs w:val="24"/>
        </w:rPr>
        <w:t xml:space="preserve"> przedmiotu zamówienia w czasie trwania umowy co najmniej jednej osoby </w:t>
      </w:r>
      <w:r w:rsidR="007F2BC8" w:rsidRPr="00216353">
        <w:rPr>
          <w:rFonts w:ascii="Arial" w:hAnsi="Arial" w:cs="Arial"/>
          <w:sz w:val="24"/>
          <w:szCs w:val="24"/>
        </w:rPr>
        <w:t>spośród wymienionych poniżej kategorii:</w:t>
      </w:r>
    </w:p>
    <w:p w14:paraId="4BEA6753" w14:textId="40839EC9" w:rsidR="007F2BC8" w:rsidRPr="00216353" w:rsidRDefault="007F2BC8" w:rsidP="002B44FA">
      <w:pPr>
        <w:numPr>
          <w:ilvl w:val="0"/>
          <w:numId w:val="24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bezrobotne lub osoby poszukujące pracy, niepozostające w zatrudnieniu lub niewykonujące innej pracy zarobkowej,  w rozumieniu ustawy z dnia 20 kwietnia 2004 r. o promocji zatrudnienia i instytucjach rynku pracy, (Dz.U. 2</w:t>
      </w:r>
      <w:r w:rsidR="000513B0" w:rsidRPr="00216353">
        <w:rPr>
          <w:rFonts w:ascii="Arial" w:hAnsi="Arial" w:cs="Arial"/>
          <w:sz w:val="24"/>
          <w:szCs w:val="24"/>
        </w:rPr>
        <w:t xml:space="preserve">004 nr 99 poz. 1001 z </w:t>
      </w:r>
      <w:proofErr w:type="spellStart"/>
      <w:r w:rsidR="000513B0" w:rsidRPr="00216353">
        <w:rPr>
          <w:rFonts w:ascii="Arial" w:hAnsi="Arial" w:cs="Arial"/>
          <w:sz w:val="24"/>
          <w:szCs w:val="24"/>
        </w:rPr>
        <w:t>późn</w:t>
      </w:r>
      <w:proofErr w:type="spellEnd"/>
      <w:r w:rsidR="000513B0" w:rsidRPr="00216353">
        <w:rPr>
          <w:rFonts w:ascii="Arial" w:hAnsi="Arial" w:cs="Arial"/>
          <w:sz w:val="24"/>
          <w:szCs w:val="24"/>
        </w:rPr>
        <w:t>. zm.</w:t>
      </w:r>
      <w:r w:rsidRPr="00216353">
        <w:rPr>
          <w:rFonts w:ascii="Arial" w:hAnsi="Arial" w:cs="Arial"/>
          <w:sz w:val="24"/>
          <w:szCs w:val="24"/>
        </w:rPr>
        <w:t xml:space="preserve"> lub</w:t>
      </w:r>
    </w:p>
    <w:p w14:paraId="7A8AAEC5" w14:textId="77777777" w:rsidR="007F2BC8" w:rsidRPr="00216353" w:rsidRDefault="007F2BC8" w:rsidP="002B44FA">
      <w:pPr>
        <w:numPr>
          <w:ilvl w:val="0"/>
          <w:numId w:val="24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osób usamodzielnianych, o których mowa w art. 140 ust. 1 i 2 ustawy z dnia 9 czerwca 2011 r. o wspieraniu rodziny i systemie pieczy zastępczej lub</w:t>
      </w:r>
    </w:p>
    <w:p w14:paraId="355FB0AE" w14:textId="77777777" w:rsidR="007F2BC8" w:rsidRPr="00216353" w:rsidRDefault="007F2BC8" w:rsidP="002B44FA">
      <w:pPr>
        <w:numPr>
          <w:ilvl w:val="0"/>
          <w:numId w:val="24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młodocianych, o których mowa w przepisach prawa pracy, w celu przygotowania zawodowego lub</w:t>
      </w:r>
    </w:p>
    <w:p w14:paraId="3309D974" w14:textId="77777777" w:rsidR="007F2BC8" w:rsidRPr="00216353" w:rsidRDefault="007F2BC8" w:rsidP="002B44FA">
      <w:pPr>
        <w:numPr>
          <w:ilvl w:val="0"/>
          <w:numId w:val="24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niepełnosprawne, o których mowa w przepisach Ustawy z dnia 27 sierpnia 1997 r. o rehabilitacji zawodowej i społecznej oraz zatrudnianiu osób niepełnosprawnych; lub</w:t>
      </w:r>
    </w:p>
    <w:p w14:paraId="1BE8139B" w14:textId="58D75B39" w:rsidR="007F2BC8" w:rsidRPr="00216353" w:rsidRDefault="007F2BC8" w:rsidP="002B44FA">
      <w:pPr>
        <w:numPr>
          <w:ilvl w:val="0"/>
          <w:numId w:val="24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 innych osób niż określone w lit. a-e, o których mowa w ustawie z dnia 13 czerwca 2003 r. o zatrudnieniu socjalnym (Dz. U. z 2020 r. poz. 176 oraz z 2022 r. poz. 218) lub we właściwych przepisach państw członkowskich Unii Europejskiej lub Europejskiego Obszaru Gospodarczego lub</w:t>
      </w:r>
    </w:p>
    <w:p w14:paraId="3144DA55" w14:textId="53C94F34" w:rsidR="007F2BC8" w:rsidRPr="00216353" w:rsidRDefault="007F2BC8" w:rsidP="002B44FA">
      <w:pPr>
        <w:numPr>
          <w:ilvl w:val="0"/>
          <w:numId w:val="24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osób do 30. roku życia oraz po ukończeniu 50. roku życia, posiadających status osoby poszukującej pracy, bez zatrudnienia</w:t>
      </w:r>
    </w:p>
    <w:p w14:paraId="6CF06D28" w14:textId="7765CA3E" w:rsidR="00802FE6" w:rsidRPr="00216353" w:rsidRDefault="00802FE6" w:rsidP="00802FE6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lub </w:t>
      </w:r>
    </w:p>
    <w:p w14:paraId="170CAD7A" w14:textId="7EF588B0" w:rsidR="00802FE6" w:rsidRPr="00216353" w:rsidRDefault="00802FE6" w:rsidP="00802FE6">
      <w:pPr>
        <w:pStyle w:val="Akapitzlist"/>
        <w:numPr>
          <w:ilvl w:val="0"/>
          <w:numId w:val="27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Wykonawcy będącego podmiotem ekonomii społecznej (PES)</w:t>
      </w:r>
    </w:p>
    <w:p w14:paraId="2C89C18C" w14:textId="77777777" w:rsidR="00787444" w:rsidRPr="00216353" w:rsidRDefault="00787444" w:rsidP="00787444">
      <w:pPr>
        <w:pStyle w:val="Akapitzlist"/>
        <w:spacing w:after="0" w:line="288" w:lineRule="auto"/>
        <w:ind w:left="426"/>
        <w:rPr>
          <w:rFonts w:ascii="Arial" w:hAnsi="Arial" w:cs="Arial"/>
          <w:sz w:val="24"/>
          <w:szCs w:val="24"/>
        </w:rPr>
      </w:pPr>
    </w:p>
    <w:p w14:paraId="3CF6B6C2" w14:textId="0C03DEBA" w:rsidR="002D0DEF" w:rsidRPr="00216353" w:rsidRDefault="002D0DEF" w:rsidP="00172829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Punkty zostaną przyznane w następujący sposób</w:t>
      </w:r>
      <w:r w:rsidRPr="00216353">
        <w:rPr>
          <w:rFonts w:ascii="Arial" w:hAnsi="Arial" w:cs="Arial"/>
          <w:sz w:val="24"/>
          <w:szCs w:val="24"/>
        </w:rPr>
        <w:t>:</w:t>
      </w:r>
    </w:p>
    <w:p w14:paraId="5FCE025F" w14:textId="5C574104" w:rsidR="002D0DEF" w:rsidRPr="00216353" w:rsidRDefault="004B02DB" w:rsidP="00A45D6C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Zobowiązanie do zatrudnienia</w:t>
      </w:r>
      <w:r w:rsidR="00422545" w:rsidRPr="00216353">
        <w:rPr>
          <w:rFonts w:ascii="Arial" w:hAnsi="Arial" w:cs="Arial"/>
          <w:sz w:val="24"/>
          <w:szCs w:val="24"/>
        </w:rPr>
        <w:t xml:space="preserve"> osób </w:t>
      </w:r>
      <w:r w:rsidR="00172829" w:rsidRPr="00216353">
        <w:rPr>
          <w:rFonts w:ascii="Arial" w:hAnsi="Arial" w:cs="Arial"/>
          <w:sz w:val="24"/>
          <w:szCs w:val="24"/>
        </w:rPr>
        <w:t>spośród ww. kategorii</w:t>
      </w:r>
      <w:r w:rsidR="00422545" w:rsidRPr="00216353">
        <w:rPr>
          <w:rFonts w:ascii="Arial" w:hAnsi="Arial" w:cs="Arial"/>
          <w:sz w:val="24"/>
          <w:szCs w:val="24"/>
        </w:rPr>
        <w:t xml:space="preserve"> </w:t>
      </w:r>
      <w:r w:rsidR="00172829" w:rsidRPr="00216353">
        <w:rPr>
          <w:rFonts w:ascii="Arial" w:hAnsi="Arial" w:cs="Arial"/>
          <w:sz w:val="24"/>
          <w:szCs w:val="24"/>
        </w:rPr>
        <w:t>do</w:t>
      </w:r>
      <w:r w:rsidR="00422545" w:rsidRPr="00216353">
        <w:rPr>
          <w:rFonts w:ascii="Arial" w:hAnsi="Arial" w:cs="Arial"/>
          <w:sz w:val="24"/>
          <w:szCs w:val="24"/>
        </w:rPr>
        <w:t xml:space="preserve"> realizacji</w:t>
      </w:r>
      <w:r w:rsidR="00172829" w:rsidRPr="00216353">
        <w:rPr>
          <w:rFonts w:ascii="Arial" w:hAnsi="Arial" w:cs="Arial"/>
          <w:sz w:val="24"/>
          <w:szCs w:val="24"/>
        </w:rPr>
        <w:t xml:space="preserve"> przedmiotu</w:t>
      </w:r>
      <w:r w:rsidR="00422545" w:rsidRPr="00216353">
        <w:rPr>
          <w:rFonts w:ascii="Arial" w:hAnsi="Arial" w:cs="Arial"/>
          <w:sz w:val="24"/>
          <w:szCs w:val="24"/>
        </w:rPr>
        <w:t xml:space="preserve"> zamówienia </w:t>
      </w:r>
      <w:r w:rsidR="00787444" w:rsidRPr="00216353">
        <w:rPr>
          <w:rFonts w:ascii="Arial" w:hAnsi="Arial" w:cs="Arial"/>
          <w:sz w:val="24"/>
          <w:szCs w:val="24"/>
        </w:rPr>
        <w:t xml:space="preserve">lub Wykonawca jest podmiotem ekonomii społecznej (PES) </w:t>
      </w:r>
      <w:r w:rsidR="002D0DEF" w:rsidRPr="00216353">
        <w:rPr>
          <w:rFonts w:ascii="Arial" w:hAnsi="Arial" w:cs="Arial"/>
          <w:sz w:val="24"/>
          <w:szCs w:val="24"/>
        </w:rPr>
        <w:t xml:space="preserve">– oferta otrzymuje </w:t>
      </w:r>
      <w:r w:rsidR="00527F67" w:rsidRPr="00216353">
        <w:rPr>
          <w:rFonts w:ascii="Arial" w:hAnsi="Arial" w:cs="Arial"/>
          <w:b/>
          <w:bCs/>
          <w:sz w:val="24"/>
          <w:szCs w:val="24"/>
        </w:rPr>
        <w:t>1</w:t>
      </w:r>
      <w:r w:rsidR="002D0DEF" w:rsidRPr="00216353">
        <w:rPr>
          <w:rFonts w:ascii="Arial" w:hAnsi="Arial" w:cs="Arial"/>
          <w:b/>
          <w:bCs/>
          <w:sz w:val="24"/>
          <w:szCs w:val="24"/>
        </w:rPr>
        <w:t>0 pkt.</w:t>
      </w:r>
    </w:p>
    <w:p w14:paraId="5B7B3FE8" w14:textId="00C420AB" w:rsidR="002D0DEF" w:rsidRPr="00216353" w:rsidRDefault="00C95EAC" w:rsidP="00A45D6C">
      <w:p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Brak </w:t>
      </w:r>
      <w:r w:rsidR="004B02DB" w:rsidRPr="00216353">
        <w:rPr>
          <w:rFonts w:ascii="Arial" w:hAnsi="Arial" w:cs="Arial"/>
          <w:sz w:val="24"/>
          <w:szCs w:val="24"/>
        </w:rPr>
        <w:t xml:space="preserve">zobowiązania do </w:t>
      </w:r>
      <w:r w:rsidR="00172829" w:rsidRPr="00216353">
        <w:rPr>
          <w:rFonts w:ascii="Arial" w:hAnsi="Arial" w:cs="Arial"/>
          <w:sz w:val="24"/>
          <w:szCs w:val="24"/>
        </w:rPr>
        <w:t xml:space="preserve">zatrudnienia osób spośród ww. kategorii </w:t>
      </w:r>
      <w:r w:rsidR="00787444" w:rsidRPr="00216353">
        <w:rPr>
          <w:rFonts w:ascii="Arial" w:hAnsi="Arial" w:cs="Arial"/>
          <w:sz w:val="24"/>
          <w:szCs w:val="24"/>
        </w:rPr>
        <w:t xml:space="preserve">lub brak dokumentu potwierdzającego bycie podmiotem ekonomii społecznej </w:t>
      </w:r>
      <w:r w:rsidR="00172829" w:rsidRPr="00216353">
        <w:rPr>
          <w:rFonts w:ascii="Arial" w:hAnsi="Arial" w:cs="Arial"/>
          <w:sz w:val="24"/>
          <w:szCs w:val="24"/>
        </w:rPr>
        <w:t>do realizacji przedmiotu zamówienia</w:t>
      </w:r>
      <w:r w:rsidR="002D0DEF" w:rsidRPr="00216353">
        <w:rPr>
          <w:rFonts w:ascii="Arial" w:hAnsi="Arial" w:cs="Arial"/>
          <w:sz w:val="24"/>
          <w:szCs w:val="24"/>
        </w:rPr>
        <w:t xml:space="preserve"> – oferta otrzymuje </w:t>
      </w:r>
      <w:r w:rsidR="002D0DEF" w:rsidRPr="00216353">
        <w:rPr>
          <w:rFonts w:ascii="Arial" w:hAnsi="Arial" w:cs="Arial"/>
          <w:b/>
          <w:bCs/>
          <w:sz w:val="24"/>
          <w:szCs w:val="24"/>
        </w:rPr>
        <w:t>0 pkt.</w:t>
      </w:r>
    </w:p>
    <w:bookmarkEnd w:id="8"/>
    <w:bookmarkEnd w:id="11"/>
    <w:p w14:paraId="5D4300E5" w14:textId="043D3664" w:rsidR="001C7598" w:rsidRPr="00216353" w:rsidRDefault="001C7598" w:rsidP="006E1A1E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6648074E" w14:textId="62868256" w:rsidR="001C7BA2" w:rsidRPr="00216353" w:rsidRDefault="00C31D9C" w:rsidP="006E1A1E">
      <w:pPr>
        <w:spacing w:after="0" w:line="288" w:lineRule="auto"/>
        <w:rPr>
          <w:rFonts w:ascii="Arial" w:hAnsi="Arial" w:cs="Arial"/>
          <w:sz w:val="24"/>
          <w:szCs w:val="24"/>
        </w:rPr>
      </w:pPr>
      <w:bookmarkStart w:id="12" w:name="_Hlk188967907"/>
      <w:r w:rsidRPr="00216353">
        <w:rPr>
          <w:rFonts w:ascii="Arial" w:hAnsi="Arial" w:cs="Arial"/>
          <w:sz w:val="24"/>
          <w:szCs w:val="24"/>
        </w:rPr>
        <w:t xml:space="preserve">Za najkorzystniejszą zostanie uznana oferta, która uzyska łącznie największą liczbę punktów we wszystkich kryteriach w danej części zamówienia. Każda z części zamówienia jest oceniania odrębnie. </w:t>
      </w:r>
    </w:p>
    <w:bookmarkEnd w:id="12"/>
    <w:p w14:paraId="59D08EAA" w14:textId="77777777" w:rsidR="005900C9" w:rsidRPr="00216353" w:rsidRDefault="005900C9" w:rsidP="00FD4BB2">
      <w:pPr>
        <w:spacing w:after="0" w:line="288" w:lineRule="auto"/>
        <w:ind w:left="720"/>
        <w:rPr>
          <w:rFonts w:ascii="Arial" w:hAnsi="Arial" w:cs="Arial"/>
          <w:sz w:val="24"/>
          <w:szCs w:val="24"/>
        </w:rPr>
      </w:pPr>
    </w:p>
    <w:p w14:paraId="17FB8310" w14:textId="1147E67F" w:rsidR="00537EF0" w:rsidRPr="00216353" w:rsidRDefault="00537EF0" w:rsidP="00FD4BB2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TERMIN ZWIĄZANIA OFERTĄ</w:t>
      </w:r>
    </w:p>
    <w:p w14:paraId="0E625F1F" w14:textId="30FDF80F" w:rsidR="00537EF0" w:rsidRPr="00216353" w:rsidRDefault="00537EF0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Wykonawca jest związany ofertą przez okres 30 dni. Bieg terminu związania ofertą rozpoczyna się wraz z upływem terminu składania ofert.</w:t>
      </w:r>
    </w:p>
    <w:p w14:paraId="1A222B4C" w14:textId="77777777" w:rsidR="005900C9" w:rsidRPr="00216353" w:rsidRDefault="005900C9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1AD92437" w14:textId="12842DFC" w:rsidR="00455386" w:rsidRPr="00216353" w:rsidRDefault="00765C05" w:rsidP="00FD4BB2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WARUNKI ZAWARCIA UMOWY</w:t>
      </w:r>
    </w:p>
    <w:p w14:paraId="29743772" w14:textId="77777777" w:rsidR="00A20EE6" w:rsidRPr="00216353" w:rsidRDefault="00765C05" w:rsidP="00267536">
      <w:pPr>
        <w:pStyle w:val="Akapitzlist"/>
        <w:numPr>
          <w:ilvl w:val="0"/>
          <w:numId w:val="25"/>
        </w:numPr>
        <w:spacing w:after="0" w:line="288" w:lineRule="auto"/>
        <w:ind w:left="426"/>
        <w:rPr>
          <w:rFonts w:ascii="Arial" w:hAnsi="Arial" w:cs="Arial"/>
          <w:sz w:val="24"/>
          <w:szCs w:val="24"/>
        </w:rPr>
      </w:pPr>
      <w:bookmarkStart w:id="13" w:name="_Hlk188967958"/>
      <w:r w:rsidRPr="00216353">
        <w:rPr>
          <w:rFonts w:ascii="Arial" w:hAnsi="Arial" w:cs="Arial"/>
          <w:sz w:val="24"/>
          <w:szCs w:val="24"/>
        </w:rPr>
        <w:t>Zamawiający informuje, a Wykonawca składając ofertę akceptuje, że w umowie będą znajdowały się między innymi następujące zapisy:</w:t>
      </w:r>
    </w:p>
    <w:p w14:paraId="23B503D1" w14:textId="17C94917" w:rsidR="00A20EE6" w:rsidRPr="00216353" w:rsidRDefault="00A20EE6" w:rsidP="007C3841">
      <w:pPr>
        <w:pStyle w:val="Akapitzlist"/>
        <w:numPr>
          <w:ilvl w:val="0"/>
          <w:numId w:val="2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Przewidujące karę umowną w wysokości 20% łącznego wynagrodzenia Wykonawcy – w przypadku nie przestrzegania przez Wykonawcę zapisów Wytycznych dotyczących kwalifikowalności wydatków na lata 2021-2027.</w:t>
      </w:r>
    </w:p>
    <w:p w14:paraId="4B9F7078" w14:textId="15B97092" w:rsidR="00A20EE6" w:rsidRPr="00216353" w:rsidRDefault="00A20EE6" w:rsidP="007C3841">
      <w:pPr>
        <w:pStyle w:val="Akapitzlist"/>
        <w:numPr>
          <w:ilvl w:val="0"/>
          <w:numId w:val="26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216353">
        <w:rPr>
          <w:rFonts w:ascii="Arial" w:eastAsia="Calibri" w:hAnsi="Arial" w:cs="Arial"/>
          <w:sz w:val="24"/>
          <w:szCs w:val="24"/>
        </w:rPr>
        <w:t xml:space="preserve">Przewidujące karę umowną w przypadku realizowania przez Wykonawcę umowy niezgodnie z harmonogramem - w wysokości 20 % wynagrodzenia Wykonawcy za dane </w:t>
      </w:r>
      <w:r w:rsidR="00F962B1" w:rsidRPr="00216353">
        <w:rPr>
          <w:rFonts w:ascii="Arial" w:eastAsia="Calibri" w:hAnsi="Arial" w:cs="Arial"/>
          <w:sz w:val="24"/>
          <w:szCs w:val="24"/>
        </w:rPr>
        <w:t>szkolenie</w:t>
      </w:r>
      <w:r w:rsidRPr="00216353">
        <w:rPr>
          <w:rFonts w:ascii="Arial" w:eastAsia="Calibri" w:hAnsi="Arial" w:cs="Arial"/>
          <w:sz w:val="24"/>
          <w:szCs w:val="24"/>
        </w:rPr>
        <w:t>, od każdego stwierdzonego przypadku niezgodności.</w:t>
      </w:r>
    </w:p>
    <w:p w14:paraId="46EEE255" w14:textId="1EB21079" w:rsidR="00A20EE6" w:rsidRPr="00216353" w:rsidRDefault="00A20EE6" w:rsidP="007C3841">
      <w:pPr>
        <w:pStyle w:val="Akapitzlist"/>
        <w:numPr>
          <w:ilvl w:val="0"/>
          <w:numId w:val="26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216353">
        <w:rPr>
          <w:rFonts w:ascii="Arial" w:eastAsia="Calibri" w:hAnsi="Arial" w:cs="Arial"/>
          <w:sz w:val="24"/>
          <w:szCs w:val="24"/>
          <w:lang w:eastAsia="ar-SA"/>
        </w:rPr>
        <w:t xml:space="preserve">Przewidujące karę umowną w przypadku niewykonywania przez Wykonawcę zlecenia w sposób zgodny z postanowieniami umowy oraz bez zachowania należytej staranności w szczególności co do zawartości merytorycznej i sposobu prowadzenia szkoleń - w wysokości 2 % wynagrodzenia Wykonawcy za dane </w:t>
      </w:r>
      <w:r w:rsidR="00F962B1" w:rsidRPr="00216353">
        <w:rPr>
          <w:rFonts w:ascii="Arial" w:eastAsia="Calibri" w:hAnsi="Arial" w:cs="Arial"/>
          <w:sz w:val="24"/>
          <w:szCs w:val="24"/>
          <w:lang w:eastAsia="ar-SA"/>
        </w:rPr>
        <w:t>szkolenie</w:t>
      </w:r>
      <w:r w:rsidRPr="00216353">
        <w:rPr>
          <w:rFonts w:ascii="Arial" w:eastAsia="Calibri" w:hAnsi="Arial" w:cs="Arial"/>
          <w:sz w:val="24"/>
          <w:szCs w:val="24"/>
          <w:lang w:eastAsia="ar-SA"/>
        </w:rPr>
        <w:t>, od każdego stwierdzonego przypadku.</w:t>
      </w:r>
    </w:p>
    <w:p w14:paraId="4A2BAFDA" w14:textId="0A92CDB9" w:rsidR="00A20EE6" w:rsidRPr="00216353" w:rsidRDefault="00A20EE6" w:rsidP="007C3841">
      <w:pPr>
        <w:pStyle w:val="Akapitzlist"/>
        <w:numPr>
          <w:ilvl w:val="0"/>
          <w:numId w:val="26"/>
        </w:numPr>
        <w:spacing w:after="0" w:line="288" w:lineRule="auto"/>
        <w:jc w:val="both"/>
        <w:rPr>
          <w:rFonts w:ascii="Arial" w:eastAsia="Calibri" w:hAnsi="Arial" w:cs="Arial"/>
          <w:sz w:val="24"/>
          <w:szCs w:val="24"/>
        </w:rPr>
      </w:pPr>
      <w:r w:rsidRPr="00216353">
        <w:rPr>
          <w:rFonts w:ascii="Arial" w:eastAsia="Calibri" w:hAnsi="Arial" w:cs="Arial"/>
          <w:sz w:val="24"/>
          <w:szCs w:val="24"/>
        </w:rPr>
        <w:t xml:space="preserve">W przypadku zaistnienia wątpliwości co do jakości </w:t>
      </w:r>
      <w:r w:rsidR="00F962B1" w:rsidRPr="00216353">
        <w:rPr>
          <w:rFonts w:ascii="Arial" w:eastAsia="Calibri" w:hAnsi="Arial" w:cs="Arial"/>
          <w:sz w:val="24"/>
          <w:szCs w:val="24"/>
        </w:rPr>
        <w:t>szkoleń</w:t>
      </w:r>
      <w:r w:rsidRPr="00216353">
        <w:rPr>
          <w:rFonts w:ascii="Arial" w:eastAsia="Calibri" w:hAnsi="Arial" w:cs="Arial"/>
          <w:sz w:val="24"/>
          <w:szCs w:val="24"/>
        </w:rPr>
        <w:t xml:space="preserve"> lub nieprawidłowości w tym zakresie Zamawiający wstrzymuje do czasu wyjaśnienia wszystkie płatności.</w:t>
      </w:r>
    </w:p>
    <w:p w14:paraId="226E387A" w14:textId="486209A0" w:rsidR="00A20EE6" w:rsidRPr="00216353" w:rsidRDefault="00A20EE6" w:rsidP="007C3841">
      <w:pPr>
        <w:pStyle w:val="Akapitzlist"/>
        <w:numPr>
          <w:ilvl w:val="0"/>
          <w:numId w:val="2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eastAsia="Calibri" w:hAnsi="Arial" w:cs="Arial"/>
          <w:sz w:val="24"/>
          <w:szCs w:val="24"/>
        </w:rPr>
        <w:t>Zastrzegające możliwość niezwłocznego odstąpienia od umowy przez Zamawiającego w przypadku naruszenia przez Wykonawc</w:t>
      </w:r>
      <w:r w:rsidR="00630B75" w:rsidRPr="00216353">
        <w:rPr>
          <w:rFonts w:ascii="Arial" w:eastAsia="Calibri" w:hAnsi="Arial" w:cs="Arial"/>
          <w:sz w:val="24"/>
          <w:szCs w:val="24"/>
        </w:rPr>
        <w:t>ę</w:t>
      </w:r>
      <w:r w:rsidRPr="00216353">
        <w:rPr>
          <w:rFonts w:ascii="Arial" w:eastAsia="Calibri" w:hAnsi="Arial" w:cs="Arial"/>
          <w:sz w:val="24"/>
          <w:szCs w:val="24"/>
        </w:rPr>
        <w:t xml:space="preserve"> warunków podpisanej umowy, w tym m.in. stwierdzenia przez Zamawiającego powtarzających się: opóźnień, skracania i realizacji przedmiotu umowy niezgodnie z przedstawianym przez Zamawiającego harmonogramem.</w:t>
      </w:r>
    </w:p>
    <w:p w14:paraId="29822BBD" w14:textId="5F102E65" w:rsidR="00A20EE6" w:rsidRPr="00216353" w:rsidRDefault="00A20EE6" w:rsidP="007C3841">
      <w:pPr>
        <w:pStyle w:val="Akapitzlist"/>
        <w:numPr>
          <w:ilvl w:val="0"/>
          <w:numId w:val="26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eastAsia="Calibri" w:hAnsi="Arial" w:cs="Arial"/>
          <w:sz w:val="24"/>
          <w:szCs w:val="24"/>
        </w:rPr>
        <w:t>Zastrzegające przeniesienie pełni autorskich praw majątkowych do wszelkich materiałów wytworzonych i wykorzystanych podczas realizacji umowy. Wykonawcy nie będzie przysługiwać dodatkowe wynagrodzenie z tego tytułu.</w:t>
      </w:r>
    </w:p>
    <w:p w14:paraId="0AD0CEDB" w14:textId="75595EA7" w:rsidR="00267536" w:rsidRPr="00216353" w:rsidRDefault="00267536" w:rsidP="007C3841">
      <w:pPr>
        <w:pStyle w:val="Akapitzlist"/>
        <w:numPr>
          <w:ilvl w:val="0"/>
          <w:numId w:val="25"/>
        </w:numPr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Zamawiający informuje, a Wykonawca składając ofertę akceptuje, że w umowie </w:t>
      </w:r>
      <w:r w:rsidR="00EB4635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 xml:space="preserve">w przypadku </w:t>
      </w:r>
      <w:r w:rsidR="00CB3287" w:rsidRPr="00216353">
        <w:rPr>
          <w:rFonts w:ascii="Arial" w:hAnsi="Arial" w:cs="Arial"/>
          <w:sz w:val="24"/>
          <w:szCs w:val="24"/>
        </w:rPr>
        <w:t>trenerów mających</w:t>
      </w:r>
      <w:r w:rsidRPr="00216353">
        <w:rPr>
          <w:rFonts w:ascii="Arial" w:hAnsi="Arial" w:cs="Arial"/>
          <w:sz w:val="24"/>
          <w:szCs w:val="24"/>
        </w:rPr>
        <w:t xml:space="preserve"> realiz</w:t>
      </w:r>
      <w:r w:rsidR="00CB3287" w:rsidRPr="00216353">
        <w:rPr>
          <w:rFonts w:ascii="Arial" w:hAnsi="Arial" w:cs="Arial"/>
          <w:sz w:val="24"/>
          <w:szCs w:val="24"/>
        </w:rPr>
        <w:t>ować</w:t>
      </w:r>
      <w:r w:rsidR="007D0186" w:rsidRPr="00216353">
        <w:rPr>
          <w:rFonts w:ascii="Arial" w:hAnsi="Arial" w:cs="Arial"/>
          <w:sz w:val="24"/>
          <w:szCs w:val="24"/>
        </w:rPr>
        <w:t xml:space="preserve"> szkolenia dla </w:t>
      </w:r>
      <w:r w:rsidRPr="00216353">
        <w:rPr>
          <w:rFonts w:ascii="Arial" w:hAnsi="Arial" w:cs="Arial"/>
          <w:sz w:val="24"/>
          <w:szCs w:val="24"/>
        </w:rPr>
        <w:t>Uczniów</w:t>
      </w:r>
      <w:r w:rsidR="007D0186" w:rsidRPr="00216353">
        <w:rPr>
          <w:rFonts w:ascii="Arial" w:hAnsi="Arial" w:cs="Arial"/>
          <w:sz w:val="24"/>
          <w:szCs w:val="24"/>
        </w:rPr>
        <w:t>/Uczennic</w:t>
      </w:r>
      <w:r w:rsidRPr="00216353">
        <w:rPr>
          <w:rFonts w:ascii="Arial" w:hAnsi="Arial" w:cs="Arial"/>
          <w:sz w:val="24"/>
          <w:szCs w:val="24"/>
        </w:rPr>
        <w:t xml:space="preserve"> będzie </w:t>
      </w:r>
      <w:r w:rsidR="00CB3287" w:rsidRPr="00216353">
        <w:rPr>
          <w:rFonts w:ascii="Arial" w:hAnsi="Arial" w:cs="Arial"/>
          <w:sz w:val="24"/>
          <w:szCs w:val="24"/>
        </w:rPr>
        <w:t>żądał przedstawienia aktualn</w:t>
      </w:r>
      <w:r w:rsidR="00802FE6" w:rsidRPr="00216353">
        <w:rPr>
          <w:rFonts w:ascii="Arial" w:hAnsi="Arial" w:cs="Arial"/>
          <w:sz w:val="24"/>
          <w:szCs w:val="24"/>
        </w:rPr>
        <w:t>ych</w:t>
      </w:r>
      <w:r w:rsidR="00CB3287" w:rsidRPr="00216353">
        <w:rPr>
          <w:rFonts w:ascii="Arial" w:hAnsi="Arial" w:cs="Arial"/>
          <w:sz w:val="24"/>
          <w:szCs w:val="24"/>
        </w:rPr>
        <w:t xml:space="preserve"> zaświadcze</w:t>
      </w:r>
      <w:r w:rsidR="00802FE6" w:rsidRPr="00216353">
        <w:rPr>
          <w:rFonts w:ascii="Arial" w:hAnsi="Arial" w:cs="Arial"/>
          <w:sz w:val="24"/>
          <w:szCs w:val="24"/>
        </w:rPr>
        <w:t>ń</w:t>
      </w:r>
      <w:r w:rsidR="00CB3287" w:rsidRPr="00216353">
        <w:rPr>
          <w:rFonts w:ascii="Arial" w:hAnsi="Arial" w:cs="Arial"/>
          <w:sz w:val="24"/>
          <w:szCs w:val="24"/>
        </w:rPr>
        <w:t xml:space="preserve"> z </w:t>
      </w:r>
      <w:r w:rsidR="00802FE6" w:rsidRPr="00216353">
        <w:rPr>
          <w:rFonts w:ascii="Arial" w:hAnsi="Arial" w:cs="Arial"/>
          <w:sz w:val="24"/>
          <w:szCs w:val="24"/>
        </w:rPr>
        <w:t xml:space="preserve">właściwych rejestrów (m.in. </w:t>
      </w:r>
      <w:r w:rsidR="00CB3287" w:rsidRPr="00216353">
        <w:rPr>
          <w:rFonts w:ascii="Arial" w:hAnsi="Arial" w:cs="Arial"/>
          <w:sz w:val="24"/>
          <w:szCs w:val="24"/>
        </w:rPr>
        <w:t>KRK</w:t>
      </w:r>
      <w:r w:rsidR="00802FE6" w:rsidRPr="00216353">
        <w:rPr>
          <w:rFonts w:ascii="Arial" w:hAnsi="Arial" w:cs="Arial"/>
          <w:sz w:val="24"/>
          <w:szCs w:val="24"/>
        </w:rPr>
        <w:t>)</w:t>
      </w:r>
      <w:r w:rsidR="00CB3287" w:rsidRPr="00216353">
        <w:rPr>
          <w:rFonts w:ascii="Arial" w:hAnsi="Arial" w:cs="Arial"/>
          <w:sz w:val="24"/>
          <w:szCs w:val="24"/>
        </w:rPr>
        <w:t xml:space="preserve"> </w:t>
      </w:r>
      <w:r w:rsidRPr="00216353">
        <w:rPr>
          <w:rFonts w:ascii="Arial" w:hAnsi="Arial" w:cs="Arial"/>
          <w:sz w:val="24"/>
          <w:szCs w:val="24"/>
        </w:rPr>
        <w:t xml:space="preserve">określonych w art. </w:t>
      </w:r>
      <w:bookmarkStart w:id="14" w:name="_Hlk188873293"/>
      <w:r w:rsidRPr="00216353">
        <w:rPr>
          <w:rFonts w:ascii="Arial" w:hAnsi="Arial" w:cs="Arial"/>
          <w:sz w:val="24"/>
          <w:szCs w:val="24"/>
        </w:rPr>
        <w:t xml:space="preserve">21 </w:t>
      </w:r>
      <w:r w:rsidR="00E22840" w:rsidRPr="00216353">
        <w:rPr>
          <w:rFonts w:ascii="Arial" w:hAnsi="Arial" w:cs="Arial"/>
          <w:sz w:val="24"/>
          <w:szCs w:val="24"/>
        </w:rPr>
        <w:t xml:space="preserve">ustawy z dnia 13.05.2016 r. o przeciwdziałaniu zagrożeniom przestępczością na tle seksualnym i ochronie małoletnich (Dz. U. 2016 poz. 862 </w:t>
      </w:r>
      <w:r w:rsidR="00EB4635" w:rsidRPr="00216353">
        <w:rPr>
          <w:rFonts w:ascii="Arial" w:hAnsi="Arial" w:cs="Arial"/>
          <w:sz w:val="24"/>
          <w:szCs w:val="24"/>
        </w:rPr>
        <w:br/>
      </w:r>
      <w:r w:rsidR="00E22840" w:rsidRPr="00216353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E22840" w:rsidRPr="00216353">
        <w:rPr>
          <w:rFonts w:ascii="Arial" w:hAnsi="Arial" w:cs="Arial"/>
          <w:sz w:val="24"/>
          <w:szCs w:val="24"/>
        </w:rPr>
        <w:t>późn</w:t>
      </w:r>
      <w:proofErr w:type="spellEnd"/>
      <w:r w:rsidR="00E22840" w:rsidRPr="00216353">
        <w:rPr>
          <w:rFonts w:ascii="Arial" w:hAnsi="Arial" w:cs="Arial"/>
          <w:sz w:val="24"/>
          <w:szCs w:val="24"/>
        </w:rPr>
        <w:t>. zmianami</w:t>
      </w:r>
      <w:bookmarkEnd w:id="14"/>
      <w:r w:rsidR="00E22840" w:rsidRPr="00216353">
        <w:rPr>
          <w:rFonts w:ascii="Arial" w:hAnsi="Arial" w:cs="Arial"/>
          <w:sz w:val="24"/>
          <w:szCs w:val="24"/>
        </w:rPr>
        <w:t>).</w:t>
      </w:r>
    </w:p>
    <w:bookmarkEnd w:id="13"/>
    <w:p w14:paraId="1340ADB5" w14:textId="77777777" w:rsidR="00267536" w:rsidRPr="00216353" w:rsidRDefault="00267536" w:rsidP="00267536">
      <w:pPr>
        <w:pStyle w:val="Akapitzlist"/>
        <w:spacing w:after="0" w:line="288" w:lineRule="auto"/>
        <w:ind w:left="426"/>
        <w:rPr>
          <w:rFonts w:ascii="Arial" w:hAnsi="Arial" w:cs="Arial"/>
          <w:sz w:val="24"/>
          <w:szCs w:val="24"/>
        </w:rPr>
      </w:pPr>
    </w:p>
    <w:p w14:paraId="1C84D1D9" w14:textId="77419108" w:rsidR="00455386" w:rsidRPr="00216353" w:rsidRDefault="00331B51" w:rsidP="00FD4BB2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WARUNKI ZMIANY UMOWY</w:t>
      </w:r>
    </w:p>
    <w:p w14:paraId="533EAA5C" w14:textId="410C8D61" w:rsidR="00331B51" w:rsidRPr="00216353" w:rsidRDefault="00331B5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Zamawiający dopuszcza możliwość zmiany postanowień treści zawartej umowy </w:t>
      </w:r>
      <w:r w:rsidR="001E04C1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>w stosunku do treści oferty, na podstawie której dokonano wyboru Wykonawcy</w:t>
      </w:r>
      <w:r w:rsidR="001E04C1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 xml:space="preserve"> w przypadku wystąpienia następujących okoliczności:</w:t>
      </w:r>
    </w:p>
    <w:p w14:paraId="680DA862" w14:textId="77777777" w:rsidR="00331B51" w:rsidRPr="00216353" w:rsidRDefault="00331B5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- siłą wyższą uniemożliwiającą wykonanie przedmiotu umowy zgodnie z zapytaniem ofertowym,</w:t>
      </w:r>
    </w:p>
    <w:p w14:paraId="6F01AFEF" w14:textId="77777777" w:rsidR="00331B51" w:rsidRPr="00216353" w:rsidRDefault="00331B5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- zmianą obowiązującej stawki podatku VAT,</w:t>
      </w:r>
    </w:p>
    <w:p w14:paraId="2EC75917" w14:textId="77777777" w:rsidR="00331B51" w:rsidRPr="00216353" w:rsidRDefault="00331B5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- zmianą unormowań prawnych powszechnie obowiązujących, które będą miały wpływ na realizację umowy</w:t>
      </w:r>
    </w:p>
    <w:p w14:paraId="30B1852C" w14:textId="07EE351A" w:rsidR="00331B51" w:rsidRPr="00216353" w:rsidRDefault="00331B5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- zmianami formalno-organizacyjnymi.</w:t>
      </w:r>
    </w:p>
    <w:p w14:paraId="5877E502" w14:textId="77777777" w:rsidR="006F2B97" w:rsidRPr="00216353" w:rsidRDefault="006F2B97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5ABC3653" w14:textId="41EBF772" w:rsidR="00630B75" w:rsidRPr="00216353" w:rsidRDefault="00331B5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Przewidziane wyżej okoliczności stanowiące podstawę zmian do umowy, stanowią uprawnienie Zamawiającego, a nie jego obowiązek wprowadzenia takich zmian. Warunki zmiany umowy nie przyznają Wykonawcy jakiegokolwiek roszczenia o zmianę zawartej umowy.</w:t>
      </w:r>
    </w:p>
    <w:p w14:paraId="1480B558" w14:textId="77777777" w:rsidR="00B83100" w:rsidRPr="00216353" w:rsidRDefault="00B83100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14:paraId="49F5B516" w14:textId="741813CB" w:rsidR="00331B51" w:rsidRPr="00216353" w:rsidRDefault="00DB3B31" w:rsidP="00B8310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INFORMACJE DODATKOWE</w:t>
      </w:r>
    </w:p>
    <w:p w14:paraId="44658FB7" w14:textId="77777777" w:rsidR="00DB3B31" w:rsidRPr="00216353" w:rsidRDefault="00DB3B3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W przypadku przedstawienia oferty niezgodnej z niniejszym zapytaniem ofertowym lub nie spełnienia warunków udziału w postępowaniu oferta Wykonawcy zostanie odrzucona z niniejszego postępowania i nie będzie dalej uwzględniana przy ocenie.</w:t>
      </w:r>
    </w:p>
    <w:p w14:paraId="074749F5" w14:textId="77777777" w:rsidR="00DB3B31" w:rsidRPr="00216353" w:rsidRDefault="00DB3B3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Zamawiający zastrzega sobie prawo do:</w:t>
      </w:r>
    </w:p>
    <w:p w14:paraId="54ECF3C0" w14:textId="77777777" w:rsidR="00DB3B31" w:rsidRPr="00216353" w:rsidRDefault="00DB3B3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- zmiany lub unieważnienia niniejszego ogłoszenia,</w:t>
      </w:r>
    </w:p>
    <w:p w14:paraId="214FEBFC" w14:textId="77777777" w:rsidR="00DB3B31" w:rsidRPr="00216353" w:rsidRDefault="00DB3B3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- zmiany warunków lub terminów prowadzonego postępowania ofertowego,</w:t>
      </w:r>
    </w:p>
    <w:p w14:paraId="121CF738" w14:textId="77777777" w:rsidR="00DB3B31" w:rsidRPr="00216353" w:rsidRDefault="00DB3B3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- unieważnienia postępowania na każdym jego etapie bez podania przyczyny, a także do pozostawienia postępowania bez wyboru oferty.</w:t>
      </w:r>
    </w:p>
    <w:p w14:paraId="50F3E478" w14:textId="78CE4325" w:rsidR="00DB3B31" w:rsidRPr="00216353" w:rsidRDefault="00DB3B3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- wezwanie Wykonawcy do złożenia wyjaśnień i/lub uzupełnienia złożonej oferty.</w:t>
      </w:r>
    </w:p>
    <w:p w14:paraId="1BF2E38C" w14:textId="1F75274D" w:rsidR="00DB3B31" w:rsidRPr="00216353" w:rsidRDefault="00DB3B31" w:rsidP="00B83100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Jeśli Wykonawca, którego oferta została wybrana, uchyla się od zawarcia umowy, Zamawiający wybiera ofertę najkorzystniejszą spośród pozostałych ofert, bez przeprowadzania ich ponownej oceny.</w:t>
      </w:r>
    </w:p>
    <w:p w14:paraId="6C716C44" w14:textId="77777777" w:rsidR="005900C9" w:rsidRPr="00216353" w:rsidRDefault="005900C9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264EC9D" w14:textId="2DE0B2A5" w:rsidR="00DB3B31" w:rsidRPr="00216353" w:rsidRDefault="00DB3B31" w:rsidP="00B8310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SPOSÓB I TERMIN SKŁADANIA OFERT</w:t>
      </w:r>
    </w:p>
    <w:p w14:paraId="31C4A9EE" w14:textId="6A6EA3CF" w:rsidR="00DB3B31" w:rsidRPr="00216353" w:rsidRDefault="00DB3B31" w:rsidP="00B8310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Ofertę należy przygotować wg wzoru stanowiącego </w:t>
      </w:r>
      <w:r w:rsidRPr="00216353">
        <w:rPr>
          <w:rFonts w:ascii="Arial" w:hAnsi="Arial" w:cs="Arial"/>
          <w:b/>
          <w:bCs/>
          <w:sz w:val="24"/>
          <w:szCs w:val="24"/>
        </w:rPr>
        <w:t>załącznik nr 1</w:t>
      </w:r>
      <w:r w:rsidRPr="00216353">
        <w:rPr>
          <w:rFonts w:ascii="Arial" w:hAnsi="Arial" w:cs="Arial"/>
          <w:sz w:val="24"/>
          <w:szCs w:val="24"/>
        </w:rPr>
        <w:t xml:space="preserve"> do zapytania ofertowego. </w:t>
      </w:r>
      <w:r w:rsidR="000523BE" w:rsidRPr="00216353">
        <w:rPr>
          <w:rFonts w:ascii="Arial" w:hAnsi="Arial" w:cs="Arial"/>
          <w:sz w:val="24"/>
          <w:szCs w:val="24"/>
        </w:rPr>
        <w:t xml:space="preserve">Dokumenty </w:t>
      </w:r>
      <w:r w:rsidR="006241D4" w:rsidRPr="00216353">
        <w:rPr>
          <w:rFonts w:ascii="Arial" w:hAnsi="Arial" w:cs="Arial"/>
          <w:sz w:val="24"/>
          <w:szCs w:val="24"/>
        </w:rPr>
        <w:t>należy składać</w:t>
      </w:r>
      <w:r w:rsidR="000523BE" w:rsidRPr="00216353">
        <w:rPr>
          <w:rFonts w:ascii="Arial" w:hAnsi="Arial" w:cs="Arial"/>
          <w:sz w:val="24"/>
          <w:szCs w:val="24"/>
        </w:rPr>
        <w:t xml:space="preserve"> w postaci elektronicznej. Wszystkie składane przez Wykonawcę dokumenty powinny zostać </w:t>
      </w:r>
      <w:r w:rsidR="006241D4" w:rsidRPr="00216353">
        <w:rPr>
          <w:rFonts w:ascii="Arial" w:hAnsi="Arial" w:cs="Arial"/>
          <w:sz w:val="24"/>
          <w:szCs w:val="24"/>
        </w:rPr>
        <w:t xml:space="preserve">opatrzone </w:t>
      </w:r>
      <w:r w:rsidR="000523BE" w:rsidRPr="00216353">
        <w:rPr>
          <w:rFonts w:ascii="Arial" w:hAnsi="Arial" w:cs="Arial"/>
          <w:sz w:val="24"/>
          <w:szCs w:val="24"/>
        </w:rPr>
        <w:t>kwalifikowanym podpisem elektronicznym bądź podpisem zaufanym</w:t>
      </w:r>
      <w:r w:rsidR="00B85AB9" w:rsidRPr="00216353">
        <w:rPr>
          <w:rFonts w:ascii="Arial" w:hAnsi="Arial" w:cs="Arial"/>
          <w:sz w:val="24"/>
          <w:szCs w:val="24"/>
        </w:rPr>
        <w:t xml:space="preserve"> lub podpisan</w:t>
      </w:r>
      <w:r w:rsidR="009445E2" w:rsidRPr="00216353">
        <w:rPr>
          <w:rFonts w:ascii="Arial" w:hAnsi="Arial" w:cs="Arial"/>
          <w:sz w:val="24"/>
          <w:szCs w:val="24"/>
        </w:rPr>
        <w:t>e</w:t>
      </w:r>
      <w:r w:rsidR="00B85AB9" w:rsidRPr="00216353">
        <w:rPr>
          <w:rFonts w:ascii="Arial" w:hAnsi="Arial" w:cs="Arial"/>
          <w:sz w:val="24"/>
          <w:szCs w:val="24"/>
        </w:rPr>
        <w:t xml:space="preserve"> własnoręcznie a następnie zeskanowan</w:t>
      </w:r>
      <w:r w:rsidR="009445E2" w:rsidRPr="00216353">
        <w:rPr>
          <w:rFonts w:ascii="Arial" w:hAnsi="Arial" w:cs="Arial"/>
          <w:sz w:val="24"/>
          <w:szCs w:val="24"/>
        </w:rPr>
        <w:t>e</w:t>
      </w:r>
      <w:r w:rsidR="00B85AB9" w:rsidRPr="00216353">
        <w:rPr>
          <w:rFonts w:ascii="Arial" w:hAnsi="Arial" w:cs="Arial"/>
          <w:sz w:val="24"/>
          <w:szCs w:val="24"/>
        </w:rPr>
        <w:t xml:space="preserve"> do pliku w formacie pdf. </w:t>
      </w:r>
      <w:r w:rsidRPr="00216353">
        <w:rPr>
          <w:rFonts w:ascii="Arial" w:hAnsi="Arial" w:cs="Arial"/>
          <w:sz w:val="24"/>
          <w:szCs w:val="24"/>
        </w:rPr>
        <w:t xml:space="preserve">Korespondencja pomiędzy Zamawiającym a Wykonawcami, w tym składanie ofert, wymiana informacji oraz przekazywanie dokumentów i oświadczeń odbywa się pisemnie za pomocą BK2021, za pośrednictwem strony internetowej </w:t>
      </w:r>
      <w:hyperlink r:id="rId11" w:history="1">
        <w:r w:rsidRPr="00216353">
          <w:rPr>
            <w:rStyle w:val="Hipercze"/>
            <w:rFonts w:ascii="Arial" w:hAnsi="Arial" w:cs="Arial"/>
            <w:color w:val="auto"/>
            <w:sz w:val="24"/>
            <w:szCs w:val="24"/>
          </w:rPr>
          <w:t>https://bazakonkurencyjnosci.funduszeeuropejskie.gov.pl</w:t>
        </w:r>
      </w:hyperlink>
      <w:r w:rsidRPr="00216353">
        <w:rPr>
          <w:rFonts w:ascii="Arial" w:hAnsi="Arial" w:cs="Arial"/>
          <w:sz w:val="24"/>
          <w:szCs w:val="24"/>
        </w:rPr>
        <w:t>.</w:t>
      </w:r>
    </w:p>
    <w:p w14:paraId="12EE9C50" w14:textId="3DB09D00" w:rsidR="00DB3B31" w:rsidRPr="00216353" w:rsidRDefault="00DB3B31" w:rsidP="00B8310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Oferty należy składać wyłącznie za pośrednictwem strony internetowej https://bazakonkurencyjnosci.funduszeeuropejskie.gov.pl, gdzie zamieszczone zostało ogłoszenie o zamówieniu. Oferty złożone w inny sposób będą odrzucone i nie będą podlegały ocenie przez Zamawiającego.</w:t>
      </w:r>
    </w:p>
    <w:p w14:paraId="4B775CBD" w14:textId="77777777" w:rsidR="00DB3B31" w:rsidRPr="00216353" w:rsidRDefault="00DB3B31" w:rsidP="00FD4BB2">
      <w:pPr>
        <w:pStyle w:val="Akapitzlist"/>
        <w:spacing w:after="0" w:line="288" w:lineRule="auto"/>
        <w:rPr>
          <w:rFonts w:ascii="Arial" w:hAnsi="Arial" w:cs="Arial"/>
          <w:sz w:val="24"/>
          <w:szCs w:val="24"/>
        </w:rPr>
      </w:pPr>
    </w:p>
    <w:p w14:paraId="3B83D461" w14:textId="3B9F689F" w:rsidR="00DB3B31" w:rsidRPr="00216353" w:rsidRDefault="00DB3B31" w:rsidP="00FD4BB2">
      <w:pPr>
        <w:pStyle w:val="Akapitzlist"/>
        <w:numPr>
          <w:ilvl w:val="0"/>
          <w:numId w:val="8"/>
        </w:num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 xml:space="preserve">Termin składania ofert – </w:t>
      </w:r>
      <w:r w:rsidR="005C624D" w:rsidRPr="005C624D">
        <w:rPr>
          <w:rFonts w:ascii="Arial" w:hAnsi="Arial" w:cs="Arial"/>
          <w:b/>
          <w:bCs/>
          <w:sz w:val="24"/>
          <w:szCs w:val="24"/>
        </w:rPr>
        <w:t>20.05</w:t>
      </w:r>
      <w:r w:rsidRPr="005C624D">
        <w:rPr>
          <w:rFonts w:ascii="Arial" w:hAnsi="Arial" w:cs="Arial"/>
          <w:b/>
          <w:bCs/>
          <w:sz w:val="24"/>
          <w:szCs w:val="24"/>
        </w:rPr>
        <w:t>.202</w:t>
      </w:r>
      <w:r w:rsidR="00B83100" w:rsidRPr="005C624D">
        <w:rPr>
          <w:rFonts w:ascii="Arial" w:hAnsi="Arial" w:cs="Arial"/>
          <w:b/>
          <w:bCs/>
          <w:sz w:val="24"/>
          <w:szCs w:val="24"/>
        </w:rPr>
        <w:t>5</w:t>
      </w:r>
      <w:r w:rsidRPr="005C624D">
        <w:rPr>
          <w:rFonts w:ascii="Arial" w:hAnsi="Arial" w:cs="Arial"/>
          <w:b/>
          <w:bCs/>
          <w:sz w:val="24"/>
          <w:szCs w:val="24"/>
        </w:rPr>
        <w:t xml:space="preserve"> roku, </w:t>
      </w:r>
      <w:r w:rsidR="009445E2" w:rsidRPr="005C624D">
        <w:rPr>
          <w:rFonts w:ascii="Arial" w:hAnsi="Arial" w:cs="Arial"/>
          <w:b/>
          <w:bCs/>
          <w:sz w:val="24"/>
          <w:szCs w:val="24"/>
        </w:rPr>
        <w:t xml:space="preserve">do </w:t>
      </w:r>
      <w:r w:rsidRPr="005C624D">
        <w:rPr>
          <w:rFonts w:ascii="Arial" w:hAnsi="Arial" w:cs="Arial"/>
          <w:b/>
          <w:bCs/>
          <w:sz w:val="24"/>
          <w:szCs w:val="24"/>
        </w:rPr>
        <w:t>godz.</w:t>
      </w:r>
      <w:r w:rsidR="001E04C1" w:rsidRPr="005C624D">
        <w:rPr>
          <w:rFonts w:ascii="Arial" w:hAnsi="Arial" w:cs="Arial"/>
          <w:b/>
          <w:bCs/>
          <w:sz w:val="24"/>
          <w:szCs w:val="24"/>
        </w:rPr>
        <w:t xml:space="preserve"> 10</w:t>
      </w:r>
      <w:r w:rsidRPr="005C624D">
        <w:rPr>
          <w:rFonts w:ascii="Arial" w:hAnsi="Arial" w:cs="Arial"/>
          <w:b/>
          <w:bCs/>
          <w:sz w:val="24"/>
          <w:szCs w:val="24"/>
        </w:rPr>
        <w:t>.00.</w:t>
      </w:r>
      <w:r w:rsidR="00357C0B" w:rsidRPr="005C624D">
        <w:rPr>
          <w:rFonts w:ascii="Arial" w:hAnsi="Arial" w:cs="Arial"/>
          <w:sz w:val="24"/>
          <w:szCs w:val="24"/>
        </w:rPr>
        <w:t xml:space="preserve"> </w:t>
      </w:r>
      <w:r w:rsidR="00357C0B" w:rsidRPr="00216353">
        <w:rPr>
          <w:rFonts w:ascii="Arial" w:hAnsi="Arial" w:cs="Arial"/>
          <w:sz w:val="24"/>
          <w:szCs w:val="24"/>
        </w:rPr>
        <w:t xml:space="preserve">O terminie złożenia oferty decyduje data </w:t>
      </w:r>
      <w:r w:rsidR="009445E2" w:rsidRPr="00216353">
        <w:rPr>
          <w:rFonts w:ascii="Arial" w:hAnsi="Arial" w:cs="Arial"/>
          <w:sz w:val="24"/>
          <w:szCs w:val="24"/>
        </w:rPr>
        <w:t xml:space="preserve">i godzina </w:t>
      </w:r>
      <w:r w:rsidR="00357C0B" w:rsidRPr="00216353">
        <w:rPr>
          <w:rFonts w:ascii="Arial" w:hAnsi="Arial" w:cs="Arial"/>
          <w:sz w:val="24"/>
          <w:szCs w:val="24"/>
        </w:rPr>
        <w:t>złożenia oferty za pośrednictwem serwisu Baza Konkurencyjności.</w:t>
      </w:r>
    </w:p>
    <w:p w14:paraId="77C3FF29" w14:textId="77777777" w:rsidR="00357C0B" w:rsidRPr="00216353" w:rsidRDefault="00357C0B" w:rsidP="00FD4BB2">
      <w:pPr>
        <w:pStyle w:val="Akapitzlist"/>
        <w:spacing w:after="0" w:line="288" w:lineRule="auto"/>
        <w:rPr>
          <w:rFonts w:ascii="Arial" w:hAnsi="Arial" w:cs="Arial"/>
          <w:sz w:val="24"/>
          <w:szCs w:val="24"/>
        </w:rPr>
      </w:pPr>
    </w:p>
    <w:p w14:paraId="64965EE9" w14:textId="57AA767B" w:rsidR="00357C0B" w:rsidRPr="00216353" w:rsidRDefault="00357C0B" w:rsidP="00FD4BB2">
      <w:pPr>
        <w:pStyle w:val="Akapitzlist"/>
        <w:numPr>
          <w:ilvl w:val="0"/>
          <w:numId w:val="1"/>
        </w:num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KLAUZULA INFORMACYJNA RODO</w:t>
      </w:r>
    </w:p>
    <w:p w14:paraId="41903642" w14:textId="5BE37F39" w:rsidR="00357C0B" w:rsidRPr="00216353" w:rsidRDefault="00357C0B" w:rsidP="00AF5DA4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Mając na uwadze fakt, że w związku z prowadzonym postępowaniem o udzielenie zamówienia mogą być przetwarzane dane osobowe osób fizycznych, Zamawiający informuje, że zgodnie z art. 13 ust. 1 i 2 rozporządzenia Parlamentu Europejskiego</w:t>
      </w:r>
      <w:r w:rsidR="00EB4635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 xml:space="preserve"> i Rady (UE) 2016/679 z dnia 27 kwietnia 2016 r. w sprawie ochrony osób fizycznych </w:t>
      </w:r>
      <w:r w:rsidR="00EB4635" w:rsidRPr="00216353">
        <w:rPr>
          <w:rFonts w:ascii="Arial" w:hAnsi="Arial" w:cs="Arial"/>
          <w:sz w:val="24"/>
          <w:szCs w:val="24"/>
        </w:rPr>
        <w:br/>
      </w:r>
      <w:r w:rsidRPr="00216353">
        <w:rPr>
          <w:rFonts w:ascii="Arial" w:hAnsi="Arial" w:cs="Arial"/>
          <w:sz w:val="24"/>
          <w:szCs w:val="24"/>
        </w:rPr>
        <w:t>w związku z przetwarzaniem danych osobowych i w sprawie swobodnego przepływu takich danych oraz uchylenia dyrektywy 95/46/WE (ogólne rozporządzenie o ochronie danych) (Dz. Urz. UE L 119 z 04.05.2016, str. 1), dalej „RODO”:</w:t>
      </w:r>
    </w:p>
    <w:p w14:paraId="6897BBD2" w14:textId="7D3D1F2B" w:rsidR="007B5C14" w:rsidRPr="00216353" w:rsidRDefault="007B5C14" w:rsidP="00AF5DA4">
      <w:pPr>
        <w:spacing w:after="0" w:line="288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 xml:space="preserve">W celu wykonania obowiązku nałożonego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EB4635" w:rsidRPr="00216353">
        <w:rPr>
          <w:rFonts w:ascii="Arial" w:hAnsi="Arial" w:cs="Arial"/>
          <w:sz w:val="24"/>
          <w:szCs w:val="24"/>
          <w:lang w:eastAsia="pl-PL"/>
        </w:rPr>
        <w:br/>
      </w:r>
      <w:r w:rsidRPr="00216353">
        <w:rPr>
          <w:rFonts w:ascii="Arial" w:hAnsi="Arial" w:cs="Arial"/>
          <w:sz w:val="24"/>
          <w:szCs w:val="24"/>
          <w:lang w:eastAsia="pl-PL"/>
        </w:rPr>
        <w:t xml:space="preserve">o ochronie danych), dalej RODO, w związku z art. 88 ustawy o zasadach realizacji zadań finansowanych ze środków europejskich w perspektywie finansowej 2021-2027 </w:t>
      </w:r>
      <w:r w:rsidR="00EB4635" w:rsidRPr="00216353">
        <w:rPr>
          <w:rFonts w:ascii="Arial" w:hAnsi="Arial" w:cs="Arial"/>
          <w:sz w:val="24"/>
          <w:szCs w:val="24"/>
          <w:lang w:eastAsia="pl-PL"/>
        </w:rPr>
        <w:br/>
      </w:r>
      <w:r w:rsidRPr="00216353">
        <w:rPr>
          <w:rFonts w:ascii="Arial" w:hAnsi="Arial" w:cs="Arial"/>
          <w:sz w:val="24"/>
          <w:szCs w:val="24"/>
          <w:lang w:eastAsia="pl-PL"/>
        </w:rPr>
        <w:t>z dnia 28 kwietnia 2022 r., zwanej dalej ustawą wdrożeniową, informujemy o zasadach przetwarzania Państwa danych osobowych:</w:t>
      </w:r>
    </w:p>
    <w:p w14:paraId="6EF2327B" w14:textId="77777777" w:rsidR="001E04C1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 xml:space="preserve">Administratorem ww. danych osobowych jest </w:t>
      </w:r>
      <w:r w:rsidR="001E04C1" w:rsidRPr="00216353">
        <w:rPr>
          <w:rFonts w:ascii="Arial" w:hAnsi="Arial" w:cs="Arial"/>
          <w:sz w:val="24"/>
          <w:szCs w:val="24"/>
          <w:lang w:eastAsia="pl-PL"/>
        </w:rPr>
        <w:t xml:space="preserve">Towarzystwo ALTUM, Programy Społeczno-Gospodarcze, ul. Warszawska 5/7, 35-205 Rzeszów </w:t>
      </w:r>
    </w:p>
    <w:p w14:paraId="7426E693" w14:textId="77777777" w:rsidR="001E04C1" w:rsidRPr="00216353" w:rsidRDefault="007B5C14" w:rsidP="001E04C1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 xml:space="preserve">W sprawach związanych z ochroną danych osobowych przetwarzanych w ramach realizacji Projektu można się skontaktować z Inspektorem Ochrony Danych </w:t>
      </w:r>
      <w:r w:rsidR="001E04C1" w:rsidRPr="00216353">
        <w:rPr>
          <w:rFonts w:ascii="Arial" w:hAnsi="Arial" w:cs="Arial"/>
          <w:sz w:val="24"/>
          <w:szCs w:val="24"/>
          <w:lang w:eastAsia="pl-PL"/>
        </w:rPr>
        <w:t xml:space="preserve">Ireneusz Kubiś kontakt: </w:t>
      </w:r>
      <w:hyperlink r:id="rId12" w:history="1">
        <w:r w:rsidR="001E04C1" w:rsidRPr="00216353">
          <w:rPr>
            <w:rStyle w:val="Hipercze"/>
            <w:rFonts w:ascii="Arial" w:hAnsi="Arial" w:cs="Arial"/>
            <w:color w:val="auto"/>
            <w:sz w:val="24"/>
            <w:szCs w:val="24"/>
            <w:lang w:eastAsia="pl-PL"/>
          </w:rPr>
          <w:t>altum@altum.pl</w:t>
        </w:r>
      </w:hyperlink>
    </w:p>
    <w:p w14:paraId="308354D5" w14:textId="14E6C52C" w:rsidR="007B5C14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Państwa dane osobowe będą przetwarzane na podstawie art. 6 ust. 1 lit. c i e, art. 9 ust. 2 lit. g oraz art. 10 RODO, w związku z realizacją zadań wynikających m.in. z:</w:t>
      </w:r>
    </w:p>
    <w:p w14:paraId="395A3AC2" w14:textId="2A469AD7" w:rsidR="007B5C14" w:rsidRPr="00216353" w:rsidRDefault="007B5C14" w:rsidP="00AF5DA4">
      <w:pPr>
        <w:numPr>
          <w:ilvl w:val="0"/>
          <w:numId w:val="20"/>
        </w:numPr>
        <w:spacing w:after="0" w:line="288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</w:t>
      </w:r>
      <w:r w:rsidR="001E04C1" w:rsidRPr="00216353">
        <w:rPr>
          <w:rFonts w:ascii="Arial" w:hAnsi="Arial" w:cs="Arial"/>
          <w:sz w:val="24"/>
          <w:szCs w:val="24"/>
          <w:lang w:eastAsia="pl-PL"/>
        </w:rPr>
        <w:br/>
      </w:r>
      <w:r w:rsidRPr="00216353">
        <w:rPr>
          <w:rFonts w:ascii="Arial" w:hAnsi="Arial" w:cs="Arial"/>
          <w:sz w:val="24"/>
          <w:szCs w:val="24"/>
          <w:lang w:eastAsia="pl-PL"/>
        </w:rPr>
        <w:t xml:space="preserve">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558CF3F9" w14:textId="77777777" w:rsidR="007B5C14" w:rsidRPr="00216353" w:rsidRDefault="007B5C14" w:rsidP="00AF5DA4">
      <w:pPr>
        <w:numPr>
          <w:ilvl w:val="0"/>
          <w:numId w:val="20"/>
        </w:numPr>
        <w:spacing w:after="0" w:line="288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Rozporządzenia Parlamentu Europejskiego i Rady (UE) 2021/1057 z dnia 24 czerwca 2021 r. ustanawiającego Europejski Fundusz Społeczny Plus (EFS+) oraz uchylającego rozporządzenie (UE) nr 1296/2013 rozporządzenia EFS+;</w:t>
      </w:r>
    </w:p>
    <w:p w14:paraId="1B788CF2" w14:textId="77777777" w:rsidR="007B5C14" w:rsidRPr="00216353" w:rsidRDefault="007B5C14" w:rsidP="00AF5DA4">
      <w:pPr>
        <w:numPr>
          <w:ilvl w:val="0"/>
          <w:numId w:val="20"/>
        </w:numPr>
        <w:spacing w:after="0" w:line="288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ustawy wdrożeniowej.</w:t>
      </w:r>
    </w:p>
    <w:p w14:paraId="7AC3F28F" w14:textId="71AEE525" w:rsidR="007B5C14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 xml:space="preserve">Państwa dane osobowe będą przetwarzane w związku z realizacją Projektu </w:t>
      </w:r>
      <w:r w:rsidR="001E04C1" w:rsidRPr="00216353">
        <w:rPr>
          <w:rFonts w:ascii="Arial" w:hAnsi="Arial" w:cs="Arial"/>
          <w:sz w:val="24"/>
          <w:szCs w:val="24"/>
          <w:lang w:eastAsia="pl-PL"/>
        </w:rPr>
        <w:br/>
      </w:r>
      <w:r w:rsidRPr="00216353">
        <w:rPr>
          <w:rFonts w:ascii="Arial" w:hAnsi="Arial" w:cs="Arial"/>
          <w:sz w:val="24"/>
          <w:szCs w:val="24"/>
          <w:lang w:eastAsia="pl-PL"/>
        </w:rPr>
        <w:t xml:space="preserve">w ramach FEP 2021-2027. W szczególności Państwa dane będą przetwarzane celu udzielania wsparcia zgodnie z założeniami </w:t>
      </w:r>
      <w:r w:rsidR="006E1A1E" w:rsidRPr="00216353">
        <w:rPr>
          <w:rFonts w:ascii="Arial" w:hAnsi="Arial" w:cs="Arial"/>
          <w:sz w:val="24"/>
          <w:szCs w:val="24"/>
          <w:lang w:eastAsia="pl-PL"/>
        </w:rPr>
        <w:t>P</w:t>
      </w:r>
      <w:r w:rsidRPr="00216353">
        <w:rPr>
          <w:rFonts w:ascii="Arial" w:hAnsi="Arial" w:cs="Arial"/>
          <w:sz w:val="24"/>
          <w:szCs w:val="24"/>
          <w:lang w:eastAsia="pl-PL"/>
        </w:rPr>
        <w:t xml:space="preserve">rojektu, potwierdzania kwalifikowalności wydatków, monitorowania, sprawozdawczości, komunikacji, ewaluacji, kontroli, audytu oraz działań promocyjnych, a także w celu informowania o </w:t>
      </w:r>
      <w:r w:rsidR="006E1A1E" w:rsidRPr="00216353">
        <w:rPr>
          <w:rFonts w:ascii="Arial" w:hAnsi="Arial" w:cs="Arial"/>
          <w:sz w:val="24"/>
          <w:szCs w:val="24"/>
          <w:lang w:eastAsia="pl-PL"/>
        </w:rPr>
        <w:t>P</w:t>
      </w:r>
      <w:r w:rsidRPr="00216353">
        <w:rPr>
          <w:rFonts w:ascii="Arial" w:hAnsi="Arial" w:cs="Arial"/>
          <w:sz w:val="24"/>
          <w:szCs w:val="24"/>
          <w:lang w:eastAsia="pl-PL"/>
        </w:rPr>
        <w:t>rojekcie.</w:t>
      </w:r>
    </w:p>
    <w:p w14:paraId="4A3D3F33" w14:textId="5D687C41" w:rsidR="007B5C14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Państwa dane osobowe będą przetwarzane przez okres niezbędny do realizacji celu, o którym mowa w pkt. 5. Po tym czasie dane mogą być przetwarzane do dnia wygaśnięcia zobowiązań wynikających z innego przepisu prawa, w tym przepisów archiwalnych.</w:t>
      </w:r>
    </w:p>
    <w:p w14:paraId="6EAA4EE4" w14:textId="77777777" w:rsidR="001E04C1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Na podstawie art. 89 ust. 1 ustawy wdrożeniowej dostęp do danych osobowych</w:t>
      </w:r>
      <w:r w:rsidR="001E04C1" w:rsidRPr="00216353">
        <w:rPr>
          <w:rFonts w:ascii="Arial" w:hAnsi="Arial" w:cs="Arial"/>
          <w:sz w:val="24"/>
          <w:szCs w:val="24"/>
          <w:lang w:eastAsia="pl-PL"/>
        </w:rPr>
        <w:br/>
      </w:r>
      <w:r w:rsidRPr="00216353">
        <w:rPr>
          <w:rFonts w:ascii="Arial" w:hAnsi="Arial" w:cs="Arial"/>
          <w:sz w:val="24"/>
          <w:szCs w:val="24"/>
          <w:lang w:eastAsia="pl-PL"/>
        </w:rPr>
        <w:t xml:space="preserve"> i informacji gromadzonych przez IP WUP,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</w:t>
      </w:r>
    </w:p>
    <w:p w14:paraId="2AAE6D0F" w14:textId="16A17BDD" w:rsidR="007B5C14" w:rsidRPr="00216353" w:rsidRDefault="007B5C14" w:rsidP="001E04C1">
      <w:p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w zakresie niezbędnym do realizacji ich zadań wynikających  z przepisów ustawy wdrożeniowej.</w:t>
      </w:r>
    </w:p>
    <w:p w14:paraId="009A90A6" w14:textId="77777777" w:rsidR="007B5C14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Podmioty, o których mowa w pkt. 6 udostępniają sobie nawzajem dane osobowe niezbędne do realizacji ich zadań, w szczególności przy pomocy systemów teleinformatycznych.</w:t>
      </w:r>
    </w:p>
    <w:p w14:paraId="44ABEC9F" w14:textId="0C73BE48" w:rsidR="007B5C14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Posiadają Państwo prawo do dostępu do swoich danych osobowych, ich sprostowania 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podstawę prawną przetwarzania danych w ramach FEP 2021-2027, osobie której dane są przetwarzane nie przysługuje prawo do usunięcia albo przenoszenia tych danych.</w:t>
      </w:r>
    </w:p>
    <w:p w14:paraId="12A17212" w14:textId="77777777" w:rsidR="007B5C14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 xml:space="preserve">Posiadają Państwo prawo wniesienia skargi do organu nadzorczego - Prezesa Urzędu Ochrony Danych (dane kontaktowe dostępne są pod adresem: </w:t>
      </w:r>
      <w:hyperlink r:id="rId13" w:history="1">
        <w:r w:rsidRPr="00216353">
          <w:rPr>
            <w:rStyle w:val="Hipercze"/>
            <w:rFonts w:ascii="Arial" w:hAnsi="Arial" w:cs="Arial"/>
            <w:color w:val="auto"/>
            <w:sz w:val="24"/>
            <w:szCs w:val="24"/>
            <w:lang w:eastAsia="pl-PL"/>
          </w:rPr>
          <w:t>https://uodo.gov.pl/pl</w:t>
        </w:r>
      </w:hyperlink>
      <w:r w:rsidRPr="00216353">
        <w:rPr>
          <w:rFonts w:ascii="Arial" w:hAnsi="Arial" w:cs="Arial"/>
          <w:sz w:val="24"/>
          <w:szCs w:val="24"/>
          <w:lang w:eastAsia="pl-PL"/>
        </w:rPr>
        <w:t>).</w:t>
      </w:r>
    </w:p>
    <w:p w14:paraId="5F947565" w14:textId="77777777" w:rsidR="007B5C14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IP WUP nie zamierza przekazywać Państwa danych osobowych do państwa trzeciego lub organizacji międzynarodowej (poza Europejski Obszar Gospodarczy).</w:t>
      </w:r>
    </w:p>
    <w:p w14:paraId="4A52E13D" w14:textId="0BF20AC9" w:rsidR="007B5C14" w:rsidRPr="00216353" w:rsidRDefault="007B5C14" w:rsidP="00AF5DA4">
      <w:pPr>
        <w:numPr>
          <w:ilvl w:val="0"/>
          <w:numId w:val="19"/>
        </w:numPr>
        <w:spacing w:after="0" w:line="288" w:lineRule="auto"/>
        <w:ind w:left="284"/>
        <w:jc w:val="both"/>
        <w:rPr>
          <w:rFonts w:ascii="Arial" w:hAnsi="Arial" w:cs="Arial"/>
          <w:sz w:val="24"/>
          <w:szCs w:val="24"/>
          <w:lang w:eastAsia="pl-PL"/>
        </w:rPr>
      </w:pPr>
      <w:r w:rsidRPr="00216353">
        <w:rPr>
          <w:rFonts w:ascii="Arial" w:hAnsi="Arial" w:cs="Arial"/>
          <w:sz w:val="24"/>
          <w:szCs w:val="24"/>
          <w:lang w:eastAsia="pl-PL"/>
        </w:rPr>
        <w:t>W oparciu o dane osobowe przetwarzane w ramach FEP 2021-2027, IP WUP nie będzie podejmować wobec osób, których dane dotyczą zautomatyzowanych decyzji, w tym decyzji będących wynikiem profilowania</w:t>
      </w:r>
    </w:p>
    <w:p w14:paraId="443BCAC5" w14:textId="4CA8EF85" w:rsidR="00357C0B" w:rsidRPr="00216353" w:rsidRDefault="00357C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0DBA3F36" w14:textId="45BBF15B" w:rsidR="00DB3B31" w:rsidRPr="00216353" w:rsidRDefault="00DB3B31" w:rsidP="00FD4BB2">
      <w:pPr>
        <w:spacing w:after="0" w:line="288" w:lineRule="auto"/>
        <w:rPr>
          <w:rFonts w:ascii="Arial" w:hAnsi="Arial" w:cs="Arial"/>
          <w:sz w:val="24"/>
          <w:szCs w:val="24"/>
        </w:rPr>
      </w:pPr>
    </w:p>
    <w:p w14:paraId="24961437" w14:textId="77777777" w:rsidR="00F6664A" w:rsidRPr="00216353" w:rsidRDefault="00F6664A" w:rsidP="00FD4BB2">
      <w:pPr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 w:rsidRPr="00216353">
        <w:rPr>
          <w:rFonts w:ascii="Arial" w:hAnsi="Arial" w:cs="Arial"/>
          <w:b/>
          <w:bCs/>
          <w:sz w:val="24"/>
          <w:szCs w:val="24"/>
        </w:rPr>
        <w:t>Załączniki:</w:t>
      </w:r>
    </w:p>
    <w:p w14:paraId="2C923BD4" w14:textId="33283298" w:rsidR="00F6664A" w:rsidRPr="00216353" w:rsidRDefault="00F6664A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1. Formularz oferty</w:t>
      </w:r>
      <w:r w:rsidR="00C67D46" w:rsidRPr="00216353">
        <w:rPr>
          <w:rFonts w:ascii="Arial" w:hAnsi="Arial" w:cs="Arial"/>
          <w:sz w:val="24"/>
          <w:szCs w:val="24"/>
        </w:rPr>
        <w:t xml:space="preserve"> – załącznik nr 1</w:t>
      </w:r>
    </w:p>
    <w:p w14:paraId="0EC40F72" w14:textId="6DEF54B5" w:rsidR="00F6664A" w:rsidRPr="00216353" w:rsidRDefault="00233B7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2</w:t>
      </w:r>
      <w:r w:rsidR="00F6664A" w:rsidRPr="00216353">
        <w:rPr>
          <w:rFonts w:ascii="Arial" w:hAnsi="Arial" w:cs="Arial"/>
          <w:sz w:val="24"/>
          <w:szCs w:val="24"/>
        </w:rPr>
        <w:t>. Oświadczenie o spełnianiu warunków udziału w postępowaniu</w:t>
      </w:r>
      <w:r w:rsidR="00C67D46" w:rsidRPr="00216353">
        <w:rPr>
          <w:rFonts w:ascii="Arial" w:hAnsi="Arial" w:cs="Arial"/>
          <w:sz w:val="24"/>
          <w:szCs w:val="24"/>
        </w:rPr>
        <w:t xml:space="preserve"> – załącznik nr </w:t>
      </w:r>
      <w:r w:rsidR="00E90331" w:rsidRPr="00216353">
        <w:rPr>
          <w:rFonts w:ascii="Arial" w:hAnsi="Arial" w:cs="Arial"/>
          <w:sz w:val="24"/>
          <w:szCs w:val="24"/>
        </w:rPr>
        <w:t>2</w:t>
      </w:r>
    </w:p>
    <w:p w14:paraId="12915020" w14:textId="057733A5" w:rsidR="00F6664A" w:rsidRPr="00216353" w:rsidRDefault="00233B73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3</w:t>
      </w:r>
      <w:r w:rsidR="00F6664A" w:rsidRPr="00216353">
        <w:rPr>
          <w:rFonts w:ascii="Arial" w:hAnsi="Arial" w:cs="Arial"/>
          <w:sz w:val="24"/>
          <w:szCs w:val="24"/>
        </w:rPr>
        <w:t>. Oświadczenie o braku powiąza</w:t>
      </w:r>
      <w:r w:rsidR="0031509A" w:rsidRPr="00216353">
        <w:rPr>
          <w:rFonts w:ascii="Arial" w:hAnsi="Arial" w:cs="Arial"/>
          <w:sz w:val="24"/>
          <w:szCs w:val="24"/>
        </w:rPr>
        <w:t>ń</w:t>
      </w:r>
      <w:r w:rsidR="00F6664A" w:rsidRPr="00216353">
        <w:rPr>
          <w:rFonts w:ascii="Arial" w:hAnsi="Arial" w:cs="Arial"/>
          <w:sz w:val="24"/>
          <w:szCs w:val="24"/>
        </w:rPr>
        <w:t xml:space="preserve"> osobow</w:t>
      </w:r>
      <w:r w:rsidR="0031509A" w:rsidRPr="00216353">
        <w:rPr>
          <w:rFonts w:ascii="Arial" w:hAnsi="Arial" w:cs="Arial"/>
          <w:sz w:val="24"/>
          <w:szCs w:val="24"/>
        </w:rPr>
        <w:t>ych</w:t>
      </w:r>
      <w:r w:rsidR="00F6664A" w:rsidRPr="00216353">
        <w:rPr>
          <w:rFonts w:ascii="Arial" w:hAnsi="Arial" w:cs="Arial"/>
          <w:sz w:val="24"/>
          <w:szCs w:val="24"/>
        </w:rPr>
        <w:t xml:space="preserve"> i kapitałow</w:t>
      </w:r>
      <w:r w:rsidR="0031509A" w:rsidRPr="00216353">
        <w:rPr>
          <w:rFonts w:ascii="Arial" w:hAnsi="Arial" w:cs="Arial"/>
          <w:sz w:val="24"/>
          <w:szCs w:val="24"/>
        </w:rPr>
        <w:t>ych</w:t>
      </w:r>
      <w:r w:rsidR="00C67D46" w:rsidRPr="00216353">
        <w:rPr>
          <w:rFonts w:ascii="Arial" w:hAnsi="Arial" w:cs="Arial"/>
          <w:sz w:val="24"/>
          <w:szCs w:val="24"/>
        </w:rPr>
        <w:t xml:space="preserve"> – załącznik nr </w:t>
      </w:r>
      <w:r w:rsidR="00E90331" w:rsidRPr="00216353">
        <w:rPr>
          <w:rFonts w:ascii="Arial" w:hAnsi="Arial" w:cs="Arial"/>
          <w:sz w:val="24"/>
          <w:szCs w:val="24"/>
        </w:rPr>
        <w:t>3</w:t>
      </w:r>
    </w:p>
    <w:p w14:paraId="299D1F37" w14:textId="15A434A4" w:rsidR="00BF3707" w:rsidRPr="00216353" w:rsidRDefault="003039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4. Oświadczenie o braku przesłanek do wykluczenia z postępowania – załącznik nr 4</w:t>
      </w:r>
    </w:p>
    <w:p w14:paraId="57843A7D" w14:textId="4BE3B67D" w:rsidR="0030390B" w:rsidRPr="00216353" w:rsidRDefault="0030390B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5. Oświadczenie RODO – załącznik nr 5</w:t>
      </w:r>
    </w:p>
    <w:p w14:paraId="79DCA7DB" w14:textId="22939309" w:rsidR="00A11E0E" w:rsidRPr="00216353" w:rsidRDefault="00A11E0E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6. Wzór umowy – załącznik nr 6</w:t>
      </w:r>
    </w:p>
    <w:p w14:paraId="127C959E" w14:textId="3897546B" w:rsidR="0017781D" w:rsidRPr="00216353" w:rsidRDefault="0017781D" w:rsidP="00FD4BB2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216353">
        <w:rPr>
          <w:rFonts w:ascii="Arial" w:hAnsi="Arial" w:cs="Arial"/>
          <w:sz w:val="24"/>
          <w:szCs w:val="24"/>
        </w:rPr>
        <w:t>7. Wykaz doświadczenia wykładowców/trenerów – załącznik nr 7</w:t>
      </w:r>
    </w:p>
    <w:sectPr w:rsidR="0017781D" w:rsidRPr="00216353" w:rsidSect="0030390B">
      <w:headerReference w:type="default" r:id="rId14"/>
      <w:footerReference w:type="default" r:id="rId15"/>
      <w:pgSz w:w="11906" w:h="16838"/>
      <w:pgMar w:top="1985" w:right="1247" w:bottom="1276" w:left="130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68739" w14:textId="77777777" w:rsidR="006F2340" w:rsidRDefault="006F2340" w:rsidP="00C75CCB">
      <w:pPr>
        <w:spacing w:after="0" w:line="240" w:lineRule="auto"/>
      </w:pPr>
      <w:r>
        <w:separator/>
      </w:r>
    </w:p>
  </w:endnote>
  <w:endnote w:type="continuationSeparator" w:id="0">
    <w:p w14:paraId="69440EEB" w14:textId="77777777" w:rsidR="006F2340" w:rsidRDefault="006F2340" w:rsidP="00C7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FF2E7" w14:textId="403AF7CA" w:rsidR="004B4E71" w:rsidRPr="00EC3E5E" w:rsidRDefault="004B4E71" w:rsidP="004B4E71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>Projekt współfinansowa</w:t>
    </w:r>
    <w:r w:rsidR="008B5BF9">
      <w:rPr>
        <w:rFonts w:ascii="Arial" w:hAnsi="Arial" w:cs="Arial"/>
        <w:sz w:val="18"/>
        <w:szCs w:val="18"/>
      </w:rPr>
      <w:t xml:space="preserve">ny ze środków </w:t>
    </w:r>
    <w:r w:rsidRPr="00EC3E5E">
      <w:rPr>
        <w:rFonts w:ascii="Arial" w:hAnsi="Arial" w:cs="Arial"/>
        <w:sz w:val="18"/>
        <w:szCs w:val="18"/>
      </w:rPr>
      <w:t xml:space="preserve">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>Programu Regionalnego Fundusze Europejskie</w:t>
    </w:r>
    <w:r w:rsidR="008B5BF9">
      <w:rPr>
        <w:rFonts w:ascii="Arial" w:hAnsi="Arial" w:cs="Arial"/>
        <w:sz w:val="18"/>
        <w:szCs w:val="18"/>
      </w:rPr>
      <w:t xml:space="preserve"> dla Podkarpacia 2021-2027</w:t>
    </w:r>
  </w:p>
  <w:p w14:paraId="7BE24198" w14:textId="77777777" w:rsidR="004B4E71" w:rsidRDefault="004B4E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EC33E" w14:textId="77777777" w:rsidR="006F2340" w:rsidRDefault="006F2340" w:rsidP="00C75CCB">
      <w:pPr>
        <w:spacing w:after="0" w:line="240" w:lineRule="auto"/>
      </w:pPr>
      <w:r>
        <w:separator/>
      </w:r>
    </w:p>
  </w:footnote>
  <w:footnote w:type="continuationSeparator" w:id="0">
    <w:p w14:paraId="1D8344B2" w14:textId="77777777" w:rsidR="006F2340" w:rsidRDefault="006F2340" w:rsidP="00C7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E70BD" w14:textId="29A9BC23" w:rsidR="00C75CCB" w:rsidRDefault="00F163D7" w:rsidP="00F163D7">
    <w:pPr>
      <w:pStyle w:val="Nagwek"/>
      <w:jc w:val="center"/>
    </w:pPr>
    <w:r w:rsidRPr="00F163D7">
      <w:rPr>
        <w:noProof/>
        <w:lang w:eastAsia="pl-PL"/>
      </w:rPr>
      <w:drawing>
        <wp:inline distT="0" distB="0" distL="0" distR="0" wp14:anchorId="36F5B5B8" wp14:editId="68C1E55B">
          <wp:extent cx="5940425" cy="607110"/>
          <wp:effectExtent l="0" t="0" r="317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07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1">
    <w:nsid w:val="0000001C"/>
    <w:multiLevelType w:val="singleLevel"/>
    <w:tmpl w:val="32E26350"/>
    <w:lvl w:ilvl="0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/>
        <w:lang w:val="pl-PL"/>
      </w:rPr>
    </w:lvl>
  </w:abstractNum>
  <w:abstractNum w:abstractNumId="2">
    <w:nsid w:val="00B42600"/>
    <w:multiLevelType w:val="hybridMultilevel"/>
    <w:tmpl w:val="962A6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D0A3C"/>
    <w:multiLevelType w:val="hybridMultilevel"/>
    <w:tmpl w:val="9F980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B42B4"/>
    <w:multiLevelType w:val="hybridMultilevel"/>
    <w:tmpl w:val="6DA60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5358D"/>
    <w:multiLevelType w:val="hybridMultilevel"/>
    <w:tmpl w:val="2BAE0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22675"/>
    <w:multiLevelType w:val="hybridMultilevel"/>
    <w:tmpl w:val="1A4C5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D47D7"/>
    <w:multiLevelType w:val="hybridMultilevel"/>
    <w:tmpl w:val="ACBE9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553D6"/>
    <w:multiLevelType w:val="hybridMultilevel"/>
    <w:tmpl w:val="E43ED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C1A09"/>
    <w:multiLevelType w:val="hybridMultilevel"/>
    <w:tmpl w:val="22F8C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A90006B"/>
    <w:multiLevelType w:val="hybridMultilevel"/>
    <w:tmpl w:val="E3BE8A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68810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135A17"/>
    <w:multiLevelType w:val="hybridMultilevel"/>
    <w:tmpl w:val="F85ED9B2"/>
    <w:lvl w:ilvl="0" w:tplc="F41C81F6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32C55A6E"/>
    <w:multiLevelType w:val="hybridMultilevel"/>
    <w:tmpl w:val="07FA4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F4470"/>
    <w:multiLevelType w:val="hybridMultilevel"/>
    <w:tmpl w:val="6DA60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B34989"/>
    <w:multiLevelType w:val="hybridMultilevel"/>
    <w:tmpl w:val="242AE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666F8"/>
    <w:multiLevelType w:val="hybridMultilevel"/>
    <w:tmpl w:val="B8CE3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7257FA"/>
    <w:multiLevelType w:val="hybridMultilevel"/>
    <w:tmpl w:val="CC7A0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C10C8"/>
    <w:multiLevelType w:val="hybridMultilevel"/>
    <w:tmpl w:val="5FC44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F60B7"/>
    <w:multiLevelType w:val="hybridMultilevel"/>
    <w:tmpl w:val="09C640B2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AD5E86"/>
    <w:multiLevelType w:val="hybridMultilevel"/>
    <w:tmpl w:val="0ABAE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87CE6"/>
    <w:multiLevelType w:val="hybridMultilevel"/>
    <w:tmpl w:val="42FE9ABC"/>
    <w:lvl w:ilvl="0" w:tplc="EAF8CA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F25A75"/>
    <w:multiLevelType w:val="hybridMultilevel"/>
    <w:tmpl w:val="29C61D56"/>
    <w:lvl w:ilvl="0" w:tplc="F41C8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B50852"/>
    <w:multiLevelType w:val="hybridMultilevel"/>
    <w:tmpl w:val="A2B68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6755E8"/>
    <w:multiLevelType w:val="hybridMultilevel"/>
    <w:tmpl w:val="D4AA3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20A02"/>
    <w:multiLevelType w:val="hybridMultilevel"/>
    <w:tmpl w:val="339C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B87845"/>
    <w:multiLevelType w:val="hybridMultilevel"/>
    <w:tmpl w:val="D004B3CE"/>
    <w:lvl w:ilvl="0" w:tplc="FECA4F70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0E66C0A"/>
    <w:multiLevelType w:val="hybridMultilevel"/>
    <w:tmpl w:val="19B247BA"/>
    <w:lvl w:ilvl="0" w:tplc="EAF8CA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4C7867"/>
    <w:multiLevelType w:val="hybridMultilevel"/>
    <w:tmpl w:val="F3E88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3C5D3B"/>
    <w:multiLevelType w:val="hybridMultilevel"/>
    <w:tmpl w:val="F7369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4"/>
  </w:num>
  <w:num w:numId="5">
    <w:abstractNumId w:val="5"/>
  </w:num>
  <w:num w:numId="6">
    <w:abstractNumId w:val="8"/>
  </w:num>
  <w:num w:numId="7">
    <w:abstractNumId w:val="14"/>
  </w:num>
  <w:num w:numId="8">
    <w:abstractNumId w:val="22"/>
  </w:num>
  <w:num w:numId="9">
    <w:abstractNumId w:val="1"/>
  </w:num>
  <w:num w:numId="10">
    <w:abstractNumId w:val="0"/>
  </w:num>
  <w:num w:numId="11">
    <w:abstractNumId w:val="25"/>
  </w:num>
  <w:num w:numId="12">
    <w:abstractNumId w:val="3"/>
  </w:num>
  <w:num w:numId="13">
    <w:abstractNumId w:val="7"/>
  </w:num>
  <w:num w:numId="14">
    <w:abstractNumId w:val="9"/>
  </w:num>
  <w:num w:numId="15">
    <w:abstractNumId w:val="19"/>
  </w:num>
  <w:num w:numId="16">
    <w:abstractNumId w:val="13"/>
  </w:num>
  <w:num w:numId="17">
    <w:abstractNumId w:val="10"/>
  </w:num>
  <w:num w:numId="18">
    <w:abstractNumId w:val="28"/>
  </w:num>
  <w:num w:numId="19">
    <w:abstractNumId w:val="27"/>
  </w:num>
  <w:num w:numId="20">
    <w:abstractNumId w:val="16"/>
  </w:num>
  <w:num w:numId="21">
    <w:abstractNumId w:val="20"/>
  </w:num>
  <w:num w:numId="22">
    <w:abstractNumId w:val="6"/>
  </w:num>
  <w:num w:numId="23">
    <w:abstractNumId w:val="12"/>
  </w:num>
  <w:num w:numId="24">
    <w:abstractNumId w:val="4"/>
  </w:num>
  <w:num w:numId="25">
    <w:abstractNumId w:val="2"/>
  </w:num>
  <w:num w:numId="26">
    <w:abstractNumId w:val="18"/>
  </w:num>
  <w:num w:numId="27">
    <w:abstractNumId w:val="15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CCB"/>
    <w:rsid w:val="00000478"/>
    <w:rsid w:val="000101D4"/>
    <w:rsid w:val="00017D2D"/>
    <w:rsid w:val="00017FB1"/>
    <w:rsid w:val="0002225B"/>
    <w:rsid w:val="00037007"/>
    <w:rsid w:val="0003773D"/>
    <w:rsid w:val="00040DE1"/>
    <w:rsid w:val="0005014C"/>
    <w:rsid w:val="00050A5D"/>
    <w:rsid w:val="000513B0"/>
    <w:rsid w:val="00051D77"/>
    <w:rsid w:val="000523BE"/>
    <w:rsid w:val="0005707E"/>
    <w:rsid w:val="000961CC"/>
    <w:rsid w:val="00096208"/>
    <w:rsid w:val="00096253"/>
    <w:rsid w:val="000B23FF"/>
    <w:rsid w:val="000C35A8"/>
    <w:rsid w:val="000C6101"/>
    <w:rsid w:val="000C7F74"/>
    <w:rsid w:val="000D3F92"/>
    <w:rsid w:val="000F03C0"/>
    <w:rsid w:val="000F7F77"/>
    <w:rsid w:val="001006D1"/>
    <w:rsid w:val="00105332"/>
    <w:rsid w:val="0011126C"/>
    <w:rsid w:val="0011574C"/>
    <w:rsid w:val="001203CA"/>
    <w:rsid w:val="00120AA8"/>
    <w:rsid w:val="00135774"/>
    <w:rsid w:val="0013634E"/>
    <w:rsid w:val="00145705"/>
    <w:rsid w:val="00160057"/>
    <w:rsid w:val="00165E20"/>
    <w:rsid w:val="001669BD"/>
    <w:rsid w:val="00172829"/>
    <w:rsid w:val="0017781D"/>
    <w:rsid w:val="001A0FAB"/>
    <w:rsid w:val="001C7598"/>
    <w:rsid w:val="001C7BA2"/>
    <w:rsid w:val="001D7B99"/>
    <w:rsid w:val="001E04C1"/>
    <w:rsid w:val="001E2869"/>
    <w:rsid w:val="001E4F67"/>
    <w:rsid w:val="001E7FD4"/>
    <w:rsid w:val="001F2AB8"/>
    <w:rsid w:val="001F6CDA"/>
    <w:rsid w:val="00200C19"/>
    <w:rsid w:val="00201B62"/>
    <w:rsid w:val="00204A43"/>
    <w:rsid w:val="00212BA9"/>
    <w:rsid w:val="00216353"/>
    <w:rsid w:val="0022073B"/>
    <w:rsid w:val="0022355F"/>
    <w:rsid w:val="00224482"/>
    <w:rsid w:val="0023043F"/>
    <w:rsid w:val="00233B73"/>
    <w:rsid w:val="00234831"/>
    <w:rsid w:val="002443D3"/>
    <w:rsid w:val="00253171"/>
    <w:rsid w:val="00267536"/>
    <w:rsid w:val="00270149"/>
    <w:rsid w:val="002740C2"/>
    <w:rsid w:val="00282377"/>
    <w:rsid w:val="002846A3"/>
    <w:rsid w:val="0029088C"/>
    <w:rsid w:val="00290BA8"/>
    <w:rsid w:val="00292C1C"/>
    <w:rsid w:val="00294A0D"/>
    <w:rsid w:val="00294C2A"/>
    <w:rsid w:val="002A66F3"/>
    <w:rsid w:val="002B3275"/>
    <w:rsid w:val="002B44FA"/>
    <w:rsid w:val="002B5652"/>
    <w:rsid w:val="002C55C0"/>
    <w:rsid w:val="002C72C0"/>
    <w:rsid w:val="002D0DEF"/>
    <w:rsid w:val="0030390B"/>
    <w:rsid w:val="0031509A"/>
    <w:rsid w:val="003218C6"/>
    <w:rsid w:val="00324652"/>
    <w:rsid w:val="003261DF"/>
    <w:rsid w:val="00331830"/>
    <w:rsid w:val="00331B51"/>
    <w:rsid w:val="00331D5E"/>
    <w:rsid w:val="00347B0A"/>
    <w:rsid w:val="00357C0B"/>
    <w:rsid w:val="00375CDC"/>
    <w:rsid w:val="0038441A"/>
    <w:rsid w:val="00395EA5"/>
    <w:rsid w:val="00397CA3"/>
    <w:rsid w:val="003A3DCC"/>
    <w:rsid w:val="003A6152"/>
    <w:rsid w:val="003C6F63"/>
    <w:rsid w:val="003D4DBE"/>
    <w:rsid w:val="003D6722"/>
    <w:rsid w:val="003D7297"/>
    <w:rsid w:val="003E4004"/>
    <w:rsid w:val="003E6B99"/>
    <w:rsid w:val="003E70CB"/>
    <w:rsid w:val="003F353F"/>
    <w:rsid w:val="004002E8"/>
    <w:rsid w:val="004029A1"/>
    <w:rsid w:val="0040308E"/>
    <w:rsid w:val="0040479C"/>
    <w:rsid w:val="00407C7C"/>
    <w:rsid w:val="00411D63"/>
    <w:rsid w:val="0041473D"/>
    <w:rsid w:val="00421C48"/>
    <w:rsid w:val="00422545"/>
    <w:rsid w:val="0042682C"/>
    <w:rsid w:val="004428BF"/>
    <w:rsid w:val="00444F5E"/>
    <w:rsid w:val="00452C2A"/>
    <w:rsid w:val="00455386"/>
    <w:rsid w:val="00467CB8"/>
    <w:rsid w:val="0047296F"/>
    <w:rsid w:val="00484D48"/>
    <w:rsid w:val="00491202"/>
    <w:rsid w:val="004A4742"/>
    <w:rsid w:val="004B02DB"/>
    <w:rsid w:val="004B26AD"/>
    <w:rsid w:val="004B4E71"/>
    <w:rsid w:val="004E2CCA"/>
    <w:rsid w:val="004F527A"/>
    <w:rsid w:val="004F5E63"/>
    <w:rsid w:val="00502C40"/>
    <w:rsid w:val="005106F3"/>
    <w:rsid w:val="00525C8C"/>
    <w:rsid w:val="005264A6"/>
    <w:rsid w:val="00527F67"/>
    <w:rsid w:val="00533D2A"/>
    <w:rsid w:val="00537EF0"/>
    <w:rsid w:val="00540EA8"/>
    <w:rsid w:val="005437FF"/>
    <w:rsid w:val="00543F1A"/>
    <w:rsid w:val="00555ED4"/>
    <w:rsid w:val="00557C36"/>
    <w:rsid w:val="00561A90"/>
    <w:rsid w:val="005747A8"/>
    <w:rsid w:val="00584E9C"/>
    <w:rsid w:val="005900C9"/>
    <w:rsid w:val="005A423B"/>
    <w:rsid w:val="005B217F"/>
    <w:rsid w:val="005B7BE6"/>
    <w:rsid w:val="005C4109"/>
    <w:rsid w:val="005C624D"/>
    <w:rsid w:val="005E0173"/>
    <w:rsid w:val="005F4662"/>
    <w:rsid w:val="00604ED7"/>
    <w:rsid w:val="00615097"/>
    <w:rsid w:val="006151EA"/>
    <w:rsid w:val="00617D8B"/>
    <w:rsid w:val="006241D4"/>
    <w:rsid w:val="00627C97"/>
    <w:rsid w:val="00630B75"/>
    <w:rsid w:val="00641956"/>
    <w:rsid w:val="00650022"/>
    <w:rsid w:val="00652476"/>
    <w:rsid w:val="006600C5"/>
    <w:rsid w:val="00667E27"/>
    <w:rsid w:val="006745A5"/>
    <w:rsid w:val="006748C9"/>
    <w:rsid w:val="00676619"/>
    <w:rsid w:val="00676FBF"/>
    <w:rsid w:val="006855A4"/>
    <w:rsid w:val="00694025"/>
    <w:rsid w:val="006A265A"/>
    <w:rsid w:val="006A565C"/>
    <w:rsid w:val="006A7286"/>
    <w:rsid w:val="006B0B42"/>
    <w:rsid w:val="006B3750"/>
    <w:rsid w:val="006E1A1E"/>
    <w:rsid w:val="006E1CAC"/>
    <w:rsid w:val="006F21FA"/>
    <w:rsid w:val="006F2340"/>
    <w:rsid w:val="006F2B97"/>
    <w:rsid w:val="006F3E14"/>
    <w:rsid w:val="00700C1A"/>
    <w:rsid w:val="00707DBF"/>
    <w:rsid w:val="00724A3B"/>
    <w:rsid w:val="007271ED"/>
    <w:rsid w:val="007318D7"/>
    <w:rsid w:val="00731944"/>
    <w:rsid w:val="00735915"/>
    <w:rsid w:val="0075149E"/>
    <w:rsid w:val="00760575"/>
    <w:rsid w:val="00765AA1"/>
    <w:rsid w:val="00765C05"/>
    <w:rsid w:val="00772CF4"/>
    <w:rsid w:val="00775EBC"/>
    <w:rsid w:val="00787444"/>
    <w:rsid w:val="0079342D"/>
    <w:rsid w:val="00793FB7"/>
    <w:rsid w:val="007B062D"/>
    <w:rsid w:val="007B5C14"/>
    <w:rsid w:val="007B60DF"/>
    <w:rsid w:val="007C0310"/>
    <w:rsid w:val="007C3841"/>
    <w:rsid w:val="007C4AC6"/>
    <w:rsid w:val="007C54A8"/>
    <w:rsid w:val="007D0186"/>
    <w:rsid w:val="007D23DA"/>
    <w:rsid w:val="007D4448"/>
    <w:rsid w:val="007D64A7"/>
    <w:rsid w:val="007E6148"/>
    <w:rsid w:val="007F2BC8"/>
    <w:rsid w:val="00801101"/>
    <w:rsid w:val="00802F45"/>
    <w:rsid w:val="00802FE6"/>
    <w:rsid w:val="008036CE"/>
    <w:rsid w:val="008113EB"/>
    <w:rsid w:val="0082000B"/>
    <w:rsid w:val="00821D3F"/>
    <w:rsid w:val="00830D3B"/>
    <w:rsid w:val="00831AEB"/>
    <w:rsid w:val="00834D45"/>
    <w:rsid w:val="008355B8"/>
    <w:rsid w:val="00867A94"/>
    <w:rsid w:val="008762B4"/>
    <w:rsid w:val="00884D0E"/>
    <w:rsid w:val="008926C1"/>
    <w:rsid w:val="008A0120"/>
    <w:rsid w:val="008A0683"/>
    <w:rsid w:val="008A1A4C"/>
    <w:rsid w:val="008A4340"/>
    <w:rsid w:val="008B0106"/>
    <w:rsid w:val="008B01D5"/>
    <w:rsid w:val="008B5BF9"/>
    <w:rsid w:val="008B66CE"/>
    <w:rsid w:val="008C45D6"/>
    <w:rsid w:val="008D087C"/>
    <w:rsid w:val="008D0C8D"/>
    <w:rsid w:val="008D3C10"/>
    <w:rsid w:val="008E74E8"/>
    <w:rsid w:val="009013FD"/>
    <w:rsid w:val="00901CE5"/>
    <w:rsid w:val="0090303E"/>
    <w:rsid w:val="009039D4"/>
    <w:rsid w:val="0091274E"/>
    <w:rsid w:val="0091751F"/>
    <w:rsid w:val="0092006D"/>
    <w:rsid w:val="00925212"/>
    <w:rsid w:val="0093598E"/>
    <w:rsid w:val="00935FC9"/>
    <w:rsid w:val="0094434A"/>
    <w:rsid w:val="009445E2"/>
    <w:rsid w:val="0095394B"/>
    <w:rsid w:val="00961C1E"/>
    <w:rsid w:val="00962F8F"/>
    <w:rsid w:val="00994E7D"/>
    <w:rsid w:val="009967FB"/>
    <w:rsid w:val="009A26DC"/>
    <w:rsid w:val="009B15B2"/>
    <w:rsid w:val="009B19B5"/>
    <w:rsid w:val="009B5B70"/>
    <w:rsid w:val="009C0344"/>
    <w:rsid w:val="009D0590"/>
    <w:rsid w:val="009E2532"/>
    <w:rsid w:val="009E2869"/>
    <w:rsid w:val="009E525E"/>
    <w:rsid w:val="009F4DBF"/>
    <w:rsid w:val="009F606A"/>
    <w:rsid w:val="00A00500"/>
    <w:rsid w:val="00A02659"/>
    <w:rsid w:val="00A11E0E"/>
    <w:rsid w:val="00A20EE6"/>
    <w:rsid w:val="00A21A45"/>
    <w:rsid w:val="00A347D6"/>
    <w:rsid w:val="00A36AA1"/>
    <w:rsid w:val="00A37282"/>
    <w:rsid w:val="00A41B90"/>
    <w:rsid w:val="00A45D6C"/>
    <w:rsid w:val="00A4633F"/>
    <w:rsid w:val="00A556F7"/>
    <w:rsid w:val="00A61023"/>
    <w:rsid w:val="00A63EA4"/>
    <w:rsid w:val="00A95DF8"/>
    <w:rsid w:val="00A95E4D"/>
    <w:rsid w:val="00AA1ED7"/>
    <w:rsid w:val="00AA26F5"/>
    <w:rsid w:val="00AB1AAF"/>
    <w:rsid w:val="00AD4DC2"/>
    <w:rsid w:val="00AD7742"/>
    <w:rsid w:val="00AE076D"/>
    <w:rsid w:val="00AE6D6A"/>
    <w:rsid w:val="00AF1517"/>
    <w:rsid w:val="00AF5A07"/>
    <w:rsid w:val="00AF5DA4"/>
    <w:rsid w:val="00B04863"/>
    <w:rsid w:val="00B14001"/>
    <w:rsid w:val="00B445C4"/>
    <w:rsid w:val="00B560F5"/>
    <w:rsid w:val="00B61B29"/>
    <w:rsid w:val="00B6405D"/>
    <w:rsid w:val="00B642F6"/>
    <w:rsid w:val="00B64D98"/>
    <w:rsid w:val="00B65B87"/>
    <w:rsid w:val="00B71716"/>
    <w:rsid w:val="00B83100"/>
    <w:rsid w:val="00B85AB9"/>
    <w:rsid w:val="00B87753"/>
    <w:rsid w:val="00B91BBA"/>
    <w:rsid w:val="00B91E11"/>
    <w:rsid w:val="00B94FC3"/>
    <w:rsid w:val="00BB48F1"/>
    <w:rsid w:val="00BD1349"/>
    <w:rsid w:val="00BD7933"/>
    <w:rsid w:val="00BE2FAA"/>
    <w:rsid w:val="00BF1402"/>
    <w:rsid w:val="00BF3707"/>
    <w:rsid w:val="00BF6B14"/>
    <w:rsid w:val="00BF79A0"/>
    <w:rsid w:val="00C14D9D"/>
    <w:rsid w:val="00C178AC"/>
    <w:rsid w:val="00C31D9C"/>
    <w:rsid w:val="00C33DB6"/>
    <w:rsid w:val="00C367CB"/>
    <w:rsid w:val="00C36E38"/>
    <w:rsid w:val="00C42637"/>
    <w:rsid w:val="00C43941"/>
    <w:rsid w:val="00C5469E"/>
    <w:rsid w:val="00C65BFF"/>
    <w:rsid w:val="00C67D46"/>
    <w:rsid w:val="00C75CCB"/>
    <w:rsid w:val="00C86A50"/>
    <w:rsid w:val="00C92310"/>
    <w:rsid w:val="00C95A3C"/>
    <w:rsid w:val="00C95EAC"/>
    <w:rsid w:val="00CA694C"/>
    <w:rsid w:val="00CB090C"/>
    <w:rsid w:val="00CB3287"/>
    <w:rsid w:val="00CB48C2"/>
    <w:rsid w:val="00CB5D83"/>
    <w:rsid w:val="00CC1016"/>
    <w:rsid w:val="00CE3329"/>
    <w:rsid w:val="00CE7ED2"/>
    <w:rsid w:val="00CF1848"/>
    <w:rsid w:val="00CF4C2D"/>
    <w:rsid w:val="00D243B6"/>
    <w:rsid w:val="00D437E6"/>
    <w:rsid w:val="00D4415C"/>
    <w:rsid w:val="00D55C85"/>
    <w:rsid w:val="00D636F9"/>
    <w:rsid w:val="00D642A6"/>
    <w:rsid w:val="00D66E76"/>
    <w:rsid w:val="00D82692"/>
    <w:rsid w:val="00D84806"/>
    <w:rsid w:val="00D85A9D"/>
    <w:rsid w:val="00D95689"/>
    <w:rsid w:val="00DB3B31"/>
    <w:rsid w:val="00DC5EAB"/>
    <w:rsid w:val="00DC5F6D"/>
    <w:rsid w:val="00DE0B66"/>
    <w:rsid w:val="00DE5CCF"/>
    <w:rsid w:val="00DE6237"/>
    <w:rsid w:val="00E02348"/>
    <w:rsid w:val="00E03684"/>
    <w:rsid w:val="00E12552"/>
    <w:rsid w:val="00E125C5"/>
    <w:rsid w:val="00E17A6F"/>
    <w:rsid w:val="00E20488"/>
    <w:rsid w:val="00E22840"/>
    <w:rsid w:val="00E367D0"/>
    <w:rsid w:val="00E50A9E"/>
    <w:rsid w:val="00E51F63"/>
    <w:rsid w:val="00E5795D"/>
    <w:rsid w:val="00E85626"/>
    <w:rsid w:val="00E90331"/>
    <w:rsid w:val="00E920D0"/>
    <w:rsid w:val="00EB4635"/>
    <w:rsid w:val="00EB4EAC"/>
    <w:rsid w:val="00EC216A"/>
    <w:rsid w:val="00EC4508"/>
    <w:rsid w:val="00EC4F81"/>
    <w:rsid w:val="00ED0F21"/>
    <w:rsid w:val="00ED118D"/>
    <w:rsid w:val="00EE2AE1"/>
    <w:rsid w:val="00EE37C0"/>
    <w:rsid w:val="00EE56F6"/>
    <w:rsid w:val="00EE7E6B"/>
    <w:rsid w:val="00EF07CF"/>
    <w:rsid w:val="00EF322A"/>
    <w:rsid w:val="00F007C1"/>
    <w:rsid w:val="00F07C25"/>
    <w:rsid w:val="00F10DD2"/>
    <w:rsid w:val="00F163D7"/>
    <w:rsid w:val="00F3009A"/>
    <w:rsid w:val="00F45C28"/>
    <w:rsid w:val="00F46D24"/>
    <w:rsid w:val="00F6664A"/>
    <w:rsid w:val="00F80759"/>
    <w:rsid w:val="00F80F59"/>
    <w:rsid w:val="00F962B1"/>
    <w:rsid w:val="00FB78A9"/>
    <w:rsid w:val="00FC62A8"/>
    <w:rsid w:val="00FD0B5F"/>
    <w:rsid w:val="00FD17C4"/>
    <w:rsid w:val="00FD2C14"/>
    <w:rsid w:val="00FD4BB2"/>
    <w:rsid w:val="00FE5DB1"/>
    <w:rsid w:val="00FE67BB"/>
    <w:rsid w:val="00FF4795"/>
    <w:rsid w:val="00FF663B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2FC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3C1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CCB"/>
  </w:style>
  <w:style w:type="paragraph" w:styleId="Stopka">
    <w:name w:val="footer"/>
    <w:basedOn w:val="Normalny"/>
    <w:link w:val="Stopka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CCB"/>
  </w:style>
  <w:style w:type="paragraph" w:styleId="Akapitzlist">
    <w:name w:val="List Paragraph"/>
    <w:basedOn w:val="Normalny"/>
    <w:link w:val="AkapitzlistZnak"/>
    <w:uiPriority w:val="34"/>
    <w:qFormat/>
    <w:rsid w:val="00B65B87"/>
    <w:pPr>
      <w:ind w:left="720"/>
      <w:contextualSpacing/>
    </w:pPr>
  </w:style>
  <w:style w:type="table" w:styleId="Tabela-Siatka">
    <w:name w:val="Table Grid"/>
    <w:basedOn w:val="Standardowy"/>
    <w:uiPriority w:val="39"/>
    <w:rsid w:val="008D3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3B3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3B3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05707E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707E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locked/>
    <w:rsid w:val="0005707E"/>
  </w:style>
  <w:style w:type="character" w:customStyle="1" w:styleId="markedcontent">
    <w:name w:val="markedcontent"/>
    <w:basedOn w:val="Domylnaczcionkaakapitu"/>
    <w:rsid w:val="0005707E"/>
  </w:style>
  <w:style w:type="paragraph" w:styleId="NormalnyWeb">
    <w:name w:val="Normal (Web)"/>
    <w:basedOn w:val="Normalny"/>
    <w:uiPriority w:val="99"/>
    <w:qFormat/>
    <w:rsid w:val="00A2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B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3C1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CCB"/>
  </w:style>
  <w:style w:type="paragraph" w:styleId="Stopka">
    <w:name w:val="footer"/>
    <w:basedOn w:val="Normalny"/>
    <w:link w:val="StopkaZnak"/>
    <w:uiPriority w:val="99"/>
    <w:unhideWhenUsed/>
    <w:rsid w:val="00C75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CCB"/>
  </w:style>
  <w:style w:type="paragraph" w:styleId="Akapitzlist">
    <w:name w:val="List Paragraph"/>
    <w:basedOn w:val="Normalny"/>
    <w:link w:val="AkapitzlistZnak"/>
    <w:uiPriority w:val="34"/>
    <w:qFormat/>
    <w:rsid w:val="00B65B87"/>
    <w:pPr>
      <w:ind w:left="720"/>
      <w:contextualSpacing/>
    </w:pPr>
  </w:style>
  <w:style w:type="table" w:styleId="Tabela-Siatka">
    <w:name w:val="Table Grid"/>
    <w:basedOn w:val="Standardowy"/>
    <w:uiPriority w:val="39"/>
    <w:rsid w:val="008D3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3B3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3B3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05707E"/>
    <w:pPr>
      <w:tabs>
        <w:tab w:val="left" w:pos="900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5707E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locked/>
    <w:rsid w:val="0005707E"/>
  </w:style>
  <w:style w:type="character" w:customStyle="1" w:styleId="markedcontent">
    <w:name w:val="markedcontent"/>
    <w:basedOn w:val="Domylnaczcionkaakapitu"/>
    <w:rsid w:val="0005707E"/>
  </w:style>
  <w:style w:type="paragraph" w:styleId="NormalnyWeb">
    <w:name w:val="Normal (Web)"/>
    <w:basedOn w:val="Normalny"/>
    <w:uiPriority w:val="99"/>
    <w:qFormat/>
    <w:rsid w:val="00A2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B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odo.gov.pl/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ltum@altum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akty-prawne/dzu-dziennik-ustaw/zatrudnienie-socjalne-170402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akty-prawne/dzu-dziennik-ustaw/promocja-zatrudnienia-i-instytucje-rynku-pracy-17091885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563D0-2666-4FFF-B956-941194AE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10860</TotalTime>
  <Pages>12</Pages>
  <Words>3822</Words>
  <Characters>22937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 Altum</cp:lastModifiedBy>
  <cp:revision>126</cp:revision>
  <cp:lastPrinted>2025-03-20T11:07:00Z</cp:lastPrinted>
  <dcterms:created xsi:type="dcterms:W3CDTF">2024-12-30T09:50:00Z</dcterms:created>
  <dcterms:modified xsi:type="dcterms:W3CDTF">2025-05-12T07:32:00Z</dcterms:modified>
</cp:coreProperties>
</file>