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BEEE7" w14:textId="77777777" w:rsidR="004C4502" w:rsidRDefault="004C4502"/>
    <w:p w14:paraId="61101194" w14:textId="77777777" w:rsidR="00425252" w:rsidRDefault="00425252" w:rsidP="0042525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6576">
        <w:rPr>
          <w:rFonts w:ascii="Arial" w:hAnsi="Arial" w:cs="Arial"/>
          <w:b/>
          <w:bCs/>
          <w:sz w:val="20"/>
          <w:szCs w:val="20"/>
        </w:rPr>
        <w:t>Nr postępowania: EFS09</w:t>
      </w:r>
      <w:r>
        <w:rPr>
          <w:rFonts w:ascii="Arial" w:hAnsi="Arial" w:cs="Arial"/>
          <w:b/>
          <w:bCs/>
          <w:sz w:val="20"/>
          <w:szCs w:val="20"/>
        </w:rPr>
        <w:t>_15</w:t>
      </w:r>
    </w:p>
    <w:p w14:paraId="407F4670" w14:textId="77777777" w:rsidR="00425252" w:rsidRDefault="00425252" w:rsidP="0042525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EFS10_14</w:t>
      </w:r>
    </w:p>
    <w:p w14:paraId="6DBE1133" w14:textId="77777777" w:rsidR="00425252" w:rsidRDefault="00425252" w:rsidP="0042525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EFS11_10</w:t>
      </w:r>
    </w:p>
    <w:p w14:paraId="101594C0" w14:textId="77777777" w:rsidR="00425252" w:rsidRDefault="00425252" w:rsidP="0042525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EAEFA2B" w14:textId="600DA78E" w:rsidR="00425252" w:rsidRPr="005D558C" w:rsidRDefault="00425252" w:rsidP="0042525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647FEC46" w14:textId="0B2A9B78" w:rsidR="00D249FB" w:rsidRPr="0001689A" w:rsidRDefault="00D249FB">
      <w:pPr>
        <w:rPr>
          <w:b/>
          <w:bCs/>
        </w:rPr>
      </w:pPr>
      <w:r w:rsidRPr="0001689A">
        <w:rPr>
          <w:b/>
          <w:bCs/>
        </w:rPr>
        <w:t>Specyfikacja techniczna</w:t>
      </w:r>
    </w:p>
    <w:p w14:paraId="5F7C7C72" w14:textId="4092F2A4" w:rsidR="00D249FB" w:rsidRDefault="007756B4">
      <w:r>
        <w:t>Gra VR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49FB" w14:paraId="64043BA6" w14:textId="77777777" w:rsidTr="00D249FB">
        <w:tc>
          <w:tcPr>
            <w:tcW w:w="3020" w:type="dxa"/>
          </w:tcPr>
          <w:p w14:paraId="60144D23" w14:textId="073322B1" w:rsidR="00D249FB" w:rsidRPr="007756B4" w:rsidRDefault="00D249FB">
            <w:pPr>
              <w:rPr>
                <w:b/>
                <w:bCs/>
              </w:rPr>
            </w:pPr>
            <w:r w:rsidRPr="007756B4">
              <w:rPr>
                <w:b/>
                <w:bCs/>
              </w:rPr>
              <w:t>Gra VR</w:t>
            </w:r>
          </w:p>
        </w:tc>
        <w:tc>
          <w:tcPr>
            <w:tcW w:w="3021" w:type="dxa"/>
          </w:tcPr>
          <w:p w14:paraId="05E0141B" w14:textId="73EB4F32" w:rsidR="00D249FB" w:rsidRDefault="00D249FB">
            <w:r>
              <w:t xml:space="preserve">Wymagania techniczne </w:t>
            </w:r>
          </w:p>
        </w:tc>
        <w:tc>
          <w:tcPr>
            <w:tcW w:w="3021" w:type="dxa"/>
          </w:tcPr>
          <w:p w14:paraId="007001DD" w14:textId="5D3CC77F" w:rsidR="00D249FB" w:rsidRDefault="00D249FB">
            <w:r>
              <w:t>Spełnia/nie spełnia</w:t>
            </w:r>
          </w:p>
        </w:tc>
      </w:tr>
      <w:tr w:rsidR="00D249FB" w14:paraId="5494EDA3" w14:textId="77777777" w:rsidTr="00D249FB">
        <w:tc>
          <w:tcPr>
            <w:tcW w:w="3020" w:type="dxa"/>
          </w:tcPr>
          <w:p w14:paraId="11712A46" w14:textId="47D0F526" w:rsidR="00D249FB" w:rsidRDefault="00D249FB">
            <w:r>
              <w:t xml:space="preserve">Okres obowiązywania </w:t>
            </w:r>
            <w:r w:rsidR="009C2B32">
              <w:t>licencji</w:t>
            </w:r>
          </w:p>
        </w:tc>
        <w:tc>
          <w:tcPr>
            <w:tcW w:w="3021" w:type="dxa"/>
          </w:tcPr>
          <w:p w14:paraId="3D6F6BA3" w14:textId="74F1CA59" w:rsidR="00D249FB" w:rsidRDefault="009677B7">
            <w:r>
              <w:t xml:space="preserve">Co najmniej </w:t>
            </w:r>
            <w:r w:rsidR="00D249FB">
              <w:t>1 roczna z możliwością odpłatnego odnowienia</w:t>
            </w:r>
          </w:p>
        </w:tc>
        <w:tc>
          <w:tcPr>
            <w:tcW w:w="3021" w:type="dxa"/>
          </w:tcPr>
          <w:p w14:paraId="76812C7F" w14:textId="77777777" w:rsidR="00D249FB" w:rsidRDefault="00D249FB"/>
        </w:tc>
      </w:tr>
      <w:tr w:rsidR="00D249FB" w14:paraId="5C30D1F2" w14:textId="77777777" w:rsidTr="00D249FB">
        <w:tc>
          <w:tcPr>
            <w:tcW w:w="3020" w:type="dxa"/>
          </w:tcPr>
          <w:p w14:paraId="4B544011" w14:textId="60257844" w:rsidR="00D249FB" w:rsidRDefault="00D249FB">
            <w:r>
              <w:t>Tematyka gry</w:t>
            </w:r>
          </w:p>
        </w:tc>
        <w:tc>
          <w:tcPr>
            <w:tcW w:w="3021" w:type="dxa"/>
          </w:tcPr>
          <w:p w14:paraId="7A2AA4BD" w14:textId="66BB4205" w:rsidR="00D249FB" w:rsidRDefault="00D249FB">
            <w:r>
              <w:t xml:space="preserve">Ekologia, recykling, zasady zachowania czystości, segregacja odpadów. </w:t>
            </w:r>
          </w:p>
        </w:tc>
        <w:tc>
          <w:tcPr>
            <w:tcW w:w="3021" w:type="dxa"/>
          </w:tcPr>
          <w:p w14:paraId="50FEDB53" w14:textId="77777777" w:rsidR="00D249FB" w:rsidRDefault="00D249FB"/>
        </w:tc>
      </w:tr>
      <w:tr w:rsidR="00D249FB" w14:paraId="13F02553" w14:textId="77777777" w:rsidTr="00D249FB">
        <w:tc>
          <w:tcPr>
            <w:tcW w:w="3020" w:type="dxa"/>
          </w:tcPr>
          <w:p w14:paraId="790975E9" w14:textId="68B6F003" w:rsidR="00D249FB" w:rsidRDefault="00D249FB">
            <w:r>
              <w:t>Liczba użytkownik</w:t>
            </w:r>
            <w:r w:rsidR="002B3409">
              <w:t>ów</w:t>
            </w:r>
          </w:p>
        </w:tc>
        <w:tc>
          <w:tcPr>
            <w:tcW w:w="3021" w:type="dxa"/>
          </w:tcPr>
          <w:p w14:paraId="7AFD67A6" w14:textId="28B1E728" w:rsidR="00D249FB" w:rsidRDefault="00D249FB">
            <w:r>
              <w:t>nielimitowana</w:t>
            </w:r>
          </w:p>
        </w:tc>
        <w:tc>
          <w:tcPr>
            <w:tcW w:w="3021" w:type="dxa"/>
          </w:tcPr>
          <w:p w14:paraId="667E3CD2" w14:textId="77777777" w:rsidR="00D249FB" w:rsidRDefault="00D249FB"/>
        </w:tc>
      </w:tr>
      <w:tr w:rsidR="00D249FB" w14:paraId="7EDDF041" w14:textId="77777777" w:rsidTr="00D249FB">
        <w:tc>
          <w:tcPr>
            <w:tcW w:w="3020" w:type="dxa"/>
          </w:tcPr>
          <w:p w14:paraId="3283EF5A" w14:textId="002DB8B9" w:rsidR="00D249FB" w:rsidRDefault="00D249FB">
            <w:r>
              <w:t>Obsługa aplikacji</w:t>
            </w:r>
          </w:p>
        </w:tc>
        <w:tc>
          <w:tcPr>
            <w:tcW w:w="3021" w:type="dxa"/>
          </w:tcPr>
          <w:p w14:paraId="0A8213BC" w14:textId="45D35047" w:rsidR="00D249FB" w:rsidRDefault="00E9675A">
            <w:r w:rsidRPr="00E9675A">
              <w:t>W okresie licencji Wykonawca zobowiązuje się do nieodpłatnego usunięcia usterek, wad (błędów) lub awarii oprogramowania</w:t>
            </w:r>
          </w:p>
        </w:tc>
        <w:tc>
          <w:tcPr>
            <w:tcW w:w="3021" w:type="dxa"/>
          </w:tcPr>
          <w:p w14:paraId="3B3BC413" w14:textId="77777777" w:rsidR="00D249FB" w:rsidRDefault="00D249FB"/>
        </w:tc>
      </w:tr>
      <w:tr w:rsidR="00D249FB" w14:paraId="49EC4648" w14:textId="77777777" w:rsidTr="00D249FB">
        <w:tc>
          <w:tcPr>
            <w:tcW w:w="3020" w:type="dxa"/>
          </w:tcPr>
          <w:p w14:paraId="643C36F8" w14:textId="05F6D3B2" w:rsidR="00D249FB" w:rsidRDefault="00D249FB">
            <w:r>
              <w:t>Aktualizacja aplikacji</w:t>
            </w:r>
          </w:p>
        </w:tc>
        <w:tc>
          <w:tcPr>
            <w:tcW w:w="3021" w:type="dxa"/>
          </w:tcPr>
          <w:p w14:paraId="7515B556" w14:textId="406BAE2E" w:rsidR="00D249FB" w:rsidRDefault="00D249FB">
            <w:r>
              <w:t xml:space="preserve">W okresie obwiązywania licencji </w:t>
            </w:r>
            <w:r w:rsidR="009C2B32">
              <w:t xml:space="preserve">przez okres </w:t>
            </w:r>
            <w:r>
              <w:t xml:space="preserve">min. 1 rok. </w:t>
            </w:r>
          </w:p>
        </w:tc>
        <w:tc>
          <w:tcPr>
            <w:tcW w:w="3021" w:type="dxa"/>
          </w:tcPr>
          <w:p w14:paraId="5CDA9E00" w14:textId="77777777" w:rsidR="00D249FB" w:rsidRDefault="00D249FB"/>
        </w:tc>
      </w:tr>
      <w:tr w:rsidR="00D249FB" w14:paraId="0B0080A1" w14:textId="77777777" w:rsidTr="00D249FB">
        <w:tc>
          <w:tcPr>
            <w:tcW w:w="3020" w:type="dxa"/>
          </w:tcPr>
          <w:p w14:paraId="465D05CD" w14:textId="6B7F7190" w:rsidR="00D249FB" w:rsidRDefault="00D249FB">
            <w:r>
              <w:t>Przeszkolenie z obsługi gry</w:t>
            </w:r>
          </w:p>
        </w:tc>
        <w:tc>
          <w:tcPr>
            <w:tcW w:w="3021" w:type="dxa"/>
          </w:tcPr>
          <w:p w14:paraId="79B46BA0" w14:textId="215D9FB7" w:rsidR="00D249FB" w:rsidRDefault="00D249FB">
            <w:r>
              <w:t xml:space="preserve">W cenie </w:t>
            </w:r>
          </w:p>
        </w:tc>
        <w:tc>
          <w:tcPr>
            <w:tcW w:w="3021" w:type="dxa"/>
          </w:tcPr>
          <w:p w14:paraId="1991D762" w14:textId="77777777" w:rsidR="00D249FB" w:rsidRDefault="00D249FB"/>
        </w:tc>
      </w:tr>
      <w:tr w:rsidR="00D249FB" w14:paraId="4786D329" w14:textId="77777777" w:rsidTr="00D249FB">
        <w:tc>
          <w:tcPr>
            <w:tcW w:w="3020" w:type="dxa"/>
          </w:tcPr>
          <w:p w14:paraId="6B0FB2DD" w14:textId="414B3F1C" w:rsidR="00D249FB" w:rsidRDefault="00D249FB">
            <w:r>
              <w:t>Instalacja aplikacji na goglach VR</w:t>
            </w:r>
          </w:p>
        </w:tc>
        <w:tc>
          <w:tcPr>
            <w:tcW w:w="3021" w:type="dxa"/>
          </w:tcPr>
          <w:p w14:paraId="544DB30F" w14:textId="4202BD36" w:rsidR="00D249FB" w:rsidRDefault="00D249FB">
            <w:r>
              <w:t>W cenie</w:t>
            </w:r>
          </w:p>
        </w:tc>
        <w:tc>
          <w:tcPr>
            <w:tcW w:w="3021" w:type="dxa"/>
          </w:tcPr>
          <w:p w14:paraId="43DB1A25" w14:textId="77777777" w:rsidR="00D249FB" w:rsidRDefault="00D249FB"/>
        </w:tc>
      </w:tr>
      <w:tr w:rsidR="00026027" w14:paraId="3C3E19B7" w14:textId="77777777" w:rsidTr="00D249FB">
        <w:tc>
          <w:tcPr>
            <w:tcW w:w="3020" w:type="dxa"/>
          </w:tcPr>
          <w:p w14:paraId="0180181E" w14:textId="502DE857" w:rsidR="00026027" w:rsidRDefault="00026027" w:rsidP="00026027">
            <w:r>
              <w:t xml:space="preserve">Możliwość wykorzystania </w:t>
            </w:r>
          </w:p>
        </w:tc>
        <w:tc>
          <w:tcPr>
            <w:tcW w:w="3021" w:type="dxa"/>
          </w:tcPr>
          <w:p w14:paraId="2A29DF70" w14:textId="49114C22" w:rsidR="00026027" w:rsidRDefault="00026027" w:rsidP="00026027">
            <w:r>
              <w:t xml:space="preserve">Gogle VR z kontrolerami o parametrach wskazanych </w:t>
            </w:r>
            <w:r w:rsidR="005577A9">
              <w:t>poniżej</w:t>
            </w:r>
            <w:r>
              <w:t xml:space="preserve"> </w:t>
            </w:r>
          </w:p>
        </w:tc>
        <w:tc>
          <w:tcPr>
            <w:tcW w:w="3021" w:type="dxa"/>
          </w:tcPr>
          <w:p w14:paraId="236D896F" w14:textId="77777777" w:rsidR="00026027" w:rsidRDefault="00026027" w:rsidP="00026027"/>
        </w:tc>
      </w:tr>
    </w:tbl>
    <w:p w14:paraId="4B82F53B" w14:textId="2AE1CC5E" w:rsidR="00D249FB" w:rsidRDefault="00D249FB"/>
    <w:p w14:paraId="4B2318ED" w14:textId="13B1CAD7" w:rsidR="000C3AA2" w:rsidRDefault="000C3AA2">
      <w:r>
        <w:t>Specyfikacja techniczna gogli VR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425252" w14:paraId="0D9900F0" w14:textId="77777777" w:rsidTr="0001689A">
        <w:tc>
          <w:tcPr>
            <w:tcW w:w="3020" w:type="dxa"/>
          </w:tcPr>
          <w:p w14:paraId="2EE8A479" w14:textId="40D4F68E" w:rsidR="00425252" w:rsidRPr="00115CAE" w:rsidRDefault="00425252" w:rsidP="003D6E61">
            <w:pPr>
              <w:rPr>
                <w:b/>
                <w:bCs/>
              </w:rPr>
            </w:pPr>
            <w:r w:rsidRPr="00115CAE">
              <w:rPr>
                <w:b/>
                <w:bCs/>
              </w:rPr>
              <w:t>Gogle VR z kontrolerami</w:t>
            </w:r>
          </w:p>
        </w:tc>
        <w:tc>
          <w:tcPr>
            <w:tcW w:w="6047" w:type="dxa"/>
          </w:tcPr>
          <w:p w14:paraId="2DFA8B14" w14:textId="2E4C1622" w:rsidR="00425252" w:rsidRDefault="00425252" w:rsidP="003D6E61">
            <w:r>
              <w:t>Wymagania techniczne minimalne</w:t>
            </w:r>
          </w:p>
        </w:tc>
      </w:tr>
      <w:tr w:rsidR="00425252" w14:paraId="3F9A29D8" w14:textId="77777777" w:rsidTr="0001689A">
        <w:tc>
          <w:tcPr>
            <w:tcW w:w="3020" w:type="dxa"/>
          </w:tcPr>
          <w:p w14:paraId="41C5ADF6" w14:textId="55BA4D99" w:rsidR="00425252" w:rsidRDefault="00425252" w:rsidP="003D6E61">
            <w:r>
              <w:t xml:space="preserve">Kompatybilność </w:t>
            </w:r>
          </w:p>
        </w:tc>
        <w:tc>
          <w:tcPr>
            <w:tcW w:w="6047" w:type="dxa"/>
          </w:tcPr>
          <w:p w14:paraId="57AF87BD" w14:textId="13843C43" w:rsidR="00425252" w:rsidRDefault="00425252" w:rsidP="003D6E61">
            <w:r>
              <w:t>PC</w:t>
            </w:r>
          </w:p>
        </w:tc>
      </w:tr>
      <w:tr w:rsidR="00425252" w14:paraId="34835BF8" w14:textId="77777777" w:rsidTr="0001689A">
        <w:tc>
          <w:tcPr>
            <w:tcW w:w="3020" w:type="dxa"/>
          </w:tcPr>
          <w:p w14:paraId="18440DBA" w14:textId="30C81236" w:rsidR="00425252" w:rsidRDefault="00425252" w:rsidP="003D6E61">
            <w:r>
              <w:t>Rozdzielczość ekranu</w:t>
            </w:r>
          </w:p>
        </w:tc>
        <w:tc>
          <w:tcPr>
            <w:tcW w:w="6047" w:type="dxa"/>
          </w:tcPr>
          <w:p w14:paraId="05CF4C46" w14:textId="1AC9743A" w:rsidR="00425252" w:rsidRDefault="00425252" w:rsidP="003D6E61">
            <w:r>
              <w:t>4K</w:t>
            </w:r>
          </w:p>
        </w:tc>
      </w:tr>
      <w:tr w:rsidR="00425252" w14:paraId="28522DAC" w14:textId="77777777" w:rsidTr="0001689A">
        <w:tc>
          <w:tcPr>
            <w:tcW w:w="3020" w:type="dxa"/>
          </w:tcPr>
          <w:p w14:paraId="66A72B06" w14:textId="44B21914" w:rsidR="00425252" w:rsidRDefault="00425252" w:rsidP="003D6E61">
            <w:r>
              <w:t>Odświeżanie</w:t>
            </w:r>
          </w:p>
        </w:tc>
        <w:tc>
          <w:tcPr>
            <w:tcW w:w="6047" w:type="dxa"/>
          </w:tcPr>
          <w:p w14:paraId="362A75B9" w14:textId="2D8F9C15" w:rsidR="00425252" w:rsidRDefault="00425252" w:rsidP="003D6E61">
            <w:r>
              <w:t>120 Hz</w:t>
            </w:r>
          </w:p>
        </w:tc>
      </w:tr>
      <w:tr w:rsidR="00425252" w14:paraId="2E5575E2" w14:textId="77777777" w:rsidTr="0001689A">
        <w:tc>
          <w:tcPr>
            <w:tcW w:w="3020" w:type="dxa"/>
          </w:tcPr>
          <w:p w14:paraId="2E6C0872" w14:textId="6ECB73AE" w:rsidR="00425252" w:rsidRDefault="00425252" w:rsidP="003D6E61">
            <w:r>
              <w:t>Polec widzenia</w:t>
            </w:r>
          </w:p>
        </w:tc>
        <w:tc>
          <w:tcPr>
            <w:tcW w:w="6047" w:type="dxa"/>
          </w:tcPr>
          <w:p w14:paraId="03D43871" w14:textId="77777777" w:rsidR="00425252" w:rsidRPr="005E661B" w:rsidRDefault="00425252" w:rsidP="005E661B">
            <w:r w:rsidRPr="005E661B">
              <w:t>110º w poziomie</w:t>
            </w:r>
          </w:p>
          <w:p w14:paraId="018CBE9B" w14:textId="766EF6D1" w:rsidR="00425252" w:rsidRDefault="00425252" w:rsidP="003D6E61">
            <w:r w:rsidRPr="005E661B">
              <w:t>96º w pionie</w:t>
            </w:r>
          </w:p>
        </w:tc>
      </w:tr>
      <w:tr w:rsidR="00425252" w14:paraId="6ED501E6" w14:textId="77777777" w:rsidTr="0001689A">
        <w:tc>
          <w:tcPr>
            <w:tcW w:w="3020" w:type="dxa"/>
          </w:tcPr>
          <w:p w14:paraId="1F9830AA" w14:textId="3D3AD5D6" w:rsidR="00425252" w:rsidRDefault="00425252" w:rsidP="003D6E61">
            <w:r>
              <w:t>Dźwięk</w:t>
            </w:r>
          </w:p>
        </w:tc>
        <w:tc>
          <w:tcPr>
            <w:tcW w:w="6047" w:type="dxa"/>
          </w:tcPr>
          <w:p w14:paraId="2C8FA584" w14:textId="638ACE76" w:rsidR="00425252" w:rsidRDefault="00425252" w:rsidP="003D6E61">
            <w:r>
              <w:t>Wbudowany mikrofon</w:t>
            </w:r>
          </w:p>
        </w:tc>
      </w:tr>
      <w:tr w:rsidR="00425252" w14:paraId="7BA792E0" w14:textId="77777777" w:rsidTr="0001689A">
        <w:tc>
          <w:tcPr>
            <w:tcW w:w="3020" w:type="dxa"/>
          </w:tcPr>
          <w:p w14:paraId="7CB6CC2D" w14:textId="37FD3310" w:rsidR="00425252" w:rsidRDefault="00425252" w:rsidP="003D6E61">
            <w:r>
              <w:t>Czujniki</w:t>
            </w:r>
          </w:p>
        </w:tc>
        <w:tc>
          <w:tcPr>
            <w:tcW w:w="6047" w:type="dxa"/>
          </w:tcPr>
          <w:p w14:paraId="77B313FB" w14:textId="0007E0CE" w:rsidR="00425252" w:rsidRPr="005E661B" w:rsidRDefault="00425252" w:rsidP="005E661B">
            <w:r w:rsidRPr="005E661B">
              <w:t>Akcele</w:t>
            </w:r>
            <w:r>
              <w:t>r</w:t>
            </w:r>
            <w:r w:rsidRPr="005E661B">
              <w:t>ometr</w:t>
            </w:r>
          </w:p>
          <w:p w14:paraId="2C1289A2" w14:textId="77777777" w:rsidR="00425252" w:rsidRPr="005E661B" w:rsidRDefault="00425252" w:rsidP="005E661B">
            <w:r w:rsidRPr="005E661B">
              <w:t>Żyroskop</w:t>
            </w:r>
          </w:p>
          <w:p w14:paraId="5E36D2A8" w14:textId="77777777" w:rsidR="00425252" w:rsidRPr="005E661B" w:rsidRDefault="00425252" w:rsidP="005E661B">
            <w:r w:rsidRPr="005E661B">
              <w:t>Czujnik bliskości</w:t>
            </w:r>
          </w:p>
          <w:p w14:paraId="0BC3C712" w14:textId="4F2C3DF6" w:rsidR="00425252" w:rsidRDefault="00425252" w:rsidP="003D6E61">
            <w:r w:rsidRPr="005E661B">
              <w:t>Czujnik podczerwieni</w:t>
            </w:r>
          </w:p>
        </w:tc>
      </w:tr>
      <w:tr w:rsidR="00425252" w14:paraId="16F91510" w14:textId="77777777" w:rsidTr="0001689A">
        <w:tc>
          <w:tcPr>
            <w:tcW w:w="3020" w:type="dxa"/>
          </w:tcPr>
          <w:p w14:paraId="66BA9DAC" w14:textId="293BFB3A" w:rsidR="00425252" w:rsidRDefault="00425252" w:rsidP="003D6E61">
            <w:r>
              <w:lastRenderedPageBreak/>
              <w:t>Złącza</w:t>
            </w:r>
          </w:p>
        </w:tc>
        <w:tc>
          <w:tcPr>
            <w:tcW w:w="6047" w:type="dxa"/>
          </w:tcPr>
          <w:p w14:paraId="203FCAE5" w14:textId="54A397A9" w:rsidR="00425252" w:rsidRDefault="00425252" w:rsidP="003D6E61">
            <w:r w:rsidRPr="00DE2D13">
              <w:t>USB-C 3.0 - 1 szt.</w:t>
            </w:r>
          </w:p>
        </w:tc>
      </w:tr>
      <w:tr w:rsidR="00425252" w14:paraId="0C10266C" w14:textId="77777777" w:rsidTr="0001689A">
        <w:tc>
          <w:tcPr>
            <w:tcW w:w="3020" w:type="dxa"/>
          </w:tcPr>
          <w:p w14:paraId="6CA9BD0F" w14:textId="5057861D" w:rsidR="00425252" w:rsidRPr="009E192C" w:rsidRDefault="00425252" w:rsidP="003D6E61">
            <w:r w:rsidRPr="009E192C">
              <w:t>Pamięć wbudowana</w:t>
            </w:r>
          </w:p>
        </w:tc>
        <w:tc>
          <w:tcPr>
            <w:tcW w:w="6047" w:type="dxa"/>
          </w:tcPr>
          <w:p w14:paraId="46C6D5C5" w14:textId="6A829845" w:rsidR="00425252" w:rsidRDefault="00425252" w:rsidP="003D6E61">
            <w:r>
              <w:t>512 GB</w:t>
            </w:r>
          </w:p>
        </w:tc>
      </w:tr>
    </w:tbl>
    <w:p w14:paraId="6A87D817" w14:textId="77777777" w:rsidR="007756B4" w:rsidRDefault="007756B4"/>
    <w:sectPr w:rsidR="007756B4" w:rsidSect="00D249FB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4147C" w14:textId="77777777" w:rsidR="00CF565F" w:rsidRDefault="00CF565F" w:rsidP="00D249FB">
      <w:pPr>
        <w:spacing w:after="0" w:line="240" w:lineRule="auto"/>
      </w:pPr>
      <w:r>
        <w:separator/>
      </w:r>
    </w:p>
  </w:endnote>
  <w:endnote w:type="continuationSeparator" w:id="0">
    <w:p w14:paraId="465A5DD3" w14:textId="77777777" w:rsidR="00CF565F" w:rsidRDefault="00CF565F" w:rsidP="00D249FB">
      <w:pPr>
        <w:spacing w:after="0" w:line="240" w:lineRule="auto"/>
      </w:pPr>
      <w:r>
        <w:continuationSeparator/>
      </w:r>
    </w:p>
  </w:endnote>
  <w:endnote w:type="continuationNotice" w:id="1">
    <w:p w14:paraId="6950765E" w14:textId="77777777" w:rsidR="005F2052" w:rsidRDefault="005F20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0902B" w14:textId="77777777" w:rsidR="00CF565F" w:rsidRDefault="00CF565F" w:rsidP="00D249FB">
      <w:pPr>
        <w:spacing w:after="0" w:line="240" w:lineRule="auto"/>
      </w:pPr>
      <w:r>
        <w:separator/>
      </w:r>
    </w:p>
  </w:footnote>
  <w:footnote w:type="continuationSeparator" w:id="0">
    <w:p w14:paraId="7EEAFA03" w14:textId="77777777" w:rsidR="00CF565F" w:rsidRDefault="00CF565F" w:rsidP="00D249FB">
      <w:pPr>
        <w:spacing w:after="0" w:line="240" w:lineRule="auto"/>
      </w:pPr>
      <w:r>
        <w:continuationSeparator/>
      </w:r>
    </w:p>
  </w:footnote>
  <w:footnote w:type="continuationNotice" w:id="1">
    <w:p w14:paraId="153952DB" w14:textId="77777777" w:rsidR="005F2052" w:rsidRDefault="005F20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6F99" w14:textId="38A0B719" w:rsidR="00D249FB" w:rsidRPr="00D249FB" w:rsidRDefault="00D249FB" w:rsidP="00D249FB">
    <w:pPr>
      <w:pStyle w:val="Nagwek"/>
    </w:pPr>
    <w:r w:rsidRPr="00B1604B">
      <w:rPr>
        <w:noProof/>
      </w:rPr>
      <w:drawing>
        <wp:inline distT="0" distB="0" distL="0" distR="0" wp14:anchorId="089D0085" wp14:editId="0A2997E8">
          <wp:extent cx="5759450" cy="710408"/>
          <wp:effectExtent l="0" t="0" r="0" b="0"/>
          <wp:docPr id="20144460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9FB"/>
    <w:rsid w:val="0001689A"/>
    <w:rsid w:val="00026027"/>
    <w:rsid w:val="00072938"/>
    <w:rsid w:val="000821A8"/>
    <w:rsid w:val="00083D36"/>
    <w:rsid w:val="0009031C"/>
    <w:rsid w:val="000A6759"/>
    <w:rsid w:val="000C3AA2"/>
    <w:rsid w:val="000E4B38"/>
    <w:rsid w:val="00115CAE"/>
    <w:rsid w:val="00180155"/>
    <w:rsid w:val="001F28C1"/>
    <w:rsid w:val="002013CB"/>
    <w:rsid w:val="002B3409"/>
    <w:rsid w:val="002E04D8"/>
    <w:rsid w:val="00353E10"/>
    <w:rsid w:val="00387FDB"/>
    <w:rsid w:val="003B6BD4"/>
    <w:rsid w:val="00425252"/>
    <w:rsid w:val="0045662F"/>
    <w:rsid w:val="00494355"/>
    <w:rsid w:val="004C20D1"/>
    <w:rsid w:val="004C413A"/>
    <w:rsid w:val="004C4502"/>
    <w:rsid w:val="004D1316"/>
    <w:rsid w:val="005577A9"/>
    <w:rsid w:val="00574D0A"/>
    <w:rsid w:val="005E661B"/>
    <w:rsid w:val="005F2052"/>
    <w:rsid w:val="006247F7"/>
    <w:rsid w:val="00647A1E"/>
    <w:rsid w:val="007756B4"/>
    <w:rsid w:val="00780E00"/>
    <w:rsid w:val="007C1350"/>
    <w:rsid w:val="007C4CEA"/>
    <w:rsid w:val="007F49ED"/>
    <w:rsid w:val="008913DA"/>
    <w:rsid w:val="009677B7"/>
    <w:rsid w:val="00980646"/>
    <w:rsid w:val="009C2B32"/>
    <w:rsid w:val="009E192C"/>
    <w:rsid w:val="00A13AC0"/>
    <w:rsid w:val="00A85405"/>
    <w:rsid w:val="00A9152C"/>
    <w:rsid w:val="00AE2892"/>
    <w:rsid w:val="00BD6742"/>
    <w:rsid w:val="00C425D8"/>
    <w:rsid w:val="00C45FAB"/>
    <w:rsid w:val="00CF565F"/>
    <w:rsid w:val="00D211BD"/>
    <w:rsid w:val="00D249FB"/>
    <w:rsid w:val="00D310C7"/>
    <w:rsid w:val="00D467F0"/>
    <w:rsid w:val="00D81B97"/>
    <w:rsid w:val="00DE2D13"/>
    <w:rsid w:val="00E01A9E"/>
    <w:rsid w:val="00E417B5"/>
    <w:rsid w:val="00E47979"/>
    <w:rsid w:val="00E74D0D"/>
    <w:rsid w:val="00E9675A"/>
    <w:rsid w:val="00F17E85"/>
    <w:rsid w:val="00F424D5"/>
    <w:rsid w:val="00F565D7"/>
    <w:rsid w:val="00F771A1"/>
    <w:rsid w:val="00FC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8D017"/>
  <w15:chartTrackingRefBased/>
  <w15:docId w15:val="{EB3C47CC-5C4A-456A-A65B-06B1224A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4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9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9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9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9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9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9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9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9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9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9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9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9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9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9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9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9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9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9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2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49FB"/>
  </w:style>
  <w:style w:type="paragraph" w:styleId="Stopka">
    <w:name w:val="footer"/>
    <w:basedOn w:val="Normalny"/>
    <w:link w:val="StopkaZnak"/>
    <w:uiPriority w:val="99"/>
    <w:unhideWhenUsed/>
    <w:rsid w:val="00D2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49FB"/>
  </w:style>
  <w:style w:type="table" w:styleId="Tabela-Siatka">
    <w:name w:val="Table Grid"/>
    <w:basedOn w:val="Standardowy"/>
    <w:uiPriority w:val="39"/>
    <w:rsid w:val="00D2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C2B3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7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7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7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7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60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98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1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8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37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3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2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43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6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325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4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7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75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73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7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1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56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34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19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8EFB5-46F1-4157-AA95-BDFA7CCF3F06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790D7D37-0290-41F2-866E-FD5717F34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C6E466-576C-470F-A483-76639BB602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4</cp:revision>
  <dcterms:created xsi:type="dcterms:W3CDTF">2025-04-15T13:00:00Z</dcterms:created>
  <dcterms:modified xsi:type="dcterms:W3CDTF">2025-04-15T13:15:00Z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