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7"/>
        <w:gridCol w:w="1153"/>
        <w:gridCol w:w="358"/>
        <w:gridCol w:w="1510"/>
        <w:gridCol w:w="334"/>
        <w:gridCol w:w="1177"/>
        <w:gridCol w:w="170"/>
        <w:gridCol w:w="1341"/>
      </w:tblGrid>
      <w:tr w:rsidR="00D70CA8" w:rsidRPr="00D70CA8" w14:paraId="62B40624" w14:textId="77777777" w:rsidTr="00B05A8F">
        <w:tc>
          <w:tcPr>
            <w:tcW w:w="9062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6E77EF" w14:textId="77777777" w:rsidR="00D70CA8" w:rsidRPr="00D70CA8" w:rsidRDefault="00D70CA8" w:rsidP="00D70C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70CA8">
              <w:rPr>
                <w:rFonts w:ascii="Calibri" w:hAnsi="Calibri" w:cs="Calibri"/>
                <w:b/>
                <w:bCs/>
                <w:sz w:val="18"/>
                <w:szCs w:val="18"/>
              </w:rPr>
              <w:t>FORMULARZ OFERTOWY</w:t>
            </w:r>
          </w:p>
          <w:p w14:paraId="7A45CC1A" w14:textId="14FBF481" w:rsidR="00D70CA8" w:rsidRPr="00D70CA8" w:rsidRDefault="00D70CA8" w:rsidP="00D70C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70CA8">
              <w:rPr>
                <w:rFonts w:ascii="Calibri" w:hAnsi="Calibri" w:cs="Calibri"/>
                <w:b/>
                <w:bCs/>
                <w:sz w:val="18"/>
                <w:szCs w:val="18"/>
              </w:rPr>
              <w:t>ZAŁĄCZNIK NR 1 DO ZAPYTANIA OFERTOWEGO NR 02 07 2025 A</w:t>
            </w:r>
          </w:p>
        </w:tc>
      </w:tr>
      <w:tr w:rsidR="00D70CA8" w:rsidRPr="00D70CA8" w14:paraId="7AF7D18F" w14:textId="77777777" w:rsidTr="00B05A8F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BF1786" w14:textId="23C703D6" w:rsidR="00D70CA8" w:rsidRPr="00B05A8F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Nazwa Oferenta: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5DA1" w14:textId="77777777" w:rsidR="00D70CA8" w:rsidRPr="00D70CA8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CA8" w:rsidRPr="00D70CA8" w14:paraId="392C76C3" w14:textId="77777777" w:rsidTr="00B05A8F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7515DF" w14:textId="77777777" w:rsidR="00D70CA8" w:rsidRPr="00B05A8F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Adres siedziby: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F8CC" w14:textId="4A9411A0" w:rsidR="00D70CA8" w:rsidRPr="00D70CA8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CA8" w:rsidRPr="00D70CA8" w14:paraId="1AF54273" w14:textId="77777777" w:rsidTr="00B05A8F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6C0E8" w14:textId="2F9B11A3" w:rsidR="00D70CA8" w:rsidRPr="00B05A8F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NIP: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F9E2" w14:textId="77777777" w:rsidR="00D70CA8" w:rsidRPr="00D70CA8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CA8" w:rsidRPr="00D70CA8" w14:paraId="672A7949" w14:textId="77777777" w:rsidTr="00B05A8F">
        <w:tc>
          <w:tcPr>
            <w:tcW w:w="90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8D2DFF" w14:textId="2DB5D56E" w:rsidR="00D70CA8" w:rsidRPr="00B05A8F" w:rsidRDefault="00D70CA8" w:rsidP="00D70C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Osoba uprawniona do kontaktowania się z Zamawiającym:</w:t>
            </w:r>
          </w:p>
        </w:tc>
      </w:tr>
      <w:tr w:rsidR="00D70CA8" w:rsidRPr="00D70CA8" w14:paraId="5DA9882F" w14:textId="77777777" w:rsidTr="00B05A8F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DC1646" w14:textId="5C592777" w:rsidR="00D70CA8" w:rsidRPr="00B05A8F" w:rsidRDefault="00D70CA8" w:rsidP="00D70C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  imię i nazwisko: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562A" w14:textId="77777777" w:rsidR="00D70CA8" w:rsidRPr="00D70CA8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CA8" w:rsidRPr="00D70CA8" w14:paraId="4F5E4A71" w14:textId="77777777" w:rsidTr="00B05A8F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2A33B8" w14:textId="1B331B69" w:rsidR="00D70CA8" w:rsidRPr="00B05A8F" w:rsidRDefault="00D70CA8" w:rsidP="00D70C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  telefon: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4BCA" w14:textId="77777777" w:rsidR="00D70CA8" w:rsidRPr="00D70CA8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70CA8" w:rsidRPr="00D70CA8" w14:paraId="2DFBD55E" w14:textId="77777777" w:rsidTr="00B05A8F"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1BB33E" w14:textId="6017802E" w:rsidR="00D70CA8" w:rsidRPr="00B05A8F" w:rsidRDefault="00D70CA8" w:rsidP="00D70CA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    adres e-mail: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B802E6" w14:textId="77777777" w:rsidR="00D70CA8" w:rsidRPr="00D70CA8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54264B" w14:textId="77777777" w:rsidR="00D70CA8" w:rsidRPr="00D70CA8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4DE4F0" w14:textId="77777777" w:rsidR="00D70CA8" w:rsidRPr="00D70CA8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548EED" w14:textId="77777777" w:rsidR="00D70CA8" w:rsidRPr="00D70CA8" w:rsidRDefault="00D70CA8" w:rsidP="00D70C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B05A8F" w:rsidRPr="00B05A8F" w14:paraId="09CE2254" w14:textId="5BD663E3" w:rsidTr="00B05A8F"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D734A8" w14:textId="6E573CBA" w:rsidR="00B05A8F" w:rsidRPr="00B05A8F" w:rsidRDefault="00B05A8F" w:rsidP="00B05A8F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bCs/>
                <w:sz w:val="18"/>
                <w:szCs w:val="18"/>
                <w:lang w:bidi="pl-PL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  <w:lang w:bidi="pl-PL"/>
              </w:rPr>
              <w:t xml:space="preserve">Część 1: </w:t>
            </w:r>
            <w:r w:rsidRPr="00B05A8F">
              <w:rPr>
                <w:rFonts w:ascii="Calibri" w:hAnsi="Calibri" w:cs="Calibri"/>
                <w:b/>
                <w:sz w:val="18"/>
                <w:szCs w:val="18"/>
              </w:rPr>
              <w:t>Produkcja rekombinowanych białek</w:t>
            </w:r>
          </w:p>
          <w:p w14:paraId="1EB0E7FD" w14:textId="19C74896" w:rsidR="00B05A8F" w:rsidRPr="00B05A8F" w:rsidRDefault="00B05A8F" w:rsidP="00B05A8F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bCs/>
                <w:sz w:val="18"/>
                <w:szCs w:val="18"/>
                <w:lang w:bidi="pl-PL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  <w:lang w:bidi="pl-PL"/>
              </w:rPr>
              <w:t>Nazwa i kod CPV:</w:t>
            </w:r>
            <w:r w:rsidRPr="00B05A8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D87225" w:rsidRPr="00D87225">
              <w:rPr>
                <w:rFonts w:ascii="Calibri" w:hAnsi="Calibri" w:cs="Calibri"/>
                <w:b/>
                <w:bCs/>
                <w:sz w:val="18"/>
                <w:szCs w:val="18"/>
                <w:lang w:bidi="pl-PL"/>
              </w:rPr>
              <w:t>73100000-3 Usługi badawcze</w:t>
            </w:r>
            <w:r w:rsidR="00D87225">
              <w:rPr>
                <w:rFonts w:ascii="Calibri" w:hAnsi="Calibri" w:cs="Calibri"/>
                <w:b/>
                <w:bCs/>
                <w:sz w:val="18"/>
                <w:szCs w:val="18"/>
                <w:lang w:bidi="pl-PL"/>
              </w:rPr>
              <w:br/>
            </w:r>
            <w:r w:rsidR="00D87225" w:rsidRPr="00D87225">
              <w:rPr>
                <w:rFonts w:ascii="Calibri" w:hAnsi="Calibri" w:cs="Calibri"/>
                <w:b/>
                <w:bCs/>
                <w:sz w:val="18"/>
                <w:szCs w:val="18"/>
                <w:lang w:bidi="pl-PL"/>
              </w:rPr>
              <w:t>i eksperymentalno-rozwojowe.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44E644" w14:textId="77777777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  <w:lang w:val="en"/>
              </w:rPr>
            </w:pPr>
            <w:r w:rsidRPr="00B05A8F">
              <w:rPr>
                <w:rFonts w:ascii="Calibri" w:hAnsi="Calibri" w:cs="Calibri"/>
                <w:b/>
                <w:sz w:val="18"/>
                <w:szCs w:val="18"/>
                <w:lang w:val="en"/>
              </w:rPr>
              <w:t>Odpowiedź</w:t>
            </w:r>
          </w:p>
          <w:p w14:paraId="03C08AA3" w14:textId="620BAEFC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color w:val="FF0000"/>
                <w:sz w:val="18"/>
                <w:szCs w:val="18"/>
                <w:lang w:val="en-US"/>
              </w:rPr>
            </w:pPr>
            <w:r w:rsidRPr="00B05A8F">
              <w:rPr>
                <w:rFonts w:ascii="Calibri" w:hAnsi="Calibri" w:cs="Calibri"/>
                <w:b/>
                <w:sz w:val="18"/>
                <w:szCs w:val="18"/>
                <w:lang w:val="en"/>
              </w:rPr>
              <w:t>potwierdzenie zgodności</w:t>
            </w:r>
          </w:p>
        </w:tc>
        <w:tc>
          <w:tcPr>
            <w:tcW w:w="2688" w:type="dxa"/>
            <w:gridSpan w:val="3"/>
            <w:shd w:val="clear" w:color="auto" w:fill="F2F2F2" w:themeFill="background1" w:themeFillShade="F2"/>
            <w:vAlign w:val="center"/>
          </w:tcPr>
          <w:p w14:paraId="12617B54" w14:textId="77777777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  <w:lang w:val="en"/>
              </w:rPr>
            </w:pPr>
            <w:r w:rsidRPr="00B05A8F">
              <w:rPr>
                <w:rFonts w:ascii="Calibri" w:hAnsi="Calibri" w:cs="Calibri"/>
                <w:b/>
                <w:sz w:val="18"/>
                <w:szCs w:val="18"/>
                <w:lang w:val="en"/>
              </w:rPr>
              <w:t>Komantarz</w:t>
            </w:r>
          </w:p>
          <w:p w14:paraId="4AC2D1B5" w14:textId="40C50FEB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  <w:lang w:val="en"/>
              </w:rPr>
            </w:pPr>
            <w:r w:rsidRPr="00B05A8F">
              <w:rPr>
                <w:rFonts w:ascii="Calibri" w:hAnsi="Calibri" w:cs="Calibri"/>
                <w:b/>
                <w:sz w:val="18"/>
                <w:szCs w:val="18"/>
                <w:lang w:val="en"/>
              </w:rPr>
              <w:t>(jeśli konieczny)</w:t>
            </w:r>
          </w:p>
        </w:tc>
      </w:tr>
      <w:tr w:rsidR="00B05A8F" w:rsidRPr="00B05A8F" w14:paraId="24D0C4C1" w14:textId="2EF3E937" w:rsidTr="00B05A8F">
        <w:tc>
          <w:tcPr>
            <w:tcW w:w="4172" w:type="dxa"/>
            <w:gridSpan w:val="2"/>
            <w:shd w:val="clear" w:color="auto" w:fill="F2F2F2" w:themeFill="background1" w:themeFillShade="F2"/>
            <w:vAlign w:val="center"/>
          </w:tcPr>
          <w:p w14:paraId="4EDEE00D" w14:textId="77777777" w:rsidR="00B05A8F" w:rsidRDefault="00B05A8F" w:rsidP="003227AF">
            <w:pPr>
              <w:spacing w:line="23" w:lineRule="atLeast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05A8F">
              <w:rPr>
                <w:rFonts w:ascii="Calibri" w:hAnsi="Calibri" w:cs="Calibri"/>
                <w:sz w:val="18"/>
                <w:szCs w:val="18"/>
              </w:rPr>
              <w:t>Potwierdzam, że zakres oferowanej usługi jest zgodny z opisem przedmiotu zamówienia.</w:t>
            </w:r>
          </w:p>
          <w:p w14:paraId="0EDB33ED" w14:textId="77777777" w:rsidR="00DA4356" w:rsidRDefault="00DA4356" w:rsidP="003227AF">
            <w:pPr>
              <w:spacing w:line="23" w:lineRule="atLeast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71C7FDC6" w14:textId="68BF16F4" w:rsidR="00DA4356" w:rsidRPr="00DA4356" w:rsidRDefault="00DA4356" w:rsidP="003227AF">
            <w:pPr>
              <w:spacing w:line="23" w:lineRule="atLeast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A4356">
              <w:rPr>
                <w:rFonts w:ascii="Calibri" w:hAnsi="Calibri" w:cs="Calibri"/>
                <w:sz w:val="18"/>
                <w:szCs w:val="18"/>
              </w:rPr>
              <w:t>Produkcja rekombinowanych białek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05F8DDE" w14:textId="67FC8300" w:rsidR="00DA4356" w:rsidRPr="00DA4356" w:rsidRDefault="00DA4356" w:rsidP="00DA4356">
            <w:pPr>
              <w:pStyle w:val="Akapitzlist"/>
              <w:numPr>
                <w:ilvl w:val="0"/>
                <w:numId w:val="13"/>
              </w:numPr>
              <w:ind w:left="317" w:hanging="317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/>
                <w:sz w:val="18"/>
                <w:szCs w:val="18"/>
              </w:rPr>
              <w:t>Human Noggin Recombinant Protein</w:t>
            </w:r>
          </w:p>
          <w:p w14:paraId="09FBA321" w14:textId="77777777" w:rsidR="00F81DC9" w:rsidRDefault="00F81DC9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Gatunek: człowiek</w:t>
            </w:r>
          </w:p>
          <w:p w14:paraId="0CD237B9" w14:textId="6AC45B9E" w:rsidR="00DA4356" w:rsidRPr="00DA4356" w:rsidRDefault="00DA4356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System ekspresji: HEK293</w:t>
            </w:r>
          </w:p>
          <w:p w14:paraId="77B05EEA" w14:textId="77777777" w:rsidR="00DA4356" w:rsidRDefault="00DA4356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Sekwencja aminokwasowa: QHYLHIRPAP SDNLPLVDLI EHPDPIFDPK EKDLNETLLR SLLGGHYDPG FMATSPPEDR PGGGGGAAGG AEDLAELDQL LRQRPSGAMP SEIKGLEFSE GLAQGKKQRL SKKLRRKLQM WLWSQTFCPV LYAWNDLGSR FWPRYVKVGS CFSKRSCSVP EGMVCKPSKS VHLTVLRWRC QRRGGQRCGW IPIQYPIISE CKCSC</w:t>
            </w:r>
          </w:p>
          <w:p w14:paraId="5B28BB63" w14:textId="43B6CAF0" w:rsidR="00F81DC9" w:rsidRPr="00DA4356" w:rsidRDefault="00F81DC9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Masa: 46 kDa</w:t>
            </w:r>
          </w:p>
          <w:p w14:paraId="44362561" w14:textId="77777777" w:rsidR="00DA4356" w:rsidRPr="00DA4356" w:rsidRDefault="00DA4356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Czystość: ≥ 95% (SDS-PAGE, HPLC)</w:t>
            </w:r>
          </w:p>
          <w:p w14:paraId="6C44C324" w14:textId="77777777" w:rsidR="00DA4356" w:rsidRPr="00DA4356" w:rsidRDefault="00DA4356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Stężenie endotoksyn: &lt; 1 EU/µg</w:t>
            </w:r>
          </w:p>
          <w:p w14:paraId="24FF322B" w14:textId="77777777" w:rsidR="00DA4356" w:rsidRPr="00DA4356" w:rsidRDefault="00DA4356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Forma: liofilizowana, niekonjugowana</w:t>
            </w:r>
          </w:p>
          <w:p w14:paraId="6D345949" w14:textId="77777777" w:rsidR="00DA4356" w:rsidRPr="00DA4356" w:rsidRDefault="00DA4356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</w:rPr>
            </w:pPr>
            <w:r w:rsidRPr="00DA4356">
              <w:rPr>
                <w:rFonts w:ascii="Calibri" w:hAnsi="Calibri" w:cs="Calibri"/>
                <w:bCs/>
                <w:sz w:val="18"/>
                <w:szCs w:val="18"/>
              </w:rPr>
              <w:t>Zastosowania: Immunohistochemia, Cytometria przepływowa, Testy funkcjonalne, Testy inhibicji, Testy in vitro</w:t>
            </w:r>
          </w:p>
          <w:p w14:paraId="0C52322B" w14:textId="77777777" w:rsidR="00DA4356" w:rsidRPr="00DA4356" w:rsidRDefault="00DA4356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</w:rPr>
            </w:pPr>
            <w:r w:rsidRPr="00DA4356">
              <w:rPr>
                <w:rFonts w:ascii="Calibri" w:hAnsi="Calibri" w:cs="Calibri"/>
                <w:bCs/>
                <w:sz w:val="18"/>
                <w:szCs w:val="18"/>
              </w:rPr>
              <w:t>Ilość na usługę: 1 mg (2 x 500 µg)</w:t>
            </w:r>
          </w:p>
          <w:p w14:paraId="099DA52C" w14:textId="77777777" w:rsidR="00DA4356" w:rsidRPr="00DA4356" w:rsidRDefault="00DA4356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Liczba usług (minimum): 6</w:t>
            </w:r>
          </w:p>
          <w:p w14:paraId="2D8A94FD" w14:textId="15160A81" w:rsidR="00DA4356" w:rsidRDefault="00DA4356" w:rsidP="00DA4356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ind w:left="458" w:hanging="141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Liczba usług (szacunkowo): 30</w:t>
            </w:r>
          </w:p>
          <w:p w14:paraId="68666659" w14:textId="77777777" w:rsidR="00DA4356" w:rsidRPr="00DA4356" w:rsidRDefault="00DA4356" w:rsidP="00DA4356">
            <w:pPr>
              <w:pStyle w:val="Akapitzlist"/>
              <w:spacing w:after="200" w:line="276" w:lineRule="auto"/>
              <w:ind w:left="317" w:hanging="317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  <w:p w14:paraId="430B1006" w14:textId="08B46C10" w:rsidR="00DA4356" w:rsidRPr="00DA4356" w:rsidRDefault="00DA4356" w:rsidP="00DA4356">
            <w:pPr>
              <w:pStyle w:val="Akapitzlist"/>
              <w:numPr>
                <w:ilvl w:val="0"/>
                <w:numId w:val="13"/>
              </w:numPr>
              <w:ind w:left="317" w:hanging="317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Human R-Spondin 1 Recombinant Protein</w:t>
            </w:r>
          </w:p>
          <w:p w14:paraId="7D236A8F" w14:textId="77777777" w:rsidR="00F81DC9" w:rsidRDefault="00F81DC9" w:rsidP="00DA4356">
            <w:pPr>
              <w:pStyle w:val="Akapitzlist"/>
              <w:numPr>
                <w:ilvl w:val="1"/>
                <w:numId w:val="14"/>
              </w:numPr>
              <w:ind w:left="458" w:hanging="141"/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Gatunek: człowiek</w:t>
            </w:r>
          </w:p>
          <w:p w14:paraId="4CF74C81" w14:textId="44835367" w:rsidR="00DA4356" w:rsidRPr="00DA4356" w:rsidRDefault="00DA4356" w:rsidP="00DA4356">
            <w:pPr>
              <w:pStyle w:val="Akapitzlist"/>
              <w:numPr>
                <w:ilvl w:val="1"/>
                <w:numId w:val="14"/>
              </w:numPr>
              <w:ind w:left="458" w:hanging="141"/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</w:pPr>
            <w:r w:rsidRPr="00DA4356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System ekspresji: CHO</w:t>
            </w:r>
          </w:p>
          <w:p w14:paraId="2FABDCB7" w14:textId="4F0D515D" w:rsidR="00DA4356" w:rsidRPr="00DA4356" w:rsidRDefault="00DA4356" w:rsidP="00DA4356">
            <w:pPr>
              <w:pStyle w:val="Akapitzlist"/>
              <w:numPr>
                <w:ilvl w:val="1"/>
                <w:numId w:val="14"/>
              </w:numPr>
              <w:ind w:left="458" w:hanging="141"/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</w:pPr>
            <w:r w:rsidRPr="00DA4356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Sekwencja aminokwasowa:</w:t>
            </w:r>
            <w:r w:rsidRPr="00DA4356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br/>
              <w:t>SRGIKGKRQR RISAEGSQAC AKGCELCSEV NGCLKCSPKL FILLERNDIR QVGVCLPSCP</w:t>
            </w:r>
            <w:r w:rsidRPr="00DA4356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br/>
              <w:t>PGYFDARNPD MNKCIKCKIE HCEACFSHNF CTKCKEGLYL HKGRCYPACP EGSSAANGTM</w:t>
            </w:r>
            <w:r w:rsidRPr="00DA4356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br/>
              <w:t>ECSSPAQCEM SEWSPWGPCS KKQQLCGFRR GSEERTRRVL HAPVGDHAAC SDTKETRRCT</w:t>
            </w:r>
            <w:r w:rsidRPr="00DA4356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r w:rsidRPr="00DA4356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VRRVPCPEGQ KRRKGGQGRR ENANRNLARK ESKEAGAGSR RRKGQQQQQQ QGTVGPLTSA GPA</w:t>
            </w:r>
          </w:p>
          <w:p w14:paraId="4793559B" w14:textId="3B1F904B" w:rsidR="00F81DC9" w:rsidRDefault="00F81DC9" w:rsidP="00DA4356">
            <w:pPr>
              <w:pStyle w:val="Akapitzlist"/>
              <w:numPr>
                <w:ilvl w:val="1"/>
                <w:numId w:val="14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Masa: 26,7 kDa</w:t>
            </w:r>
          </w:p>
          <w:p w14:paraId="6F3F2C8C" w14:textId="08A1F07B" w:rsidR="00DA4356" w:rsidRPr="00BD0F0F" w:rsidRDefault="00DA4356" w:rsidP="00DA4356">
            <w:pPr>
              <w:pStyle w:val="Akapitzlist"/>
              <w:numPr>
                <w:ilvl w:val="1"/>
                <w:numId w:val="14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Czystość: ≥ 95% (SDS-PAGE, HPLC)</w:t>
            </w:r>
          </w:p>
          <w:p w14:paraId="659CEF6B" w14:textId="77777777" w:rsidR="00DA4356" w:rsidRPr="00BD0F0F" w:rsidRDefault="00DA4356" w:rsidP="00DA4356">
            <w:pPr>
              <w:pStyle w:val="Akapitzlist"/>
              <w:numPr>
                <w:ilvl w:val="1"/>
                <w:numId w:val="14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Stężenie endotoksyn: &lt; 1 EU/µg</w:t>
            </w:r>
          </w:p>
          <w:p w14:paraId="5099BFC0" w14:textId="77777777" w:rsidR="00DA4356" w:rsidRPr="00BD0F0F" w:rsidRDefault="00DA4356" w:rsidP="00DA4356">
            <w:pPr>
              <w:pStyle w:val="Akapitzlist"/>
              <w:numPr>
                <w:ilvl w:val="1"/>
                <w:numId w:val="14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Forma: liofilizowana, niekonjugowana</w:t>
            </w:r>
          </w:p>
          <w:p w14:paraId="355E0776" w14:textId="77777777" w:rsidR="00DA4356" w:rsidRPr="00BD0F0F" w:rsidRDefault="00DA4356" w:rsidP="00DA4356">
            <w:pPr>
              <w:pStyle w:val="Akapitzlist"/>
              <w:numPr>
                <w:ilvl w:val="1"/>
                <w:numId w:val="14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Zastosowania: Immunohistochemia, testy in vitro</w:t>
            </w:r>
          </w:p>
          <w:p w14:paraId="7351041E" w14:textId="77777777" w:rsidR="00DA4356" w:rsidRPr="00BD0F0F" w:rsidRDefault="00DA4356" w:rsidP="00DA4356">
            <w:pPr>
              <w:pStyle w:val="Akapitzlist"/>
              <w:numPr>
                <w:ilvl w:val="1"/>
                <w:numId w:val="14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Ilość na usługę: 1 mg (2 x 500 µg)</w:t>
            </w:r>
          </w:p>
          <w:p w14:paraId="0617F354" w14:textId="77777777" w:rsidR="00DA4356" w:rsidRPr="00BD0F0F" w:rsidRDefault="00DA4356" w:rsidP="00DA4356">
            <w:pPr>
              <w:pStyle w:val="Akapitzlist"/>
              <w:numPr>
                <w:ilvl w:val="1"/>
                <w:numId w:val="14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lastRenderedPageBreak/>
              <w:t>Liczba usług (minimum): 4</w:t>
            </w:r>
          </w:p>
          <w:p w14:paraId="5FDE9DE1" w14:textId="77777777" w:rsidR="00DA4356" w:rsidRPr="00BD0F0F" w:rsidRDefault="00DA4356" w:rsidP="00DA4356">
            <w:pPr>
              <w:pStyle w:val="Akapitzlist"/>
              <w:numPr>
                <w:ilvl w:val="1"/>
                <w:numId w:val="14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Liczba usług (szacunkowo): 30</w:t>
            </w:r>
          </w:p>
          <w:p w14:paraId="0DC73E40" w14:textId="77777777" w:rsidR="00DA4356" w:rsidRDefault="00DA4356" w:rsidP="00DA4356">
            <w:pPr>
              <w:spacing w:line="23" w:lineRule="atLeast"/>
              <w:ind w:left="458" w:hanging="141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4415B1E2" w14:textId="35246B9B" w:rsidR="00DA4356" w:rsidRPr="00DA4356" w:rsidRDefault="00DA4356" w:rsidP="00210AFF">
            <w:pPr>
              <w:pStyle w:val="Akapitzlist"/>
              <w:numPr>
                <w:ilvl w:val="0"/>
                <w:numId w:val="13"/>
              </w:numPr>
              <w:spacing w:line="23" w:lineRule="atLeast"/>
              <w:ind w:left="317" w:hanging="284"/>
              <w:jc w:val="both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DA4356"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Human FGF-10 Recombinant Protein</w:t>
            </w:r>
          </w:p>
          <w:p w14:paraId="2CC64D95" w14:textId="77777777" w:rsidR="00210AFF" w:rsidRPr="00BD0F0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Gatunek: człowiek</w:t>
            </w:r>
          </w:p>
          <w:p w14:paraId="4E9B1F8D" w14:textId="77777777" w:rsidR="00210AFF" w:rsidRPr="00BD0F0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System ekspresji: E. coli</w:t>
            </w:r>
          </w:p>
          <w:p w14:paraId="30163692" w14:textId="77777777" w:rsidR="00210AF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Sekwencja aminokwasowa:</w:t>
            </w:r>
            <w:r w:rsidRPr="00BD0F0F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br/>
              <w:t>MLGQDMVSPE ATNSSSSSFS SPSSAGRHVR SYNHLQGDVR WRKLFSFTKY FLKIEKNGKV</w:t>
            </w:r>
            <w:r w:rsidRPr="00BD0F0F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br/>
              <w:t>SGTKKENCPY SILEITSVEI GVVAVKAINS NYYLAMNKKG KLYGSKEFNN DCKLKERIEE</w:t>
            </w:r>
            <w:r w:rsidRPr="00BD0F0F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br/>
              <w:t>NGYNTYASFN WQHNGRQMYV ALNGKGAPRR GQKTRRKNTS AHFLPMVVHS</w:t>
            </w:r>
          </w:p>
          <w:p w14:paraId="2E1936C3" w14:textId="12671E19" w:rsidR="00F81DC9" w:rsidRPr="00BD0F0F" w:rsidRDefault="00F81DC9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Masa: 19,3 kDa</w:t>
            </w:r>
          </w:p>
          <w:p w14:paraId="5F384A6A" w14:textId="77777777" w:rsidR="00210AFF" w:rsidRPr="00BD0F0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Czystość: ≥ 95% (SDS-PAGE, HPLC)</w:t>
            </w:r>
          </w:p>
          <w:p w14:paraId="0D8BBA60" w14:textId="77777777" w:rsidR="00210AFF" w:rsidRPr="00BD0F0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val="en-US" w:eastAsia="en-US"/>
              </w:rPr>
              <w:t>Stężenie endotoksyn: &lt; 1 EU/µg</w:t>
            </w:r>
          </w:p>
          <w:p w14:paraId="44799DA3" w14:textId="77777777" w:rsidR="00210AFF" w:rsidRPr="00BD0F0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Forma: liofilizowana, niekonjugowana</w:t>
            </w:r>
          </w:p>
          <w:p w14:paraId="08A148DD" w14:textId="77777777" w:rsidR="00210AFF" w:rsidRPr="00BD0F0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Zastosowania: Western Blot, Immunohistochemia, testy in vitro</w:t>
            </w:r>
          </w:p>
          <w:p w14:paraId="2E75072D" w14:textId="77777777" w:rsidR="00210AFF" w:rsidRPr="00BD0F0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Ilość na usługę: 1 mg (2 x 500 µg)</w:t>
            </w:r>
          </w:p>
          <w:p w14:paraId="5AA1085C" w14:textId="77777777" w:rsidR="00210AFF" w:rsidRPr="00BD0F0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Liczba usług (minimum): 6</w:t>
            </w:r>
          </w:p>
          <w:p w14:paraId="6ECAA868" w14:textId="77777777" w:rsidR="00210AFF" w:rsidRPr="00BD0F0F" w:rsidRDefault="00210AFF" w:rsidP="00210AFF">
            <w:pPr>
              <w:pStyle w:val="Akapitzlist"/>
              <w:numPr>
                <w:ilvl w:val="1"/>
                <w:numId w:val="15"/>
              </w:numPr>
              <w:spacing w:line="276" w:lineRule="auto"/>
              <w:ind w:left="458" w:hanging="141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Liczba usług (szacunkowo): 30</w:t>
            </w:r>
          </w:p>
          <w:p w14:paraId="51DB3291" w14:textId="77777777" w:rsidR="00210AFF" w:rsidRDefault="00210AFF" w:rsidP="00DA4356">
            <w:pPr>
              <w:spacing w:line="23" w:lineRule="atLeast"/>
              <w:jc w:val="both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0338F6C3" w14:textId="2E3E63F6" w:rsidR="00210AFF" w:rsidRPr="00210AFF" w:rsidRDefault="00210AFF" w:rsidP="00DA4356">
            <w:pPr>
              <w:spacing w:line="23" w:lineRule="atLeast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10AFF">
              <w:rPr>
                <w:rFonts w:ascii="Calibri" w:hAnsi="Calibri" w:cs="Calibri"/>
                <w:sz w:val="18"/>
                <w:szCs w:val="18"/>
              </w:rPr>
              <w:t>W trakcie obowiązywania umowy Zamawiający złoży zamówienia na realizację usług w liczbie mieszczącej się w przedziale od Liczba usług (minimum) do Liczba usług (szacunkowo) wskazanych dla poszczególnych produktów. Ostateczna liczba zamówionych usług będzie uzależniona od rzeczywistych potrzeb Zamawiającego i będzie się mieścić w tym zakresie.</w:t>
            </w:r>
          </w:p>
          <w:p w14:paraId="62FE03F0" w14:textId="7429AA67" w:rsidR="00210AFF" w:rsidRPr="00210AFF" w:rsidRDefault="00210AFF" w:rsidP="00DA4356">
            <w:pPr>
              <w:spacing w:line="23" w:lineRule="atLeast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02" w:type="dxa"/>
            <w:gridSpan w:val="3"/>
            <w:vAlign w:val="center"/>
          </w:tcPr>
          <w:p w14:paraId="45E9F36A" w14:textId="07E448D9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B05A8F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lastRenderedPageBreak/>
              <w:t>TAK/NIE</w:t>
            </w:r>
          </w:p>
        </w:tc>
        <w:tc>
          <w:tcPr>
            <w:tcW w:w="2688" w:type="dxa"/>
            <w:gridSpan w:val="3"/>
            <w:vAlign w:val="center"/>
          </w:tcPr>
          <w:p w14:paraId="5E46C25D" w14:textId="77777777" w:rsidR="00B05A8F" w:rsidRPr="00B05A8F" w:rsidRDefault="00B05A8F" w:rsidP="00826F8B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B05A8F" w:rsidRPr="00B05A8F" w14:paraId="4028585A" w14:textId="5B9B4C64" w:rsidTr="00B05A8F">
        <w:tc>
          <w:tcPr>
            <w:tcW w:w="4172" w:type="dxa"/>
            <w:gridSpan w:val="2"/>
            <w:shd w:val="clear" w:color="auto" w:fill="F2F2F2" w:themeFill="background1" w:themeFillShade="F2"/>
          </w:tcPr>
          <w:p w14:paraId="7818DA8E" w14:textId="54B5E36C" w:rsidR="00B05A8F" w:rsidRPr="00B05A8F" w:rsidRDefault="00B05A8F" w:rsidP="00826F8B">
            <w:pPr>
              <w:widowControl w:val="0"/>
              <w:autoSpaceDE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MIEJSCE DOSTAWY: </w:t>
            </w:r>
            <w:r w:rsidRPr="00B05A8F">
              <w:rPr>
                <w:rFonts w:ascii="Calibri" w:hAnsi="Calibri" w:cs="Calibri"/>
                <w:sz w:val="18"/>
                <w:szCs w:val="18"/>
              </w:rPr>
              <w:t>Produkt usługi (rekombinowane białka) musi zostać dostarczony Zamawiającemu w terminie określonym w punkcie II.2. (Termin realizacji zamówienia). Koszt wysyłki za każdą przesyłkę musi być uwzględniony w ofercie (wliczony w cenę).</w:t>
            </w:r>
          </w:p>
        </w:tc>
        <w:tc>
          <w:tcPr>
            <w:tcW w:w="2202" w:type="dxa"/>
            <w:gridSpan w:val="3"/>
            <w:vAlign w:val="center"/>
          </w:tcPr>
          <w:p w14:paraId="6C856D7F" w14:textId="5BCB6A59" w:rsidR="00B05A8F" w:rsidRPr="00B05A8F" w:rsidRDefault="00B05A8F" w:rsidP="00826F8B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B05A8F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t>TAK/NIE</w:t>
            </w:r>
          </w:p>
        </w:tc>
        <w:tc>
          <w:tcPr>
            <w:tcW w:w="2688" w:type="dxa"/>
            <w:gridSpan w:val="3"/>
            <w:vAlign w:val="center"/>
          </w:tcPr>
          <w:p w14:paraId="6FCE73AA" w14:textId="77777777" w:rsidR="00B05A8F" w:rsidRPr="00B05A8F" w:rsidRDefault="00B05A8F" w:rsidP="00826F8B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B05A8F" w:rsidRPr="00B05A8F" w14:paraId="6B7E0DEA" w14:textId="5E382AB4" w:rsidTr="00B05A8F">
        <w:trPr>
          <w:trHeight w:val="414"/>
        </w:trPr>
        <w:tc>
          <w:tcPr>
            <w:tcW w:w="417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D2550D" w14:textId="47FEBE5C" w:rsidR="00B05A8F" w:rsidRPr="00B05A8F" w:rsidRDefault="00B05A8F" w:rsidP="00826F8B">
            <w:pPr>
              <w:widowControl w:val="0"/>
              <w:autoSpaceDE w:val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TERMIN REALIZACJI ZAMÓWIENIA</w:t>
            </w:r>
            <w:r w:rsidRPr="00B05A8F">
              <w:rPr>
                <w:rFonts w:ascii="Calibri" w:hAnsi="Calibri" w:cs="Calibri"/>
                <w:sz w:val="18"/>
                <w:szCs w:val="18"/>
              </w:rPr>
              <w:t xml:space="preserve">:  </w:t>
            </w:r>
            <w:r w:rsidRPr="00B05A8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Wykonanie zamówień wynikających z umowy musi nastąpić w terminie nie dłuższym niż </w:t>
            </w:r>
            <w:r w:rsidRPr="00B05A8F"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  <w:t>21 dni kalendarzowych</w:t>
            </w:r>
            <w:r w:rsidRPr="00B05A8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od daty złożenia zamówienia. Termin realizacji jest warunkiem dopuszczenia do postępowania</w:t>
            </w:r>
            <w:r w:rsidRPr="00B05A8F">
              <w:rPr>
                <w:rFonts w:ascii="Calibri" w:hAnsi="Calibri" w:cs="Calibri"/>
                <w:sz w:val="18"/>
                <w:szCs w:val="18"/>
              </w:rPr>
              <w:t xml:space="preserve"> -</w:t>
            </w:r>
            <w:r w:rsidRPr="00B05A8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oferty wskazujące dłuższy czas realizacji zostaną odrzucone. Do oceny dopuszczone będą wyłącznie oferty, których termin wykonania mieści się w wyżej wskazanym czasie. </w:t>
            </w:r>
            <w:r w:rsidRPr="00BD0F0F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Złożenie zamówienia oznacza skuteczne przesłanie przez Zamawiającego wiadomości e-mail na adres wskazany przez Wykonawcę, zawierającej szczegóły dotyczące zakresu oraz liczby zamawianych usług.</w:t>
            </w:r>
            <w:r w:rsidRPr="00B05A8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05A8F">
              <w:rPr>
                <w:rFonts w:ascii="Calibri" w:eastAsia="Calibri" w:hAnsi="Calibri" w:cs="Calibri"/>
                <w:sz w:val="18"/>
                <w:szCs w:val="18"/>
              </w:rPr>
              <w:t>Wykonanie przedmiotu umowy rozumiane jest jako odbiór usługi przez Zamawiającego</w:t>
            </w:r>
          </w:p>
        </w:tc>
        <w:tc>
          <w:tcPr>
            <w:tcW w:w="2202" w:type="dxa"/>
            <w:gridSpan w:val="3"/>
            <w:tcBorders>
              <w:bottom w:val="single" w:sz="4" w:space="0" w:color="auto"/>
            </w:tcBorders>
            <w:vAlign w:val="center"/>
          </w:tcPr>
          <w:p w14:paraId="2E15C431" w14:textId="25BBB70B" w:rsidR="00B05A8F" w:rsidRPr="00B05A8F" w:rsidRDefault="00B05A8F" w:rsidP="00826F8B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B05A8F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t>TAK/NIE</w:t>
            </w:r>
          </w:p>
        </w:tc>
        <w:tc>
          <w:tcPr>
            <w:tcW w:w="2688" w:type="dxa"/>
            <w:gridSpan w:val="3"/>
            <w:tcBorders>
              <w:bottom w:val="single" w:sz="4" w:space="0" w:color="auto"/>
            </w:tcBorders>
            <w:vAlign w:val="center"/>
          </w:tcPr>
          <w:p w14:paraId="2BCB359A" w14:textId="77777777" w:rsidR="00B05A8F" w:rsidRPr="00B05A8F" w:rsidRDefault="00B05A8F" w:rsidP="00826F8B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B05A8F" w:rsidRPr="00B05A8F" w14:paraId="43CD7DBC" w14:textId="2DD4123D" w:rsidTr="00B05A8F">
        <w:tc>
          <w:tcPr>
            <w:tcW w:w="417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DE8BCA6" w14:textId="6A88D67C" w:rsidR="00B05A8F" w:rsidRPr="00B05A8F" w:rsidRDefault="00B05A8F" w:rsidP="00826F8B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WARUNKI PŁATNOŚCI: </w:t>
            </w:r>
            <w:r w:rsidRPr="00B05A8F">
              <w:rPr>
                <w:rFonts w:ascii="Calibri" w:hAnsi="Calibri" w:cs="Calibri"/>
                <w:sz w:val="18"/>
                <w:szCs w:val="18"/>
              </w:rPr>
              <w:t xml:space="preserve">Termin płatności faktury nie może być krótszy niż </w:t>
            </w: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30 dni kalendarzowych</w:t>
            </w:r>
            <w:r w:rsidRPr="00B05A8F">
              <w:rPr>
                <w:rFonts w:ascii="Calibri" w:hAnsi="Calibri" w:cs="Calibri"/>
                <w:sz w:val="18"/>
                <w:szCs w:val="18"/>
              </w:rPr>
              <w:t xml:space="preserve">. Jest to warunek dopuszczenia do postępowania </w:t>
            </w:r>
            <w:r w:rsidR="00210AFF">
              <w:rPr>
                <w:rFonts w:ascii="Calibri" w:hAnsi="Calibri" w:cs="Calibri"/>
                <w:sz w:val="18"/>
                <w:szCs w:val="18"/>
              </w:rPr>
              <w:t>-</w:t>
            </w:r>
            <w:r w:rsidRPr="00B05A8F">
              <w:rPr>
                <w:rFonts w:ascii="Calibri" w:hAnsi="Calibri" w:cs="Calibri"/>
                <w:sz w:val="18"/>
                <w:szCs w:val="18"/>
              </w:rPr>
              <w:t xml:space="preserve"> oferty wskazujące krótszy termin płatności zostaną odrzucone.</w:t>
            </w:r>
          </w:p>
        </w:tc>
        <w:tc>
          <w:tcPr>
            <w:tcW w:w="2202" w:type="dxa"/>
            <w:gridSpan w:val="3"/>
            <w:tcBorders>
              <w:bottom w:val="single" w:sz="4" w:space="0" w:color="auto"/>
            </w:tcBorders>
            <w:vAlign w:val="center"/>
          </w:tcPr>
          <w:p w14:paraId="449A02D9" w14:textId="2D69EB40" w:rsidR="00B05A8F" w:rsidRPr="00B05A8F" w:rsidRDefault="00B05A8F" w:rsidP="00826F8B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</w:pPr>
            <w:r w:rsidRPr="00B05A8F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t>TAK/NIE</w:t>
            </w:r>
          </w:p>
        </w:tc>
        <w:tc>
          <w:tcPr>
            <w:tcW w:w="2688" w:type="dxa"/>
            <w:gridSpan w:val="3"/>
            <w:tcBorders>
              <w:bottom w:val="single" w:sz="4" w:space="0" w:color="auto"/>
            </w:tcBorders>
            <w:vAlign w:val="center"/>
          </w:tcPr>
          <w:p w14:paraId="3BCC77F7" w14:textId="77777777" w:rsidR="00B05A8F" w:rsidRPr="00B05A8F" w:rsidRDefault="00B05A8F" w:rsidP="00826F8B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</w:p>
        </w:tc>
      </w:tr>
      <w:tr w:rsidR="00B05A8F" w:rsidRPr="00B05A8F" w14:paraId="480F3803" w14:textId="2E231559" w:rsidTr="00B05A8F">
        <w:tc>
          <w:tcPr>
            <w:tcW w:w="417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BB48D0" w14:textId="77777777" w:rsidR="00B05A8F" w:rsidRPr="00B05A8F" w:rsidRDefault="00B05A8F" w:rsidP="00826F8B">
            <w:pPr>
              <w:widowControl w:val="0"/>
              <w:tabs>
                <w:tab w:val="left" w:pos="426"/>
              </w:tabs>
              <w:autoSpaceDE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OKRES OBOWIĄZYWANIA UMOWY:</w:t>
            </w:r>
            <w:r w:rsidRPr="00B05A8F">
              <w:rPr>
                <w:rFonts w:ascii="Calibri" w:hAnsi="Calibri" w:cs="Calibri"/>
                <w:sz w:val="18"/>
                <w:szCs w:val="18"/>
              </w:rPr>
              <w:t xml:space="preserve">  Zamówienia będą realizowane od momentu podpisania umowy do dnia </w:t>
            </w: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31 grudnia 2027 r.</w:t>
            </w:r>
            <w:r w:rsidRPr="00B05A8F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A45786C" w14:textId="675A7805" w:rsidR="00B05A8F" w:rsidRPr="00B05A8F" w:rsidRDefault="00B05A8F" w:rsidP="00826F8B">
            <w:pPr>
              <w:widowControl w:val="0"/>
              <w:tabs>
                <w:tab w:val="left" w:pos="426"/>
              </w:tabs>
              <w:autoSpaceDE w:val="0"/>
              <w:rPr>
                <w:rFonts w:ascii="Calibri" w:hAnsi="Calibri" w:cs="Calibri"/>
                <w:sz w:val="18"/>
                <w:szCs w:val="18"/>
              </w:rPr>
            </w:pPr>
            <w:r w:rsidRPr="00B05A8F">
              <w:rPr>
                <w:rFonts w:ascii="Calibri" w:hAnsi="Calibri" w:cs="Calibri"/>
                <w:sz w:val="18"/>
                <w:szCs w:val="18"/>
              </w:rPr>
              <w:t xml:space="preserve">W przypadku przedłużenia terminu realizacji Projektu lub jego etapu, umowa ramowa może zostać </w:t>
            </w:r>
            <w:r w:rsidRPr="00B05A8F">
              <w:rPr>
                <w:rFonts w:ascii="Calibri" w:hAnsi="Calibri" w:cs="Calibri"/>
                <w:sz w:val="18"/>
                <w:szCs w:val="18"/>
              </w:rPr>
              <w:lastRenderedPageBreak/>
              <w:t>odpowiednio przedłużona, po wprowadzeniu zmian w wniosku o dofinansowanie Projektu.</w:t>
            </w:r>
          </w:p>
        </w:tc>
        <w:tc>
          <w:tcPr>
            <w:tcW w:w="2202" w:type="dxa"/>
            <w:gridSpan w:val="3"/>
            <w:tcBorders>
              <w:bottom w:val="single" w:sz="4" w:space="0" w:color="auto"/>
            </w:tcBorders>
            <w:vAlign w:val="center"/>
          </w:tcPr>
          <w:p w14:paraId="3629A0ED" w14:textId="07720131" w:rsidR="00B05A8F" w:rsidRPr="00B05A8F" w:rsidRDefault="00B05A8F" w:rsidP="00826F8B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</w:pPr>
            <w:r w:rsidRPr="00B05A8F">
              <w:rPr>
                <w:rFonts w:ascii="Calibri" w:hAnsi="Calibri" w:cs="Calibri"/>
                <w:bCs/>
                <w:color w:val="000000" w:themeColor="text1"/>
                <w:sz w:val="18"/>
                <w:szCs w:val="18"/>
                <w:lang w:val="en"/>
              </w:rPr>
              <w:lastRenderedPageBreak/>
              <w:t>TAK/NIE</w:t>
            </w:r>
          </w:p>
        </w:tc>
        <w:tc>
          <w:tcPr>
            <w:tcW w:w="2688" w:type="dxa"/>
            <w:gridSpan w:val="3"/>
            <w:tcBorders>
              <w:bottom w:val="single" w:sz="4" w:space="0" w:color="auto"/>
            </w:tcBorders>
            <w:vAlign w:val="center"/>
          </w:tcPr>
          <w:p w14:paraId="12F6D046" w14:textId="77777777" w:rsidR="00B05A8F" w:rsidRPr="00B05A8F" w:rsidRDefault="00B05A8F" w:rsidP="00826F8B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B05A8F" w:rsidRPr="00B05A8F" w14:paraId="2539DBE3" w14:textId="21A0D836" w:rsidTr="00B05A8F">
        <w:trPr>
          <w:trHeight w:val="675"/>
        </w:trPr>
        <w:tc>
          <w:tcPr>
            <w:tcW w:w="417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084158" w14:textId="1C605F5F" w:rsidR="00B05A8F" w:rsidRPr="00B05A8F" w:rsidRDefault="00B05A8F" w:rsidP="00B05A8F">
            <w:pPr>
              <w:widowControl w:val="0"/>
              <w:tabs>
                <w:tab w:val="left" w:pos="426"/>
              </w:tabs>
              <w:autoSpaceDE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Nazwa produktu</w:t>
            </w:r>
          </w:p>
        </w:tc>
        <w:tc>
          <w:tcPr>
            <w:tcW w:w="220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B05A8F" w:rsidRPr="00B05A8F" w14:paraId="0CE6C45E" w14:textId="77777777" w:rsidTr="00B05A8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B1EEFEB" w14:textId="77777777" w:rsidR="00B05A8F" w:rsidRPr="00B05A8F" w:rsidRDefault="00B05A8F" w:rsidP="00B05A8F">
                  <w:pPr>
                    <w:widowControl w:val="0"/>
                    <w:autoSpaceDE w:val="0"/>
                    <w:jc w:val="center"/>
                    <w:rPr>
                      <w:rFonts w:ascii="Calibri" w:hAnsi="Calibri" w:cs="Calibr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</w:tbl>
          <w:p w14:paraId="0C081442" w14:textId="102F2D5F" w:rsidR="00B05A8F" w:rsidRPr="00B05A8F" w:rsidRDefault="00B05A8F" w:rsidP="00B05A8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vanish/>
                <w:color w:val="000000" w:themeColor="text1"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Cena netto za produkcję 1 mg (2 x 500 µg)</w:t>
            </w:r>
          </w:p>
          <w:p w14:paraId="3BBFA888" w14:textId="77777777" w:rsidR="00B05A8F" w:rsidRPr="00B05A8F" w:rsidRDefault="00B05A8F" w:rsidP="00B05A8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911BF1" w14:textId="77777777" w:rsidR="00B05A8F" w:rsidRDefault="00B05A8F" w:rsidP="00B05A8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sz w:val="18"/>
                <w:szCs w:val="18"/>
              </w:rPr>
              <w:t>Liczba usług</w:t>
            </w:r>
          </w:p>
          <w:p w14:paraId="42B141E6" w14:textId="2FE7CE58" w:rsidR="00B05A8F" w:rsidRPr="00B05A8F" w:rsidRDefault="00B05A8F" w:rsidP="00B05A8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szacunkowo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B05A8F" w:rsidRPr="00B05A8F" w14:paraId="037DC8A7" w14:textId="77777777" w:rsidTr="00B05A8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C368AF5" w14:textId="77777777" w:rsidR="00B05A8F" w:rsidRPr="00B05A8F" w:rsidRDefault="00B05A8F" w:rsidP="00B05A8F">
                  <w:pPr>
                    <w:widowControl w:val="0"/>
                    <w:autoSpaceDE w:val="0"/>
                    <w:jc w:val="center"/>
                    <w:rPr>
                      <w:rFonts w:ascii="Calibri" w:hAnsi="Calibri" w:cs="Calibri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0B876B97" w14:textId="3E8A2B71" w:rsidR="00B05A8F" w:rsidRPr="00B05A8F" w:rsidRDefault="00B05A8F" w:rsidP="00B05A8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vanish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sz w:val="18"/>
                <w:szCs w:val="18"/>
              </w:rPr>
              <w:t>Wartość netto (Cena x Liczba)</w:t>
            </w:r>
          </w:p>
          <w:p w14:paraId="32934DBC" w14:textId="77777777" w:rsidR="00B05A8F" w:rsidRPr="00B05A8F" w:rsidRDefault="00B05A8F" w:rsidP="00B05A8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B05A8F" w:rsidRPr="00B05A8F" w14:paraId="1B4660D4" w14:textId="5819EF06" w:rsidTr="00B05A8F">
        <w:trPr>
          <w:trHeight w:val="796"/>
        </w:trPr>
        <w:tc>
          <w:tcPr>
            <w:tcW w:w="41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23BA0" w14:textId="55E0B55B" w:rsidR="00B05A8F" w:rsidRPr="00B05A8F" w:rsidRDefault="00B05A8F" w:rsidP="00826F8B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05A8F">
              <w:rPr>
                <w:rFonts w:ascii="Calibri" w:hAnsi="Calibri" w:cs="Calibri"/>
                <w:sz w:val="18"/>
                <w:szCs w:val="18"/>
              </w:rPr>
              <w:t>Cena netto za produkcję 1 mg (2 x 500 µg)</w:t>
            </w:r>
          </w:p>
          <w:p w14:paraId="460731AB" w14:textId="23CC1805" w:rsidR="00B05A8F" w:rsidRPr="00B05A8F" w:rsidRDefault="00B05A8F" w:rsidP="00826F8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05A8F">
              <w:rPr>
                <w:rFonts w:ascii="Calibri" w:hAnsi="Calibri" w:cs="Calibri"/>
                <w:sz w:val="18"/>
                <w:szCs w:val="18"/>
              </w:rPr>
              <w:t>Human Noggin Recombinant Protein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95161" w14:textId="77777777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983AB11" w14:textId="77777777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E0B68" w14:textId="216952A9" w:rsidR="00B05A8F" w:rsidRPr="00B05A8F" w:rsidRDefault="00B05A8F" w:rsidP="00B05A8F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Cs/>
                <w:sz w:val="18"/>
                <w:szCs w:val="18"/>
              </w:rPr>
              <w:t>30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14:paraId="75F3AF30" w14:textId="709145C2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B05A8F" w:rsidRPr="00B05A8F" w14:paraId="090924DD" w14:textId="2094C7DD" w:rsidTr="00B05A8F">
        <w:trPr>
          <w:trHeight w:val="796"/>
        </w:trPr>
        <w:tc>
          <w:tcPr>
            <w:tcW w:w="4172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97F845" w14:textId="15B6CB7F" w:rsidR="00B05A8F" w:rsidRPr="00B05A8F" w:rsidRDefault="00B05A8F" w:rsidP="00826F8B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05A8F">
              <w:rPr>
                <w:rFonts w:ascii="Calibri" w:hAnsi="Calibri" w:cs="Calibri"/>
                <w:sz w:val="18"/>
                <w:szCs w:val="18"/>
              </w:rPr>
              <w:t>Cena netto za produkcję 1 mg (2 x 500 µg)</w:t>
            </w:r>
          </w:p>
          <w:p w14:paraId="0564CBCD" w14:textId="532A15ED" w:rsidR="00B05A8F" w:rsidRPr="00B05A8F" w:rsidRDefault="00B05A8F" w:rsidP="00826F8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</w:pPr>
            <w:r w:rsidRPr="00B05A8F">
              <w:rPr>
                <w:rFonts w:ascii="Calibri" w:hAnsi="Calibri" w:cs="Calibri"/>
                <w:sz w:val="18"/>
                <w:szCs w:val="18"/>
                <w:lang w:val="en-US"/>
              </w:rPr>
              <w:t>Human R-Spondin 1 Recombinant Protein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</w:tcBorders>
            <w:vAlign w:val="center"/>
          </w:tcPr>
          <w:p w14:paraId="06EB397D" w14:textId="77777777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A0C3EA" w14:textId="4C569C0E" w:rsidR="00B05A8F" w:rsidRPr="00B05A8F" w:rsidRDefault="00B05A8F" w:rsidP="00B05A8F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B05A8F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06C433D8" w14:textId="51E3A794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</w:tr>
      <w:tr w:rsidR="00B05A8F" w:rsidRPr="00B05A8F" w14:paraId="1ECB2D5C" w14:textId="30058EAE" w:rsidTr="00B05A8F">
        <w:trPr>
          <w:trHeight w:val="796"/>
        </w:trPr>
        <w:tc>
          <w:tcPr>
            <w:tcW w:w="4172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8D43E" w14:textId="629A23F0" w:rsidR="00B05A8F" w:rsidRPr="00B05A8F" w:rsidRDefault="00B05A8F" w:rsidP="00826F8B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left" w:pos="426"/>
              </w:tabs>
              <w:autoSpaceDE w:val="0"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05A8F">
              <w:rPr>
                <w:rFonts w:ascii="Calibri" w:hAnsi="Calibri" w:cs="Calibri"/>
                <w:sz w:val="18"/>
                <w:szCs w:val="18"/>
              </w:rPr>
              <w:t>Cena netto za produkcję 1 mg (2 x 500 µg)</w:t>
            </w:r>
          </w:p>
          <w:p w14:paraId="5E38B1AD" w14:textId="22F8170B" w:rsidR="00B05A8F" w:rsidRPr="00B05A8F" w:rsidRDefault="00B05A8F" w:rsidP="00826F8B">
            <w:pPr>
              <w:widowControl w:val="0"/>
              <w:tabs>
                <w:tab w:val="left" w:pos="426"/>
              </w:tabs>
              <w:autoSpaceDE w:val="0"/>
              <w:jc w:val="right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05A8F">
              <w:rPr>
                <w:rFonts w:ascii="Calibri" w:hAnsi="Calibri" w:cs="Calibri"/>
                <w:sz w:val="18"/>
                <w:szCs w:val="18"/>
                <w:lang w:val="en-US"/>
              </w:rPr>
              <w:t>Human FGF-10 Recombinant Protein</w:t>
            </w:r>
          </w:p>
        </w:tc>
        <w:tc>
          <w:tcPr>
            <w:tcW w:w="2202" w:type="dxa"/>
            <w:gridSpan w:val="3"/>
            <w:tcBorders>
              <w:top w:val="single" w:sz="4" w:space="0" w:color="auto"/>
            </w:tcBorders>
            <w:vAlign w:val="center"/>
          </w:tcPr>
          <w:p w14:paraId="40051A35" w14:textId="0F80950C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  <w:r w:rsidRPr="00B05A8F"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`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72FDD5" w14:textId="70265431" w:rsidR="00B05A8F" w:rsidRPr="00B05A8F" w:rsidRDefault="00B05A8F" w:rsidP="00B05A8F">
            <w:pPr>
              <w:widowControl w:val="0"/>
              <w:autoSpaceDE w:val="0"/>
              <w:jc w:val="center"/>
              <w:rPr>
                <w:rFonts w:ascii="Calibri" w:hAnsi="Calibri" w:cs="Calibri"/>
                <w:bCs/>
                <w:sz w:val="18"/>
                <w:szCs w:val="18"/>
                <w:lang w:val="en-US"/>
              </w:rPr>
            </w:pPr>
            <w:r w:rsidRPr="00B05A8F">
              <w:rPr>
                <w:rFonts w:ascii="Calibri" w:hAnsi="Calibri" w:cs="Calibri"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603F7F4D" w14:textId="76E0142D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  <w:lang w:val="en-US"/>
              </w:rPr>
            </w:pPr>
          </w:p>
        </w:tc>
      </w:tr>
      <w:tr w:rsidR="00B05A8F" w:rsidRPr="00B05A8F" w14:paraId="06A76C22" w14:textId="77777777" w:rsidTr="00DA4356">
        <w:trPr>
          <w:trHeight w:val="315"/>
        </w:trPr>
        <w:tc>
          <w:tcPr>
            <w:tcW w:w="7721" w:type="dxa"/>
            <w:gridSpan w:val="7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712D0" w14:textId="3E620032" w:rsidR="00B05A8F" w:rsidRPr="00B05A8F" w:rsidRDefault="00B05A8F" w:rsidP="00B05A8F">
            <w:pPr>
              <w:widowControl w:val="0"/>
              <w:autoSpaceDE w:val="0"/>
              <w:jc w:val="right"/>
              <w:rPr>
                <w:rFonts w:ascii="Calibri" w:hAnsi="Calibri" w:cs="Calibri"/>
                <w:bCs/>
                <w:sz w:val="18"/>
                <w:szCs w:val="18"/>
              </w:rPr>
            </w:pPr>
            <w:r w:rsidRPr="00B05A8F">
              <w:rPr>
                <w:rFonts w:ascii="Calibri" w:hAnsi="Calibri" w:cs="Calibri"/>
                <w:b/>
                <w:bCs/>
                <w:sz w:val="18"/>
                <w:szCs w:val="18"/>
              </w:rPr>
              <w:t>Suma (30 x A + 30 x B + 30 x C)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08E9A68F" w14:textId="77777777" w:rsidR="00B05A8F" w:rsidRPr="00B05A8F" w:rsidRDefault="00B05A8F" w:rsidP="003227A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4D8D8496" w14:textId="77777777" w:rsidR="00DA4356" w:rsidRDefault="00DA4356" w:rsidP="00843512">
      <w:pPr>
        <w:widowControl w:val="0"/>
        <w:autoSpaceDE w:val="0"/>
        <w:spacing w:line="23" w:lineRule="atLeast"/>
        <w:jc w:val="both"/>
        <w:rPr>
          <w:rFonts w:ascii="Calibri" w:hAnsi="Calibri" w:cs="Calibri"/>
          <w:bCs/>
          <w:sz w:val="20"/>
          <w:szCs w:val="20"/>
        </w:rPr>
      </w:pPr>
    </w:p>
    <w:p w14:paraId="3501BA14" w14:textId="0F628885" w:rsidR="00843512" w:rsidRPr="00B05A8F" w:rsidRDefault="00843512" w:rsidP="00843512">
      <w:pPr>
        <w:widowControl w:val="0"/>
        <w:numPr>
          <w:ilvl w:val="0"/>
          <w:numId w:val="3"/>
        </w:numPr>
        <w:autoSpaceDE w:val="0"/>
        <w:ind w:left="567" w:hanging="425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Oświadczam, że oferta zachowuje ważność minimum do dn. 31.08.202</w:t>
      </w:r>
      <w:r w:rsidR="00B05A8F">
        <w:rPr>
          <w:rFonts w:ascii="Calibri" w:eastAsia="Calibri" w:hAnsi="Calibri" w:cs="Calibri"/>
          <w:sz w:val="18"/>
          <w:szCs w:val="18"/>
          <w:lang w:eastAsia="en-US"/>
        </w:rPr>
        <w:t>5</w:t>
      </w:r>
      <w:r w:rsidRPr="00B05A8F">
        <w:rPr>
          <w:rFonts w:ascii="Calibri" w:eastAsia="Calibri" w:hAnsi="Calibri" w:cs="Calibri"/>
          <w:sz w:val="18"/>
          <w:szCs w:val="18"/>
          <w:lang w:eastAsia="en-US"/>
        </w:rPr>
        <w:t xml:space="preserve"> r.</w:t>
      </w:r>
    </w:p>
    <w:p w14:paraId="1E4C53BB" w14:textId="77777777" w:rsidR="00843512" w:rsidRPr="00B05A8F" w:rsidRDefault="00843512" w:rsidP="00843512">
      <w:pPr>
        <w:widowControl w:val="0"/>
        <w:numPr>
          <w:ilvl w:val="0"/>
          <w:numId w:val="3"/>
        </w:numPr>
        <w:autoSpaceDE w:val="0"/>
        <w:ind w:left="567" w:hanging="425"/>
        <w:contextualSpacing/>
        <w:jc w:val="both"/>
        <w:rPr>
          <w:rFonts w:ascii="Calibri" w:eastAsia="Calibri" w:hAnsi="Calibri" w:cs="Calibri"/>
          <w:bCs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bCs/>
          <w:sz w:val="18"/>
          <w:szCs w:val="18"/>
          <w:lang w:eastAsia="en-US"/>
        </w:rPr>
        <w:t>Oświadczam, że zapoznałem się z treścią zapytania ofertowego wraz z załącznikami i nie wnoszę do niego zastrzeżeń.</w:t>
      </w:r>
    </w:p>
    <w:p w14:paraId="7134E4D4" w14:textId="77777777" w:rsidR="00843512" w:rsidRPr="00B05A8F" w:rsidRDefault="00843512" w:rsidP="00843512">
      <w:pPr>
        <w:widowControl w:val="0"/>
        <w:numPr>
          <w:ilvl w:val="0"/>
          <w:numId w:val="3"/>
        </w:numPr>
        <w:autoSpaceDE w:val="0"/>
        <w:ind w:left="567" w:hanging="425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Przyjmuję do wiadomości, że w przypadku poświadczenia przeze mnie nieprawdy, oferta zostanie odrzucona.</w:t>
      </w:r>
    </w:p>
    <w:p w14:paraId="153B8630" w14:textId="77777777" w:rsidR="00843512" w:rsidRPr="00B05A8F" w:rsidRDefault="00843512" w:rsidP="00843512">
      <w:pPr>
        <w:widowControl w:val="0"/>
        <w:numPr>
          <w:ilvl w:val="0"/>
          <w:numId w:val="3"/>
        </w:numPr>
        <w:autoSpaceDE w:val="0"/>
        <w:ind w:left="567" w:hanging="425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Oświadczam, że Oferent spełnia poniższe warunki:</w:t>
      </w:r>
    </w:p>
    <w:p w14:paraId="2797ABF1" w14:textId="77777777" w:rsidR="00843512" w:rsidRPr="00B05A8F" w:rsidRDefault="00843512" w:rsidP="00B05A8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Posiada uprawnienia do wykonywania określonej działalności lub czynności, jeżeli przepisy nakładają obowiązek posiadania takich uprawnień.</w:t>
      </w:r>
    </w:p>
    <w:p w14:paraId="00AC017D" w14:textId="77777777" w:rsidR="00843512" w:rsidRPr="00B05A8F" w:rsidRDefault="00843512" w:rsidP="00B05A8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Prowadzi działalność zgodną z opisem przedmiotu zamówienia.</w:t>
      </w:r>
    </w:p>
    <w:p w14:paraId="61C1D015" w14:textId="77777777" w:rsidR="00843512" w:rsidRPr="00B05A8F" w:rsidRDefault="00843512" w:rsidP="00B05A8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Posiada niezbędną wiedzę i doświadczenie oraz dysponuje potencjałem technicznym i osobami zdolnymi do wykonania zamówienia.</w:t>
      </w:r>
    </w:p>
    <w:p w14:paraId="63588DE5" w14:textId="77777777" w:rsidR="00843512" w:rsidRPr="00B05A8F" w:rsidRDefault="00843512" w:rsidP="00B05A8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Znajduje się w sytuacji ekonomicznej i finansowej zapewniającej wykonanie zamówienia.</w:t>
      </w:r>
    </w:p>
    <w:p w14:paraId="57486E72" w14:textId="77777777" w:rsidR="00843512" w:rsidRPr="00B05A8F" w:rsidRDefault="00843512" w:rsidP="00B05A8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Nie jest w stanie likwidacji ani też nie ogłosił upadłości.</w:t>
      </w:r>
    </w:p>
    <w:p w14:paraId="10C1E69B" w14:textId="77777777" w:rsidR="00843512" w:rsidRPr="00B05A8F" w:rsidRDefault="00843512" w:rsidP="00B05A8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Nie zalega z uiszczeniem opłat publicznoprawnych, podatków lub składek na ubezpieczenia społeczne lub zdrowotne.</w:t>
      </w:r>
    </w:p>
    <w:p w14:paraId="79B87DF4" w14:textId="77777777" w:rsidR="00843512" w:rsidRPr="00B05A8F" w:rsidRDefault="00843512" w:rsidP="00B05A8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Nie został prawomocnie skazany za przestępstwo popełnione w związku z postępowaniem o udzielenie zamówienia, przestępstwo przekupstwa, przestępstwo przeciwko obrotowi gospodarczemu lub inne przestępstwo popełnione w celu osiągnięcia korzyści majątkowych – dotyczy wspólnika spółki jawnej, partnera lub członka zarządu spółki partnerskiej, komplementariusza spółki komandytowej oraz spółki komandytowo-akcyjnej; członka organu zarządzającego osoby prawnej.</w:t>
      </w:r>
    </w:p>
    <w:p w14:paraId="35C4FBF1" w14:textId="77777777" w:rsidR="00843512" w:rsidRPr="00B05A8F" w:rsidRDefault="00843512" w:rsidP="00B05A8F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 xml:space="preserve">Nie jest powiązany kapitałowo lub osobowo z Zamawiającym. </w:t>
      </w:r>
      <w:r w:rsidRPr="00B05A8F">
        <w:rPr>
          <w:rFonts w:ascii="Calibri" w:eastAsia="Calibri" w:hAnsi="Calibri" w:cs="Calibri"/>
          <w:sz w:val="18"/>
          <w:szCs w:val="18"/>
        </w:rPr>
        <w:t xml:space="preserve">Przez powiązania kapitałowe lub osobowe rozumie się wzajemne powiązania między Zamawiającym lub osobami upoważnionymi do zaciągania zobowiązań w imieniu Zamawiającego lub osobami wykonującymi w imieniu Zamawiającego czynności związane z przygotowaniem i przeprowadzeniem procedury wyboru Wykonawcy a Wykonawcą, polegające w szczególności na: </w:t>
      </w:r>
    </w:p>
    <w:p w14:paraId="61022198" w14:textId="77777777" w:rsidR="00843512" w:rsidRPr="00B05A8F" w:rsidRDefault="00843512" w:rsidP="00DA4356">
      <w:pPr>
        <w:numPr>
          <w:ilvl w:val="3"/>
          <w:numId w:val="8"/>
        </w:numPr>
        <w:ind w:left="993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9CFA447" w14:textId="77777777" w:rsidR="00843512" w:rsidRPr="00B05A8F" w:rsidRDefault="00843512" w:rsidP="00DA4356">
      <w:pPr>
        <w:numPr>
          <w:ilvl w:val="3"/>
          <w:numId w:val="8"/>
        </w:numPr>
        <w:ind w:left="993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DDE0C64" w14:textId="77777777" w:rsidR="00843512" w:rsidRPr="00B05A8F" w:rsidRDefault="00843512" w:rsidP="00DA4356">
      <w:pPr>
        <w:numPr>
          <w:ilvl w:val="3"/>
          <w:numId w:val="8"/>
        </w:numPr>
        <w:ind w:left="993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A8E0E93" w14:textId="77777777" w:rsidR="00843512" w:rsidRPr="00B05A8F" w:rsidRDefault="00843512" w:rsidP="00B05A8F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</w:rPr>
        <w:t>Nie podlega</w:t>
      </w:r>
      <w:r w:rsidRPr="00B05A8F">
        <w:rPr>
          <w:rFonts w:ascii="Calibri" w:hAnsi="Calibri" w:cs="Calibri"/>
          <w:sz w:val="18"/>
          <w:szCs w:val="18"/>
        </w:rPr>
        <w:t xml:space="preserve"> wykluczeniu na podstawie art. 27 ust. 1 Ustawy z dn. 13 kwietnia 2022 r. o szczególnych rozwiązaniach w zakresie przeciwdziałania wspierania agresji na Ukrainę oraz służących ochronie bezpieczeństwa narodowego (Dz.U.Poz.835). </w:t>
      </w:r>
      <w:bookmarkStart w:id="0" w:name="_Hlk140092555"/>
      <w:r w:rsidRPr="00B05A8F">
        <w:rPr>
          <w:rFonts w:ascii="Calibri" w:eastAsia="Calibri" w:hAnsi="Calibri" w:cs="Calibri"/>
          <w:sz w:val="18"/>
          <w:szCs w:val="18"/>
          <w:lang w:eastAsia="en-US"/>
        </w:rPr>
        <w:t>Na podstawie art. 7 ust. 1 ustawy o przeciwdziałaniu z postępowania wyklucza się:</w:t>
      </w:r>
    </w:p>
    <w:p w14:paraId="66D20AB8" w14:textId="77777777" w:rsidR="00843512" w:rsidRPr="00B05A8F" w:rsidRDefault="00843512" w:rsidP="00DA4356">
      <w:pPr>
        <w:numPr>
          <w:ilvl w:val="0"/>
          <w:numId w:val="11"/>
        </w:numPr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 późn. zm.), zwanego dalej „rozporządzeniem 269/2014” albo wpisanego na listę na podstawie decyzji w sprawie wpisu na listę rozstrzygającej o zastosowaniu środka, o którym mowa w art. 1 pkt 3 ustawy o przeciwdziałaniu;</w:t>
      </w:r>
    </w:p>
    <w:p w14:paraId="22F23593" w14:textId="77777777" w:rsidR="00843512" w:rsidRPr="00B05A8F" w:rsidRDefault="00843512" w:rsidP="00DA4356">
      <w:pPr>
        <w:numPr>
          <w:ilvl w:val="0"/>
          <w:numId w:val="11"/>
        </w:numPr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lastRenderedPageBreak/>
        <w:t>wykonawcę,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269/2014” albo wpisana na listę lub będąca takim beneficjentem rzeczywistym od dnia 24 lutego 2022 r., o ile została wpisana na listę na podstawie decyzji w sprawie wpisu na listę rozstrzygającej o zastosowaniu środka, o którym mowa w art. 1 pkt 3 ustawy o przeciwdziałaniu;</w:t>
      </w:r>
    </w:p>
    <w:p w14:paraId="40FDFE20" w14:textId="77777777" w:rsidR="00843512" w:rsidRPr="00B05A8F" w:rsidRDefault="00843512" w:rsidP="00DA4356">
      <w:pPr>
        <w:numPr>
          <w:ilvl w:val="0"/>
          <w:numId w:val="11"/>
        </w:numPr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wykonawcę, którego jednostką dominującą w rozumieniu art. 3 ust. 1 pkt 37 ustawy z dnia 29 września 1994 r. o rachunkowości (Dz. U. z 2021 r. poz. 217, 2105 i 2106) jest podmiot wymieniony w wykazach określonych w rozporządzeniu 765/2006 i rozporządzeniu 269/2014 albo wpisany na listę lub będący taką jednostką dominującą od dnia 24 lutego 2022 r., o ile został wpisany na listę na podstawie decyzji w sprawie wpisu na listę rozstrzygającej.</w:t>
      </w:r>
    </w:p>
    <w:bookmarkEnd w:id="0"/>
    <w:p w14:paraId="6B0AF487" w14:textId="77777777" w:rsidR="00843512" w:rsidRPr="00D66804" w:rsidRDefault="00843512" w:rsidP="00843512">
      <w:pPr>
        <w:widowControl w:val="0"/>
        <w:autoSpaceDE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B829555" w14:textId="77777777" w:rsidR="00843512" w:rsidRDefault="00843512" w:rsidP="00843512">
      <w:pPr>
        <w:rPr>
          <w:rFonts w:ascii="Calibri" w:eastAsia="Calibri" w:hAnsi="Calibri" w:cs="Calibri"/>
          <w:sz w:val="20"/>
          <w:szCs w:val="20"/>
        </w:rPr>
      </w:pPr>
    </w:p>
    <w:p w14:paraId="53C769BC" w14:textId="77777777" w:rsidR="00DA4356" w:rsidRDefault="00DA4356" w:rsidP="00843512">
      <w:pPr>
        <w:rPr>
          <w:rFonts w:ascii="Calibri" w:eastAsia="Calibri" w:hAnsi="Calibri" w:cs="Calibri"/>
          <w:sz w:val="20"/>
          <w:szCs w:val="20"/>
        </w:rPr>
      </w:pPr>
    </w:p>
    <w:p w14:paraId="45F99438" w14:textId="77777777" w:rsidR="00DA4356" w:rsidRPr="00D66804" w:rsidRDefault="00DA4356" w:rsidP="00843512">
      <w:pPr>
        <w:rPr>
          <w:rFonts w:ascii="Calibri" w:eastAsia="Calibri" w:hAnsi="Calibri" w:cs="Calibri"/>
          <w:sz w:val="20"/>
          <w:szCs w:val="20"/>
        </w:rPr>
      </w:pPr>
    </w:p>
    <w:p w14:paraId="4BA7A164" w14:textId="77777777" w:rsidR="00843512" w:rsidRPr="00B05A8F" w:rsidRDefault="00843512" w:rsidP="00843512">
      <w:pPr>
        <w:widowControl w:val="0"/>
        <w:tabs>
          <w:tab w:val="right" w:pos="9072"/>
        </w:tabs>
        <w:suppressAutoHyphens/>
        <w:autoSpaceDE w:val="0"/>
        <w:jc w:val="both"/>
        <w:rPr>
          <w:rFonts w:ascii="Calibri" w:hAnsi="Calibri" w:cs="Calibri"/>
          <w:bCs/>
          <w:sz w:val="18"/>
          <w:szCs w:val="18"/>
          <w:lang w:eastAsia="ar-SA"/>
        </w:rPr>
      </w:pPr>
      <w:r w:rsidRPr="00B05A8F">
        <w:rPr>
          <w:rFonts w:ascii="Calibri" w:eastAsia="Calibri" w:hAnsi="Calibri" w:cs="Calibri"/>
          <w:sz w:val="18"/>
          <w:szCs w:val="18"/>
          <w:lang w:eastAsia="en-US"/>
        </w:rPr>
        <w:t>…………………………..…....</w:t>
      </w:r>
      <w:r w:rsidRPr="00B05A8F">
        <w:rPr>
          <w:rFonts w:ascii="Calibri" w:hAnsi="Calibri" w:cs="Calibri"/>
          <w:bCs/>
          <w:sz w:val="18"/>
          <w:szCs w:val="18"/>
          <w:lang w:eastAsia="ar-SA"/>
        </w:rPr>
        <w:tab/>
        <w:t>....................................................</w:t>
      </w:r>
    </w:p>
    <w:p w14:paraId="31440723" w14:textId="06A604DB" w:rsidR="0024433B" w:rsidRPr="00DA4356" w:rsidRDefault="00843512" w:rsidP="00DA4356">
      <w:pPr>
        <w:widowControl w:val="0"/>
        <w:suppressAutoHyphens/>
        <w:autoSpaceDE w:val="0"/>
        <w:jc w:val="both"/>
        <w:rPr>
          <w:rFonts w:ascii="Calibri" w:hAnsi="Calibri" w:cs="Calibri"/>
          <w:sz w:val="18"/>
          <w:szCs w:val="18"/>
          <w:lang w:eastAsia="ar-SA"/>
        </w:rPr>
      </w:pPr>
      <w:r w:rsidRPr="00B05A8F">
        <w:rPr>
          <w:rFonts w:ascii="Calibri" w:hAnsi="Calibri" w:cs="Calibri"/>
          <w:sz w:val="18"/>
          <w:szCs w:val="18"/>
          <w:lang w:eastAsia="ar-SA"/>
        </w:rPr>
        <w:t xml:space="preserve">Miejsce i data </w:t>
      </w:r>
      <w:r w:rsidRPr="00B05A8F">
        <w:rPr>
          <w:rFonts w:ascii="Calibri" w:hAnsi="Calibri" w:cs="Calibri"/>
          <w:sz w:val="18"/>
          <w:szCs w:val="18"/>
          <w:lang w:eastAsia="ar-SA"/>
        </w:rPr>
        <w:tab/>
      </w:r>
      <w:r w:rsidRPr="00B05A8F">
        <w:rPr>
          <w:rFonts w:ascii="Calibri" w:hAnsi="Calibri" w:cs="Calibri"/>
          <w:sz w:val="18"/>
          <w:szCs w:val="18"/>
          <w:lang w:eastAsia="ar-SA"/>
        </w:rPr>
        <w:tab/>
      </w:r>
      <w:r w:rsidRPr="00B05A8F">
        <w:rPr>
          <w:rFonts w:ascii="Calibri" w:hAnsi="Calibri" w:cs="Calibri"/>
          <w:sz w:val="18"/>
          <w:szCs w:val="18"/>
          <w:lang w:eastAsia="ar-SA"/>
        </w:rPr>
        <w:tab/>
      </w:r>
      <w:r w:rsidRPr="00B05A8F">
        <w:rPr>
          <w:rFonts w:ascii="Calibri" w:hAnsi="Calibri" w:cs="Calibri"/>
          <w:sz w:val="18"/>
          <w:szCs w:val="18"/>
          <w:lang w:eastAsia="ar-SA"/>
        </w:rPr>
        <w:tab/>
      </w:r>
      <w:r w:rsidRPr="00B05A8F">
        <w:rPr>
          <w:rFonts w:ascii="Calibri" w:hAnsi="Calibri" w:cs="Calibri"/>
          <w:sz w:val="18"/>
          <w:szCs w:val="18"/>
          <w:lang w:eastAsia="ar-SA"/>
        </w:rPr>
        <w:tab/>
      </w:r>
      <w:r w:rsidRPr="00B05A8F">
        <w:rPr>
          <w:rFonts w:ascii="Calibri" w:hAnsi="Calibri" w:cs="Calibri"/>
          <w:sz w:val="18"/>
          <w:szCs w:val="18"/>
          <w:lang w:eastAsia="ar-SA"/>
        </w:rPr>
        <w:tab/>
        <w:t xml:space="preserve">    </w:t>
      </w:r>
      <w:r w:rsidRPr="00B05A8F">
        <w:rPr>
          <w:rFonts w:ascii="Calibri" w:hAnsi="Calibri" w:cs="Calibri"/>
          <w:sz w:val="18"/>
          <w:szCs w:val="18"/>
          <w:lang w:eastAsia="ar-SA"/>
        </w:rPr>
        <w:tab/>
        <w:t xml:space="preserve">   </w:t>
      </w:r>
      <w:r w:rsidRPr="00B05A8F">
        <w:rPr>
          <w:rFonts w:ascii="Calibri" w:hAnsi="Calibri" w:cs="Calibri"/>
          <w:sz w:val="18"/>
          <w:szCs w:val="18"/>
          <w:lang w:eastAsia="ar-SA"/>
        </w:rPr>
        <w:tab/>
        <w:t xml:space="preserve"> Podpis osoby uprawnionej</w:t>
      </w:r>
    </w:p>
    <w:sectPr w:rsidR="0024433B" w:rsidRPr="00DA4356" w:rsidSect="00DA4356">
      <w:headerReference w:type="default" r:id="rId7"/>
      <w:footerReference w:type="default" r:id="rId8"/>
      <w:pgSz w:w="11906" w:h="16838"/>
      <w:pgMar w:top="141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218D5" w14:textId="77777777" w:rsidR="00843512" w:rsidRDefault="00843512" w:rsidP="00843512">
      <w:r>
        <w:separator/>
      </w:r>
    </w:p>
  </w:endnote>
  <w:endnote w:type="continuationSeparator" w:id="0">
    <w:p w14:paraId="6401F4E6" w14:textId="77777777" w:rsidR="00843512" w:rsidRDefault="00843512" w:rsidP="00843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272124"/>
      <w:docPartObj>
        <w:docPartGallery w:val="Page Numbers (Bottom of Page)"/>
        <w:docPartUnique/>
      </w:docPartObj>
    </w:sdtPr>
    <w:sdtEndPr>
      <w:rPr>
        <w:rFonts w:ascii="Calibri" w:hAnsi="Calibri" w:cs="Calibri"/>
        <w:sz w:val="16"/>
        <w:szCs w:val="16"/>
      </w:rPr>
    </w:sdtEndPr>
    <w:sdtContent>
      <w:p w14:paraId="4A1AE7D0" w14:textId="4991CEBA" w:rsidR="00B05A8F" w:rsidRPr="00B05A8F" w:rsidRDefault="00B05A8F">
        <w:pPr>
          <w:pStyle w:val="Stopka"/>
          <w:jc w:val="center"/>
          <w:rPr>
            <w:rFonts w:ascii="Calibri" w:hAnsi="Calibri" w:cs="Calibri"/>
            <w:sz w:val="16"/>
            <w:szCs w:val="16"/>
          </w:rPr>
        </w:pPr>
        <w:r w:rsidRPr="00B05A8F">
          <w:rPr>
            <w:rFonts w:ascii="Calibri" w:hAnsi="Calibri" w:cs="Calibri"/>
            <w:sz w:val="16"/>
            <w:szCs w:val="16"/>
          </w:rPr>
          <w:fldChar w:fldCharType="begin"/>
        </w:r>
        <w:r w:rsidRPr="00B05A8F">
          <w:rPr>
            <w:rFonts w:ascii="Calibri" w:hAnsi="Calibri" w:cs="Calibri"/>
            <w:sz w:val="16"/>
            <w:szCs w:val="16"/>
          </w:rPr>
          <w:instrText>PAGE   \* MERGEFORMAT</w:instrText>
        </w:r>
        <w:r w:rsidRPr="00B05A8F">
          <w:rPr>
            <w:rFonts w:ascii="Calibri" w:hAnsi="Calibri" w:cs="Calibri"/>
            <w:sz w:val="16"/>
            <w:szCs w:val="16"/>
          </w:rPr>
          <w:fldChar w:fldCharType="separate"/>
        </w:r>
        <w:r w:rsidRPr="00B05A8F">
          <w:rPr>
            <w:rFonts w:ascii="Calibri" w:hAnsi="Calibri" w:cs="Calibri"/>
            <w:sz w:val="16"/>
            <w:szCs w:val="16"/>
          </w:rPr>
          <w:t>2</w:t>
        </w:r>
        <w:r w:rsidRPr="00B05A8F">
          <w:rPr>
            <w:rFonts w:ascii="Calibri" w:hAnsi="Calibri" w:cs="Calibri"/>
            <w:sz w:val="16"/>
            <w:szCs w:val="16"/>
          </w:rPr>
          <w:fldChar w:fldCharType="end"/>
        </w:r>
      </w:p>
    </w:sdtContent>
  </w:sdt>
  <w:p w14:paraId="7C37F668" w14:textId="77777777" w:rsidR="00B05A8F" w:rsidRDefault="00B05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CA9CD" w14:textId="77777777" w:rsidR="00843512" w:rsidRDefault="00843512" w:rsidP="00843512">
      <w:r>
        <w:separator/>
      </w:r>
    </w:p>
  </w:footnote>
  <w:footnote w:type="continuationSeparator" w:id="0">
    <w:p w14:paraId="57A651EA" w14:textId="77777777" w:rsidR="00843512" w:rsidRDefault="00843512" w:rsidP="00843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E3B9A" w14:textId="3E779D46" w:rsidR="00843512" w:rsidRDefault="00843512" w:rsidP="00D70CA8">
    <w:pPr>
      <w:pStyle w:val="Nagwek"/>
      <w:jc w:val="center"/>
    </w:pPr>
    <w:r>
      <w:rPr>
        <w:noProof/>
      </w:rPr>
      <w:drawing>
        <wp:inline distT="0" distB="0" distL="0" distR="0" wp14:anchorId="0B113B05" wp14:editId="2F11DA47">
          <wp:extent cx="5368290" cy="672465"/>
          <wp:effectExtent l="0" t="0" r="3810" b="13335"/>
          <wp:docPr id="652558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"/>
                  <pic:cNvPicPr>
                    <a:picLocks noChangeAspect="1"/>
                  </pic:cNvPicPr>
                </pic:nvPicPr>
                <pic:blipFill rotWithShape="1"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8339"/>
                  <a:stretch/>
                </pic:blipFill>
                <pic:spPr bwMode="auto">
                  <a:xfrm>
                    <a:off x="0" y="0"/>
                    <a:ext cx="5368290" cy="6724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0939"/>
    <w:multiLevelType w:val="hybridMultilevel"/>
    <w:tmpl w:val="21B8F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7BEE"/>
    <w:multiLevelType w:val="hybridMultilevel"/>
    <w:tmpl w:val="C27C9616"/>
    <w:lvl w:ilvl="0" w:tplc="68DC165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4279"/>
    <w:multiLevelType w:val="hybridMultilevel"/>
    <w:tmpl w:val="7C5078BE"/>
    <w:lvl w:ilvl="0" w:tplc="FFFFFFFF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B0F45"/>
    <w:multiLevelType w:val="hybridMultilevel"/>
    <w:tmpl w:val="942240A4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654839"/>
    <w:multiLevelType w:val="hybridMultilevel"/>
    <w:tmpl w:val="B3DEFE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4406DEC">
      <w:numFmt w:val="bullet"/>
      <w:lvlText w:val="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D31C9"/>
    <w:multiLevelType w:val="hybridMultilevel"/>
    <w:tmpl w:val="0FE6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3490B"/>
    <w:multiLevelType w:val="hybridMultilevel"/>
    <w:tmpl w:val="279E5F42"/>
    <w:lvl w:ilvl="0" w:tplc="2B28ECD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B0EE6"/>
    <w:multiLevelType w:val="hybridMultilevel"/>
    <w:tmpl w:val="83BE7706"/>
    <w:lvl w:ilvl="0" w:tplc="AC14155C">
      <w:start w:val="1"/>
      <w:numFmt w:val="lowerLetter"/>
      <w:lvlText w:val="%1."/>
      <w:lvlJc w:val="left"/>
      <w:pPr>
        <w:ind w:left="100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70E4DB0"/>
    <w:multiLevelType w:val="hybridMultilevel"/>
    <w:tmpl w:val="10FE3626"/>
    <w:lvl w:ilvl="0" w:tplc="3AA2DADA">
      <w:start w:val="1"/>
      <w:numFmt w:val="bullet"/>
      <w:lvlText w:val="­"/>
      <w:lvlJc w:val="left"/>
      <w:pPr>
        <w:ind w:left="1003" w:hanging="360"/>
      </w:pPr>
      <w:rPr>
        <w:rFonts w:ascii="Calibri" w:hAnsi="Calibri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438F0BEC"/>
    <w:multiLevelType w:val="hybridMultilevel"/>
    <w:tmpl w:val="CB8075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3AA2DADA">
      <w:start w:val="1"/>
      <w:numFmt w:val="bullet"/>
      <w:lvlText w:val="­"/>
      <w:lvlJc w:val="left"/>
      <w:pPr>
        <w:ind w:left="1713" w:hanging="360"/>
      </w:pPr>
      <w:rPr>
        <w:rFonts w:ascii="Calibri" w:hAnsi="Calibri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616245"/>
    <w:multiLevelType w:val="hybridMultilevel"/>
    <w:tmpl w:val="4B3A73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2B28ECD4">
      <w:start w:val="1"/>
      <w:numFmt w:val="lowerLetter"/>
      <w:lvlText w:val="%4."/>
      <w:lvlJc w:val="left"/>
      <w:pPr>
        <w:ind w:left="1713" w:hanging="360"/>
      </w:pPr>
      <w:rPr>
        <w:rFonts w:hint="default"/>
        <w:b w:val="0"/>
        <w:bCs w:val="0"/>
        <w:sz w:val="18"/>
        <w:szCs w:val="18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F6083"/>
    <w:multiLevelType w:val="hybridMultilevel"/>
    <w:tmpl w:val="7C5078BE"/>
    <w:lvl w:ilvl="0" w:tplc="AF024AC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3000A"/>
    <w:multiLevelType w:val="hybridMultilevel"/>
    <w:tmpl w:val="12106D8A"/>
    <w:lvl w:ilvl="0" w:tplc="2B28ECD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24AB0"/>
    <w:multiLevelType w:val="hybridMultilevel"/>
    <w:tmpl w:val="A8BCD2A6"/>
    <w:lvl w:ilvl="0" w:tplc="FFFFFFFF">
      <w:start w:val="1"/>
      <w:numFmt w:val="bullet"/>
      <w:lvlText w:val=""/>
      <w:lvlJc w:val="left"/>
      <w:pPr>
        <w:ind w:left="1081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1" w:hanging="360"/>
      </w:pPr>
      <w:rPr>
        <w:rFonts w:ascii="Wingdings" w:hAnsi="Wingdings" w:hint="default"/>
      </w:rPr>
    </w:lvl>
  </w:abstractNum>
  <w:abstractNum w:abstractNumId="15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0613198">
    <w:abstractNumId w:val="9"/>
  </w:num>
  <w:num w:numId="2" w16cid:durableId="1808666638">
    <w:abstractNumId w:val="5"/>
  </w:num>
  <w:num w:numId="3" w16cid:durableId="1021513615">
    <w:abstractNumId w:val="15"/>
  </w:num>
  <w:num w:numId="4" w16cid:durableId="921254574">
    <w:abstractNumId w:val="11"/>
  </w:num>
  <w:num w:numId="5" w16cid:durableId="834952154">
    <w:abstractNumId w:val="7"/>
  </w:num>
  <w:num w:numId="6" w16cid:durableId="1589802064">
    <w:abstractNumId w:val="0"/>
  </w:num>
  <w:num w:numId="7" w16cid:durableId="263347378">
    <w:abstractNumId w:val="12"/>
  </w:num>
  <w:num w:numId="8" w16cid:durableId="204173688">
    <w:abstractNumId w:val="10"/>
  </w:num>
  <w:num w:numId="9" w16cid:durableId="538277812">
    <w:abstractNumId w:val="13"/>
  </w:num>
  <w:num w:numId="10" w16cid:durableId="1878347921">
    <w:abstractNumId w:val="6"/>
  </w:num>
  <w:num w:numId="11" w16cid:durableId="323901085">
    <w:abstractNumId w:val="8"/>
  </w:num>
  <w:num w:numId="12" w16cid:durableId="1822498360">
    <w:abstractNumId w:val="4"/>
  </w:num>
  <w:num w:numId="13" w16cid:durableId="718479469">
    <w:abstractNumId w:val="1"/>
  </w:num>
  <w:num w:numId="14" w16cid:durableId="1143235230">
    <w:abstractNumId w:val="3"/>
  </w:num>
  <w:num w:numId="15" w16cid:durableId="255217157">
    <w:abstractNumId w:val="14"/>
  </w:num>
  <w:num w:numId="16" w16cid:durableId="1496804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E18"/>
    <w:rsid w:val="00210AFF"/>
    <w:rsid w:val="0024433B"/>
    <w:rsid w:val="00276067"/>
    <w:rsid w:val="003737C6"/>
    <w:rsid w:val="00826F8B"/>
    <w:rsid w:val="00843512"/>
    <w:rsid w:val="009440A2"/>
    <w:rsid w:val="00B05A8F"/>
    <w:rsid w:val="00BF3B50"/>
    <w:rsid w:val="00CC3AD3"/>
    <w:rsid w:val="00D23E18"/>
    <w:rsid w:val="00D26578"/>
    <w:rsid w:val="00D47F20"/>
    <w:rsid w:val="00D70CA8"/>
    <w:rsid w:val="00D87225"/>
    <w:rsid w:val="00DA4356"/>
    <w:rsid w:val="00E47655"/>
    <w:rsid w:val="00F63A2B"/>
    <w:rsid w:val="00F8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C512BF"/>
  <w15:chartTrackingRefBased/>
  <w15:docId w15:val="{93670A26-D8B6-4A5E-B654-93CDDCC0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0AF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23E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23E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3E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3E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23E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23E1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3E1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23E1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23E1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23E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23E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3E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23E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23E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23E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23E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23E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23E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23E1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23E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3E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23E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23E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23E18"/>
    <w:rPr>
      <w:i/>
      <w:iCs/>
      <w:color w:val="404040" w:themeColor="text1" w:themeTint="BF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D23E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23E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23E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23E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23E18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84351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843512"/>
  </w:style>
  <w:style w:type="paragraph" w:styleId="Nagwek">
    <w:name w:val="header"/>
    <w:basedOn w:val="Normalny"/>
    <w:link w:val="NagwekZnak"/>
    <w:uiPriority w:val="99"/>
    <w:unhideWhenUsed/>
    <w:rsid w:val="00843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51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3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351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15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9562.DAFF9E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1351</Words>
  <Characters>8109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Mazgała</dc:creator>
  <cp:keywords/>
  <dc:description/>
  <cp:lastModifiedBy>Aleksandra Mazgała</cp:lastModifiedBy>
  <cp:revision>5</cp:revision>
  <dcterms:created xsi:type="dcterms:W3CDTF">2025-07-02T10:43:00Z</dcterms:created>
  <dcterms:modified xsi:type="dcterms:W3CDTF">2025-07-02T14:32:00Z</dcterms:modified>
</cp:coreProperties>
</file>